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BF41">
      <w:pPr>
        <w:jc w:val="center"/>
        <w:rPr>
          <w:rFonts w:hint="eastAsia" w:ascii="Lantinghei SC Extralight" w:hAnsi="Lantinghei SC Extralight" w:eastAsia="Lantinghei SC Extralight" w:cs="Lantinghei SC Extralight"/>
          <w:sz w:val="28"/>
          <w:szCs w:val="28"/>
          <w:lang w:val="en-US" w:eastAsia="zh-Hans"/>
        </w:rPr>
      </w:pPr>
    </w:p>
    <w:p w14:paraId="48BDA6E1">
      <w:pPr>
        <w:jc w:val="center"/>
        <w:rPr>
          <w:rFonts w:hint="default" w:ascii="Lantinghei SC Extralight" w:hAnsi="Lantinghei SC Extralight" w:eastAsia="Lantinghei SC Extralight" w:cs="Lantinghei SC Extralight"/>
          <w:b/>
          <w:bCs/>
          <w:sz w:val="44"/>
          <w:szCs w:val="44"/>
          <w:lang w:val="en-US" w:eastAsia="zh-Hans"/>
        </w:rPr>
      </w:pPr>
      <w:r>
        <w:rPr>
          <w:rFonts w:hint="eastAsia" w:ascii="Lantinghei SC Extralight" w:hAnsi="Lantinghei SC Extralight" w:eastAsia="Lantinghei SC Extralight" w:cs="Lantinghei SC Extralight"/>
          <w:b/>
          <w:bCs/>
          <w:sz w:val="44"/>
          <w:szCs w:val="44"/>
          <w:lang w:val="en-US" w:eastAsia="zh-Hans"/>
        </w:rPr>
        <w:t>关于印发内蒙古艺术学院</w:t>
      </w:r>
      <w:r>
        <w:rPr>
          <w:rFonts w:hint="eastAsia" w:ascii="Lantinghei SC Extralight" w:hAnsi="Lantinghei SC Extralight" w:eastAsia="Lantinghei SC Extralight" w:cs="Lantinghei SC Extralight"/>
          <w:b/>
          <w:bCs/>
          <w:sz w:val="44"/>
          <w:szCs w:val="44"/>
          <w:lang w:eastAsia="zh-Hans"/>
        </w:rPr>
        <w:t>202</w:t>
      </w:r>
      <w:r>
        <w:rPr>
          <w:rFonts w:hint="eastAsia" w:ascii="Lantinghei SC Extralight" w:hAnsi="Lantinghei SC Extralight" w:eastAsia="宋体" w:cs="Lantinghei SC Extralight"/>
          <w:b/>
          <w:bCs/>
          <w:sz w:val="44"/>
          <w:szCs w:val="44"/>
          <w:lang w:val="en-US" w:eastAsia="zh-CN"/>
        </w:rPr>
        <w:t>5</w:t>
      </w:r>
      <w:r>
        <w:rPr>
          <w:rFonts w:hint="eastAsia" w:ascii="Lantinghei SC Extralight" w:hAnsi="Lantinghei SC Extralight" w:eastAsia="Lantinghei SC Extralight" w:cs="Lantinghei SC Extralight"/>
          <w:b/>
          <w:bCs/>
          <w:sz w:val="44"/>
          <w:szCs w:val="44"/>
          <w:lang w:val="en-US" w:eastAsia="zh-Hans"/>
        </w:rPr>
        <w:t>年校园足球联赛的通知</w:t>
      </w:r>
    </w:p>
    <w:p w14:paraId="335DCBB2">
      <w:pPr>
        <w:jc w:val="left"/>
        <w:rPr>
          <w:rFonts w:hint="eastAsia" w:ascii="Lantinghei SC Extralight" w:hAnsi="Lantinghei SC Extralight" w:eastAsia="Lantinghei SC Extralight" w:cs="Lantinghei SC Extralight"/>
          <w:sz w:val="18"/>
          <w:szCs w:val="18"/>
          <w:lang w:val="en-US" w:eastAsia="zh-Hans"/>
        </w:rPr>
      </w:pPr>
    </w:p>
    <w:p w14:paraId="26939E05">
      <w:pPr>
        <w:spacing w:line="360" w:lineRule="auto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Hans" w:bidi="ar-SA"/>
        </w:rPr>
      </w:pPr>
    </w:p>
    <w:p w14:paraId="72022576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各学院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：</w:t>
      </w:r>
    </w:p>
    <w:p w14:paraId="4E1CD8DE">
      <w:pPr>
        <w:adjustRightInd w:val="0"/>
        <w:snapToGrid w:val="0"/>
        <w:spacing w:line="520" w:lineRule="exact"/>
        <w:ind w:firstLine="480" w:firstLineChars="200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为活跃校园体育文化，强化课外体育活动，加强各院系交流，增强大学生的凝聚力，促进我校学生足球爱好者的团结友爱、交流学习、竞争进取之精神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，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我校拟定于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年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11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月举办内蒙古艺术学院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年校园足球联赛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请各参赛队按照本规程的各项规定和要求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，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认真做好组队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参赛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报名的工作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44854F54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6A7FF175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384347BB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附件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:内蒙古艺术学院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年校园足球联赛竞赛规程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16642D2C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附件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:内蒙古艺术学院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年校园足球联赛报名表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68EBEDB3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72452824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3AF47703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52834638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24A60E70">
      <w:pPr>
        <w:adjustRightInd w:val="0"/>
        <w:snapToGrid w:val="0"/>
        <w:spacing w:line="520" w:lineRule="exact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7E5837B2">
      <w:pPr>
        <w:adjustRightInd w:val="0"/>
        <w:snapToGrid w:val="0"/>
        <w:spacing w:line="520" w:lineRule="exact"/>
        <w:ind w:firstLine="4800" w:firstLineChars="200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内蒙古艺术学院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通识教育学院</w:t>
      </w:r>
    </w:p>
    <w:p w14:paraId="77C054D7">
      <w:pPr>
        <w:adjustRightInd w:val="0"/>
        <w:snapToGrid w:val="0"/>
        <w:spacing w:line="520" w:lineRule="exact"/>
        <w:ind w:firstLine="4800" w:firstLineChars="200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共青团内蒙古艺术学院委员会</w:t>
      </w:r>
    </w:p>
    <w:p w14:paraId="363E4CC9">
      <w:pPr>
        <w:adjustRightInd w:val="0"/>
        <w:snapToGrid w:val="0"/>
        <w:spacing w:line="520" w:lineRule="exact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                                            2025年10月21日                     </w:t>
      </w:r>
    </w:p>
    <w:p w14:paraId="0C13F426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Hans" w:bidi="ar-SA"/>
        </w:rPr>
      </w:pPr>
    </w:p>
    <w:p w14:paraId="706820D5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58B2E60C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59A02223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33EEF615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7A45CE84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490A35DD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1902F59F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624611B5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184DF37B">
      <w:pPr>
        <w:jc w:val="left"/>
        <w:rPr>
          <w:rFonts w:hint="default" w:ascii="Lantinghei SC Extralight" w:hAnsi="Lantinghei SC Extralight" w:eastAsia="Lantinghei SC Extralight" w:cs="Lantinghei SC Extralight"/>
          <w:b/>
          <w:bCs/>
          <w:sz w:val="18"/>
          <w:szCs w:val="18"/>
          <w:lang w:eastAsia="zh-Hans"/>
        </w:rPr>
      </w:pPr>
      <w:r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  <w:t>附件</w:t>
      </w:r>
      <w:r>
        <w:rPr>
          <w:rFonts w:hint="default" w:ascii="Lantinghei SC Extralight" w:hAnsi="Lantinghei SC Extralight" w:eastAsia="Lantinghei SC Extralight" w:cs="Lantinghei SC Extralight"/>
          <w:b/>
          <w:bCs/>
          <w:sz w:val="18"/>
          <w:szCs w:val="18"/>
          <w:lang w:eastAsia="zh-Hans"/>
        </w:rPr>
        <w:t>1</w:t>
      </w:r>
    </w:p>
    <w:p w14:paraId="1C836C88">
      <w:pPr>
        <w:jc w:val="center"/>
        <w:rPr>
          <w:rFonts w:hint="eastAsia" w:ascii="Lantinghei SC Extralight" w:hAnsi="Lantinghei SC Extralight" w:eastAsia="Lantinghei SC Extralight" w:cs="Lantinghei SC Extralight"/>
          <w:b/>
          <w:bCs/>
          <w:sz w:val="36"/>
          <w:szCs w:val="36"/>
          <w:lang w:val="en-US" w:eastAsia="zh-Hans"/>
        </w:rPr>
      </w:pPr>
      <w:r>
        <w:rPr>
          <w:rFonts w:hint="eastAsia" w:ascii="Lantinghei SC Extralight" w:hAnsi="Lantinghei SC Extralight" w:eastAsia="Lantinghei SC Extralight" w:cs="Lantinghei SC Extralight"/>
          <w:b/>
          <w:bCs/>
          <w:sz w:val="36"/>
          <w:szCs w:val="36"/>
          <w:lang w:val="en-US" w:eastAsia="zh-Hans"/>
        </w:rPr>
        <w:t>内蒙古艺术学院</w:t>
      </w:r>
      <w:r>
        <w:rPr>
          <w:rFonts w:hint="eastAsia" w:ascii="Lantinghei SC Extralight" w:hAnsi="Lantinghei SC Extralight" w:eastAsia="Lantinghei SC Extralight" w:cs="Lantinghei SC Extralight"/>
          <w:b/>
          <w:bCs/>
          <w:sz w:val="36"/>
          <w:szCs w:val="36"/>
          <w:lang w:eastAsia="zh-Hans"/>
        </w:rPr>
        <w:t>202</w:t>
      </w:r>
      <w:r>
        <w:rPr>
          <w:rFonts w:hint="eastAsia" w:ascii="Lantinghei SC Extralight" w:hAnsi="Lantinghei SC Extralight" w:eastAsia="宋体" w:cs="Lantinghei SC Extralight"/>
          <w:b/>
          <w:bCs/>
          <w:sz w:val="36"/>
          <w:szCs w:val="36"/>
          <w:lang w:val="en-US" w:eastAsia="zh-CN"/>
        </w:rPr>
        <w:t>5</w:t>
      </w:r>
      <w:r>
        <w:rPr>
          <w:rFonts w:hint="eastAsia" w:ascii="Lantinghei SC Extralight" w:hAnsi="Lantinghei SC Extralight" w:eastAsia="Lantinghei SC Extralight" w:cs="Lantinghei SC Extralight"/>
          <w:b/>
          <w:bCs/>
          <w:sz w:val="36"/>
          <w:szCs w:val="36"/>
          <w:lang w:val="en-US" w:eastAsia="zh-Hans"/>
        </w:rPr>
        <w:t>年校园足球联赛竞赛规程</w:t>
      </w:r>
    </w:p>
    <w:p w14:paraId="2EE12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Hans" w:bidi="ar-SA"/>
        </w:rPr>
      </w:pPr>
    </w:p>
    <w:p w14:paraId="4B7F347E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一、主办单位：内蒙古艺术学院</w:t>
      </w:r>
    </w:p>
    <w:p w14:paraId="1B8B660E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二、承办单位：内蒙古艺术学院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通识教育学院、共青团内蒙古艺术学院委员会</w:t>
      </w:r>
    </w:p>
    <w:p w14:paraId="625208DF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三、比赛时间和地点</w:t>
      </w:r>
    </w:p>
    <w:p w14:paraId="597C1F8C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比赛时间：202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年1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日-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16日</w:t>
      </w:r>
    </w:p>
    <w:p w14:paraId="33969C6C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比赛地点：内蒙古艺术学院云谷校区足球场</w:t>
      </w:r>
    </w:p>
    <w:p w14:paraId="0F6C36F8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四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赛事目的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</w:t>
      </w:r>
    </w:p>
    <w:p w14:paraId="0D2FCA38">
      <w:pPr>
        <w:adjustRightInd w:val="0"/>
        <w:snapToGrid w:val="0"/>
        <w:spacing w:line="520" w:lineRule="exact"/>
        <w:ind w:firstLine="480" w:firstLineChars="200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为繁荣校园体育文化、丰富学生课外体育生活，促进院系交流与学生身心发展，增强集体凝聚力与规则意识；以联赛为载体引导广大同学规范参与、交流互鉴、积极竞争、共同进步，营造健康向上的校园足球氛围，提升学生对足球运动的理解、认知与实践能力，推动校园足球文化传承与发展。</w:t>
      </w:r>
    </w:p>
    <w:p w14:paraId="5D08FB8E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参赛办法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</w:t>
      </w:r>
    </w:p>
    <w:p w14:paraId="5611247F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1.各学院（含研究生）组建男子足球代表队 1 支；每队报名运动员 10 人，比赛最低上场人数不少于 7 人。</w:t>
      </w:r>
    </w:p>
    <w:p w14:paraId="093367D4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2.每队可报领队 1 人、教练员 1 人、运动员 10 人。运动员名单一经报送，不得更改或替换。</w:t>
      </w:r>
    </w:p>
    <w:p w14:paraId="56A4E7C7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3.所有参赛运动员须凭身份证（或学生证）原件检录参赛。证件遗失者须提供学校学籍管理部门出具的书面证明，否则不得参赛。</w:t>
      </w:r>
    </w:p>
    <w:p w14:paraId="0C6E83F4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竞赛办法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</w:t>
      </w:r>
    </w:p>
    <w:p w14:paraId="51C3C46E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 xml:space="preserve">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比赛采用7人制。全场50分钟（上、下半场各25分钟），中场休息10分钟。超时未到场按弃权处理。</w:t>
      </w:r>
    </w:p>
    <w:p w14:paraId="010C65E6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.参赛队员累计两张黄牌或一张红牌将自然停止下一场比赛，红、黄牌数在全部比赛中累计有效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2D3E90B7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3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.每场比赛每队允许替换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名队员。除中场休息外，每队在全场比赛过程中换人次数不得超过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次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608DB5B0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.比赛使用五号球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735658DA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Hans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Hans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在7人制比赛中，如果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Hans" w:bidi="ar-SA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队上场队员少于5人</w:t>
      </w:r>
      <w:r>
        <w:rPr>
          <w:rFonts w:hint="default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则判弃权并</w:t>
      </w:r>
      <w:r>
        <w:rPr>
          <w:rFonts w:hint="default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Hans" w:bidi="ar-SA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Hans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负于对方</w:t>
      </w:r>
      <w:r>
        <w:rPr>
          <w:rFonts w:hint="default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6947EAD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参赛队员姓名、号码必须与报名单相符，号码为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至99号且不能重复，否则不得上场比赛；守门员的比赛服装颜色要与其他队员服装颜色有明显区别；场上队长必须自备6厘米宽与上衣颜色有明显区别的袖标。比赛时不能佩戴任何饰物；上场球员必须着足球服装，穿足球袜，戴护腿板。</w:t>
      </w:r>
    </w:p>
    <w:p w14:paraId="5B1A36FD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7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弃赛和罢赛</w:t>
      </w:r>
    </w:p>
    <w:p w14:paraId="51545B69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有下列情况之一的队员参赛，则该队员所属球队此场比赛按弃权处理。</w:t>
      </w:r>
    </w:p>
    <w:p w14:paraId="0601D416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① 未报名；</w:t>
      </w:r>
    </w:p>
    <w:p w14:paraId="08420568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② 处在停赛期；</w:t>
      </w:r>
    </w:p>
    <w:p w14:paraId="55842555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③ 正在仲裁过程中尚未被允许参赛。</w:t>
      </w:r>
    </w:p>
    <w:p w14:paraId="51B621C1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有下列情况之一的球队属于比赛罢赛：</w:t>
      </w:r>
    </w:p>
    <w:p w14:paraId="1AF47154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① 并非不可抗拒原因、且未获得赛事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承办单位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批准而未按赛程规定参加比赛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；</w:t>
      </w:r>
    </w:p>
    <w:p w14:paraId="6BBF6D39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② 拒绝按照当执裁判员要求，在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规定时间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内恢复中断的比赛；</w:t>
      </w:r>
    </w:p>
    <w:p w14:paraId="10A3ADD1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③ 中途退出联赛。</w:t>
      </w:r>
    </w:p>
    <w:p w14:paraId="0B71CAC7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弃赛和罢赛的处理</w:t>
      </w:r>
    </w:p>
    <w:p w14:paraId="4EA7960A">
      <w:pPr>
        <w:numPr>
          <w:ilvl w:val="0"/>
          <w:numId w:val="1"/>
        </w:num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若一方球队比赛弃权或罢赛，则直接退出联赛，之前成绩全部取消。</w:t>
      </w:r>
    </w:p>
    <w:p w14:paraId="004FC186">
      <w:pPr>
        <w:numPr>
          <w:ilvl w:val="0"/>
          <w:numId w:val="1"/>
        </w:num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若双方球队皆比赛弃权或罢赛，则双方本场比赛均无成绩，之前成绩全部取消。</w:t>
      </w:r>
    </w:p>
    <w:p w14:paraId="62AB3CE0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③ 一方参赛队无故迟到15分钟以上、未按正常规定时间参赛者，将按该队弃权论处，判该队 0:3 负。</w:t>
      </w:r>
    </w:p>
    <w:p w14:paraId="3C1C2527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七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  <w:t>、赛制及竞赛规则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0161C8B2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如所有报名球队超过6支，采用分组循环，之后进行交叉淘汰，不足6支采用单循环比赛制度决出前三名 。</w:t>
      </w:r>
    </w:p>
    <w:p w14:paraId="612C0502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  <w:t>【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  <w:t>竞赛规则</w:t>
      </w:r>
      <w:r>
        <w:rPr>
          <w:rFonts w:hint="default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  <w:t>】</w:t>
      </w:r>
    </w:p>
    <w:p w14:paraId="67513E78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1.组内循环赛计分办法：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  <w:t>胜一场得3分，负一场得0分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AF14882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Hans" w:bidi="ar-SA"/>
        </w:rPr>
        <w:t>.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全程比赛如50分钟内未决出胜负，采用点球方式决出胜负。</w:t>
      </w:r>
    </w:p>
    <w:p w14:paraId="3D61DE68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八、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纪律处罚：</w:t>
      </w:r>
    </w:p>
    <w:p w14:paraId="585077CC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比赛严禁学院合并，借人等行为，一经发现取消比赛所有成绩。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在比赛过程中，如参赛队员出现打架事件、辱骂、殴打对方队员、辱骂、殴打裁判员等恶性事件，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承办单位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将有权取消该队比赛资格及体育道德风尚奖的评比，将由学校相关部门依据学校相关管理规定，对责任人予以严肃处理。</w:t>
      </w:r>
    </w:p>
    <w:p w14:paraId="60ED7079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九、奖励办法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</w:t>
      </w:r>
    </w:p>
    <w:p w14:paraId="793BDA5A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.比赛奖励前三名队伍及参赛队员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 </w:t>
      </w:r>
    </w:p>
    <w:p w14:paraId="2652D416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.评选一支“体育道德风尚奖”代表队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27A2D08C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评选一支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“优秀组织奖”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代表队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009AF1E8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十、报名时间、地点及要求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</w:t>
      </w:r>
    </w:p>
    <w:p w14:paraId="3D045EF0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报名：请各参赛队于202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年1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日1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:00 前填写电子版报名表并发送至邮箱：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499409189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@qq.com；各学院将报名表加盖公章后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送至云谷校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或新华校区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于1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日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之前分别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交至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体育馆三楼体育管理员陈亚彬老师（电话15184707055）和新华校区通识教育学院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办公室（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行政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楼2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室）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，逾期没有交表的视为弃权，不予安排比赛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68EFBAB7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报名联系人：芦老师</w:t>
      </w:r>
    </w:p>
    <w:p w14:paraId="4297581C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邮箱：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499409189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@qq.com</w:t>
      </w:r>
    </w:p>
    <w:p w14:paraId="649653A2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电话：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13804714399</w:t>
      </w:r>
    </w:p>
    <w:p w14:paraId="7154DE7C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十一、备注</w:t>
      </w:r>
    </w:p>
    <w:p w14:paraId="5FA24CE7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1.如在比赛进行过程中遇到天气、或其他不可抗拒原因需要调整比赛时间和地点，具体变动将提前通知参赛球队。</w:t>
      </w:r>
    </w:p>
    <w:p w14:paraId="60ADFC85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2.如遇特殊原因或不可抗拒因素各队需更改赛程，需提前三天向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通识教育学院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申请，经批准，并与对方球队协商后另择时间补赛。</w:t>
      </w:r>
    </w:p>
    <w:p w14:paraId="11F7FB37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3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.建议各参赛学院给队员上保险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。</w:t>
      </w:r>
    </w:p>
    <w:p w14:paraId="28ADA026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  <w:t>.未尽事宜，另行通知。</w:t>
      </w:r>
    </w:p>
    <w:p w14:paraId="6A77030F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78831794">
      <w:pPr>
        <w:adjustRightInd w:val="0"/>
        <w:snapToGrid w:val="0"/>
        <w:spacing w:line="52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60721A7B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2B7B3031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36BB3F8A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27E0C318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136764D2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6864EF9B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5181C30A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46FE7209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589FB1E2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3502B1DA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2BDFF20A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054C7778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5C31B7E2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0B56B1FE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393BFB94">
      <w:pPr>
        <w:adjustRightInd w:val="0"/>
        <w:snapToGrid w:val="0"/>
        <w:spacing w:line="520" w:lineRule="exact"/>
        <w:rPr>
          <w:rFonts w:hint="default" w:ascii="宋体" w:hAnsi="宋体" w:eastAsia="宋体" w:cs="Times New Roman"/>
          <w:kern w:val="2"/>
          <w:sz w:val="24"/>
          <w:szCs w:val="24"/>
          <w:lang w:val="en-US" w:eastAsia="zh-Hans" w:bidi="ar-SA"/>
        </w:rPr>
      </w:pPr>
    </w:p>
    <w:p w14:paraId="1D91DFBF">
      <w:pPr>
        <w:jc w:val="left"/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</w:pPr>
    </w:p>
    <w:p w14:paraId="1E7DE1FF">
      <w:pPr>
        <w:jc w:val="left"/>
        <w:rPr>
          <w:rFonts w:hint="default" w:ascii="Lantinghei SC Extralight" w:hAnsi="Lantinghei SC Extralight" w:eastAsia="Lantinghei SC Extralight" w:cs="Lantinghei SC Extralight"/>
          <w:b/>
          <w:bCs/>
          <w:sz w:val="18"/>
          <w:szCs w:val="18"/>
          <w:lang w:eastAsia="zh-Hans"/>
        </w:rPr>
      </w:pPr>
      <w:r>
        <w:rPr>
          <w:rFonts w:hint="eastAsia" w:ascii="Lantinghei SC Extralight" w:hAnsi="Lantinghei SC Extralight" w:eastAsia="Lantinghei SC Extralight" w:cs="Lantinghei SC Extralight"/>
          <w:b/>
          <w:bCs/>
          <w:sz w:val="18"/>
          <w:szCs w:val="18"/>
          <w:lang w:val="en-US" w:eastAsia="zh-Hans"/>
        </w:rPr>
        <w:t>附件</w:t>
      </w:r>
      <w:r>
        <w:rPr>
          <w:rFonts w:hint="default" w:ascii="Lantinghei SC Extralight" w:hAnsi="Lantinghei SC Extralight" w:eastAsia="Lantinghei SC Extralight" w:cs="Lantinghei SC Extralight"/>
          <w:b/>
          <w:bCs/>
          <w:sz w:val="18"/>
          <w:szCs w:val="18"/>
          <w:lang w:eastAsia="zh-Hans"/>
        </w:rPr>
        <w:t>2</w:t>
      </w:r>
    </w:p>
    <w:p w14:paraId="3BE6E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5" w:lineRule="atLeast"/>
        <w:ind w:right="0"/>
        <w:jc w:val="center"/>
        <w:rPr>
          <w:rFonts w:hint="eastAsia" w:ascii="Lantinghei SC Extralight" w:hAnsi="Lantinghei SC Extralight" w:eastAsia="Lantinghei SC Extralight" w:cs="Lantinghei SC Extralight"/>
          <w:kern w:val="2"/>
          <w:sz w:val="28"/>
          <w:szCs w:val="28"/>
          <w:lang w:val="en-US" w:eastAsia="zh-Hans" w:bidi="ar-SA"/>
        </w:rPr>
      </w:pPr>
      <w:r>
        <w:rPr>
          <w:rFonts w:hint="eastAsia" w:ascii="Lantinghei SC Extralight" w:hAnsi="Lantinghei SC Extralight" w:eastAsia="Lantinghei SC Extralight" w:cs="Lantinghei SC Extralight"/>
          <w:kern w:val="2"/>
          <w:sz w:val="28"/>
          <w:szCs w:val="28"/>
          <w:lang w:val="en-US" w:eastAsia="zh-Hans" w:bidi="ar-SA"/>
        </w:rPr>
        <w:t>内蒙古艺术学院</w:t>
      </w:r>
      <w:r>
        <w:rPr>
          <w:rFonts w:hint="default" w:ascii="Lantinghei SC Extralight" w:hAnsi="Lantinghei SC Extralight" w:eastAsia="Lantinghei SC Extralight" w:cs="Lantinghei SC Extralight"/>
          <w:kern w:val="2"/>
          <w:sz w:val="28"/>
          <w:szCs w:val="28"/>
          <w:lang w:val="en-US" w:eastAsia="zh-Hans" w:bidi="ar-SA"/>
        </w:rPr>
        <w:t>202</w:t>
      </w:r>
      <w:r>
        <w:rPr>
          <w:rFonts w:hint="eastAsia" w:ascii="Lantinghei SC Extralight" w:hAnsi="Lantinghei SC Extralight" w:eastAsia="宋体" w:cs="Lantinghei SC Extralight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Lantinghei SC Extralight" w:hAnsi="Lantinghei SC Extralight" w:eastAsia="Lantinghei SC Extralight" w:cs="Lantinghei SC Extralight"/>
          <w:kern w:val="2"/>
          <w:sz w:val="28"/>
          <w:szCs w:val="28"/>
          <w:lang w:val="en-US" w:eastAsia="zh-Hans" w:bidi="ar-SA"/>
        </w:rPr>
        <w:t>年校园足球联赛报名表</w:t>
      </w:r>
    </w:p>
    <w:p w14:paraId="1FFE4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5" w:lineRule="atLeast"/>
        <w:ind w:right="0"/>
        <w:jc w:val="center"/>
        <w:rPr>
          <w:rFonts w:hint="eastAsia" w:ascii="Lantinghei SC Extralight" w:hAnsi="Lantinghei SC Extralight" w:eastAsia="Lantinghei SC Extralight" w:cs="Lantinghei SC Extralight"/>
          <w:kern w:val="2"/>
          <w:sz w:val="28"/>
          <w:szCs w:val="28"/>
          <w:lang w:val="en-US" w:eastAsia="zh-Hans" w:bidi="ar-SA"/>
        </w:rPr>
      </w:pPr>
    </w:p>
    <w:p w14:paraId="184BCB06">
      <w:pPr>
        <w:tabs>
          <w:tab w:val="left" w:pos="8091"/>
        </w:tabs>
        <w:spacing w:line="600" w:lineRule="exact"/>
        <w:ind w:right="105" w:rightChars="50" w:firstLine="420" w:firstLineChars="1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default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sz w:val="28"/>
          <w:szCs w:val="28"/>
        </w:rPr>
        <w:t>领导签字：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 w14:paraId="64004E64">
      <w:pPr>
        <w:tabs>
          <w:tab w:val="left" w:pos="8091"/>
        </w:tabs>
        <w:spacing w:line="600" w:lineRule="exact"/>
        <w:ind w:right="105" w:rightChars="50"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default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 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 w14:paraId="336C97BA">
      <w:pPr>
        <w:tabs>
          <w:tab w:val="left" w:pos="8091"/>
        </w:tabs>
        <w:spacing w:line="600" w:lineRule="exact"/>
        <w:ind w:right="105" w:rightChars="50"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教练：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default" w:ascii="宋体" w:hAnsi="宋体"/>
          <w:sz w:val="28"/>
          <w:szCs w:val="28"/>
          <w:u w:val="single"/>
        </w:rPr>
        <w:t xml:space="preserve"> </w:t>
      </w:r>
      <w:r>
        <w:rPr>
          <w:rFonts w:hint="default" w:ascii="宋体" w:hAnsi="宋体"/>
          <w:sz w:val="28"/>
          <w:szCs w:val="28"/>
          <w:u w:val="none"/>
        </w:rPr>
        <w:t xml:space="preserve">    </w: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 w14:paraId="7D8BD924">
      <w:pPr>
        <w:tabs>
          <w:tab w:val="left" w:pos="8091"/>
        </w:tabs>
        <w:spacing w:line="600" w:lineRule="exact"/>
        <w:ind w:right="105" w:rightChars="50" w:firstLine="420" w:firstLineChars="150"/>
        <w:rPr>
          <w:rFonts w:hint="default" w:ascii="宋体" w:hAnsi="宋体"/>
          <w:sz w:val="28"/>
          <w:szCs w:val="28"/>
        </w:rPr>
      </w:pPr>
    </w:p>
    <w:p w14:paraId="4C933336">
      <w:pPr>
        <w:tabs>
          <w:tab w:val="left" w:pos="8091"/>
        </w:tabs>
        <w:spacing w:line="700" w:lineRule="exact"/>
        <w:ind w:right="105" w:rightChars="50" w:firstLine="420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运动员名单 </w:t>
      </w:r>
      <w:r>
        <w:rPr>
          <w:rFonts w:hint="eastAsia" w:ascii="宋体" w:hAnsi="宋体"/>
          <w:sz w:val="28"/>
          <w:szCs w:val="28"/>
        </w:rPr>
        <w:t xml:space="preserve">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</w:t>
      </w:r>
    </w:p>
    <w:tbl>
      <w:tblPr>
        <w:tblStyle w:val="3"/>
        <w:tblW w:w="822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43"/>
        <w:gridCol w:w="1276"/>
        <w:gridCol w:w="516"/>
        <w:gridCol w:w="851"/>
        <w:gridCol w:w="1893"/>
        <w:gridCol w:w="1134"/>
      </w:tblGrid>
      <w:tr w14:paraId="43B2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90DB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570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16A3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FF928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5E42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EF4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324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</w:tr>
      <w:tr w14:paraId="4758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94CA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9037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0C6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AB09E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45A8">
            <w:pPr>
              <w:tabs>
                <w:tab w:val="left" w:pos="8091"/>
              </w:tabs>
              <w:spacing w:line="360" w:lineRule="auto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198E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2DE0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D7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E67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4E62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EF6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7CADD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1EC0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291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1C3F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6C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B29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174E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E9F7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B09F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0C75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12E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606C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52D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AA50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26C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C223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ABD7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881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33AE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01FE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0A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8809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A5F5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1ACC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1281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A10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C3B6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255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E6C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A1EA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7B72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FA29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36442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3F56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331E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41E7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E3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32F8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BB13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0BEF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CBAA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75C9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0E8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6996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CE6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5E6F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7D2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DD27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D006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CF54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AB8C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ECED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14A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9B3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C853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F49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FFE2C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20C9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2FF7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3D58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B95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9C63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D91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1C7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0DD9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1BF6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1110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BA76"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2D05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5" w:lineRule="atLeast"/>
        <w:ind w:right="0"/>
        <w:jc w:val="left"/>
        <w:rPr>
          <w:rFonts w:hint="default" w:ascii="Lantinghei SC Extralight" w:hAnsi="Lantinghei SC Extralight" w:eastAsia="Lantinghei SC Extralight" w:cs="Lantinghei SC Extralight"/>
          <w:kern w:val="2"/>
          <w:sz w:val="28"/>
          <w:szCs w:val="28"/>
          <w:lang w:val="en-US" w:eastAsia="zh-Han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pecial#Default Metrics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Times New Roman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97749"/>
    <w:multiLevelType w:val="singleLevel"/>
    <w:tmpl w:val="84197749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Mzc0YzlhYjI0NzZmYjg4ZWQ1NjVhYzE1NjI4YmMifQ=="/>
  </w:docVars>
  <w:rsids>
    <w:rsidRoot w:val="73D71F13"/>
    <w:rsid w:val="03107B4D"/>
    <w:rsid w:val="07C7544C"/>
    <w:rsid w:val="0CE6316F"/>
    <w:rsid w:val="10BE067A"/>
    <w:rsid w:val="11ED09C8"/>
    <w:rsid w:val="134358DA"/>
    <w:rsid w:val="13FD2352"/>
    <w:rsid w:val="17FF03CF"/>
    <w:rsid w:val="27F8599B"/>
    <w:rsid w:val="28EF3E58"/>
    <w:rsid w:val="2DA52FC1"/>
    <w:rsid w:val="2DC13FEC"/>
    <w:rsid w:val="31490E4C"/>
    <w:rsid w:val="32B67A1F"/>
    <w:rsid w:val="36BFE3DA"/>
    <w:rsid w:val="39542B3F"/>
    <w:rsid w:val="3ADBA10C"/>
    <w:rsid w:val="3E86162E"/>
    <w:rsid w:val="3F9F9C6A"/>
    <w:rsid w:val="3FFE9C76"/>
    <w:rsid w:val="45877724"/>
    <w:rsid w:val="49E001F7"/>
    <w:rsid w:val="4BA60C9E"/>
    <w:rsid w:val="510A120A"/>
    <w:rsid w:val="518A4200"/>
    <w:rsid w:val="597EE9F5"/>
    <w:rsid w:val="5ABC3575"/>
    <w:rsid w:val="5B7C26A2"/>
    <w:rsid w:val="5BC604FE"/>
    <w:rsid w:val="5BCCCDE0"/>
    <w:rsid w:val="5DFD5E59"/>
    <w:rsid w:val="5FBE4A81"/>
    <w:rsid w:val="5FBF934F"/>
    <w:rsid w:val="5FE1582B"/>
    <w:rsid w:val="5FFCC448"/>
    <w:rsid w:val="6F771D08"/>
    <w:rsid w:val="6FFF3A40"/>
    <w:rsid w:val="70FF6214"/>
    <w:rsid w:val="72BB7F41"/>
    <w:rsid w:val="72FF598C"/>
    <w:rsid w:val="73D71F13"/>
    <w:rsid w:val="75E6662E"/>
    <w:rsid w:val="77242776"/>
    <w:rsid w:val="79B778D1"/>
    <w:rsid w:val="79DEE79D"/>
    <w:rsid w:val="7BB120FE"/>
    <w:rsid w:val="7C8C5A6D"/>
    <w:rsid w:val="7CF3EB1F"/>
    <w:rsid w:val="7CF913D6"/>
    <w:rsid w:val="7DF8DEE0"/>
    <w:rsid w:val="7EFAAFAB"/>
    <w:rsid w:val="7F253ECD"/>
    <w:rsid w:val="7F2FEF09"/>
    <w:rsid w:val="7FC1261C"/>
    <w:rsid w:val="7FFB7E5E"/>
    <w:rsid w:val="A7AF9916"/>
    <w:rsid w:val="A7BFE11A"/>
    <w:rsid w:val="B3BF929D"/>
    <w:rsid w:val="BF3FA45C"/>
    <w:rsid w:val="C7EB1497"/>
    <w:rsid w:val="CAFE37C6"/>
    <w:rsid w:val="CF2AC928"/>
    <w:rsid w:val="D5BF32D3"/>
    <w:rsid w:val="EAFB025C"/>
    <w:rsid w:val="ECEE349E"/>
    <w:rsid w:val="EF7F80EB"/>
    <w:rsid w:val="F5DE80EA"/>
    <w:rsid w:val="F5E6FEDF"/>
    <w:rsid w:val="F7A39EE0"/>
    <w:rsid w:val="FA1B46D7"/>
    <w:rsid w:val="FBF5D96E"/>
    <w:rsid w:val="FBF6FE79"/>
    <w:rsid w:val="FE8DCC5F"/>
    <w:rsid w:val="FED3480F"/>
    <w:rsid w:val="FEFFF60C"/>
    <w:rsid w:val="FF59870B"/>
    <w:rsid w:val="FFB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文本 (2)2"/>
    <w:link w:val="9"/>
    <w:qFormat/>
    <w:uiPriority w:val="0"/>
    <w:pPr>
      <w:widowControl w:val="0"/>
      <w:shd w:val="clear" w:color="auto" w:fill="FFFFFF"/>
      <w:spacing w:before="780" w:after="300" w:line="0" w:lineRule="exact"/>
      <w:ind w:hanging="1337"/>
    </w:pPr>
    <w:rPr>
      <w:rFonts w:ascii="Special#Default Metrics Font" w:hAnsi="Special#Default Metrics Font" w:eastAsia="Special#Default Metrics Font" w:cs="Special#Default Metrics Font"/>
      <w:sz w:val="32"/>
      <w:szCs w:val="32"/>
      <w:u w:val="none"/>
    </w:rPr>
  </w:style>
  <w:style w:type="character" w:customStyle="1" w:styleId="8">
    <w:name w:val="正文文本 (2) + 15 pt"/>
    <w:basedOn w:val="9"/>
    <w:qFormat/>
    <w:uiPriority w:val="0"/>
    <w:rPr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9">
    <w:name w:val="正文文本 (2)_"/>
    <w:basedOn w:val="5"/>
    <w:link w:val="7"/>
    <w:qFormat/>
    <w:uiPriority w:val="0"/>
    <w:rPr>
      <w:rFonts w:ascii="Special#Default Metrics Font" w:hAnsi="Special#Default Metrics Font" w:eastAsia="Special#Default Metrics Font" w:cs="Special#Default Metrics Font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2060</Words>
  <Characters>2198</Characters>
  <Lines>0</Lines>
  <Paragraphs>0</Paragraphs>
  <TotalTime>45</TotalTime>
  <ScaleCrop>false</ScaleCrop>
  <LinksUpToDate>false</LinksUpToDate>
  <CharactersWithSpaces>2413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2023-10-31T20:38:00Z</dcterms:created>
  <dc:creator>张媚Aimee Cheung</dc:creator>
  <cp:lastModifiedBy>任海波</cp:lastModifiedBy>
  <dcterms:modified xsi:type="dcterms:W3CDTF">2025-10-21T03:50:45Z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4C8ABDD839984F659DD27DA77791ABA1_13</vt:lpwstr>
  </property>
  <property fmtid="{D5CDD505-2E9C-101B-9397-08002B2CF9AE}" pid="4" name="KSOTemplateDocerSaveRecord">
    <vt:lpwstr>eyJoZGlkIjoiNDhmMzFlOGU1Yzg2OWMyMDI3ZGE3MjJmYWRkMDA3ZWMiLCJ1c2VySWQiOiIxNjAzODU3NjMyIn0=</vt:lpwstr>
  </property>
</Properties>
</file>