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27FEB">
      <w:pPr>
        <w:spacing w:beforeLines="10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关于开展内蒙古艺术学院20</w:t>
      </w:r>
      <w:r>
        <w:rPr>
          <w:rFonts w:hint="eastAsia"/>
          <w:b/>
          <w:sz w:val="32"/>
          <w:szCs w:val="32"/>
          <w:lang w:val="en-US" w:eastAsia="zh-CN"/>
        </w:rPr>
        <w:t>25-2026</w:t>
      </w:r>
      <w:r>
        <w:rPr>
          <w:rFonts w:hint="eastAsia"/>
          <w:b/>
          <w:sz w:val="32"/>
          <w:szCs w:val="32"/>
        </w:rPr>
        <w:t>年度第</w:t>
      </w:r>
      <w:r>
        <w:rPr>
          <w:rFonts w:hint="eastAsia"/>
          <w:b/>
          <w:sz w:val="32"/>
          <w:szCs w:val="32"/>
          <w:lang w:val="en-US" w:eastAsia="zh-CN"/>
        </w:rPr>
        <w:t>二</w:t>
      </w:r>
      <w:r>
        <w:rPr>
          <w:rFonts w:hint="eastAsia"/>
          <w:b/>
          <w:sz w:val="32"/>
          <w:szCs w:val="32"/>
        </w:rPr>
        <w:t>批次</w:t>
      </w:r>
    </w:p>
    <w:p w14:paraId="75420825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本科生体质健康测试工作的通知</w:t>
      </w:r>
    </w:p>
    <w:p w14:paraId="7C407D6F">
      <w:pPr>
        <w:spacing w:beforeLines="100" w:line="360" w:lineRule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各学院：</w:t>
      </w:r>
    </w:p>
    <w:p w14:paraId="1898B361">
      <w:pPr>
        <w:spacing w:line="36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现开展我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校</w:t>
      </w:r>
      <w:r>
        <w:rPr>
          <w:rFonts w:hint="eastAsia" w:asciiTheme="minorEastAsia" w:hAnsiTheme="minorEastAsia" w:eastAsiaTheme="minorEastAsia"/>
          <w:sz w:val="28"/>
          <w:szCs w:val="28"/>
        </w:rPr>
        <w:t>20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25-2026</w:t>
      </w:r>
      <w:r>
        <w:rPr>
          <w:rFonts w:hint="eastAsia" w:asciiTheme="minorEastAsia" w:hAnsiTheme="minorEastAsia" w:eastAsiaTheme="minorEastAsia"/>
          <w:sz w:val="28"/>
          <w:szCs w:val="28"/>
        </w:rPr>
        <w:t>年度第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二</w:t>
      </w:r>
      <w:r>
        <w:rPr>
          <w:rFonts w:hint="eastAsia" w:asciiTheme="minorEastAsia" w:hAnsiTheme="minorEastAsia" w:eastAsiaTheme="minorEastAsia"/>
          <w:sz w:val="28"/>
          <w:szCs w:val="28"/>
        </w:rPr>
        <w:t>批次本科生体质健康测试工作，定于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11</w:t>
      </w:r>
      <w:r>
        <w:rPr>
          <w:rFonts w:hint="eastAsia" w:asciiTheme="minorEastAsia" w:hAnsiTheme="minorEastAsia" w:eastAsiaTheme="minorEastAsia"/>
          <w:sz w:val="28"/>
          <w:szCs w:val="28"/>
        </w:rPr>
        <w:t>日至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11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8"/>
          <w:szCs w:val="28"/>
        </w:rPr>
        <w:t>日对20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24</w:t>
      </w:r>
      <w:r>
        <w:rPr>
          <w:rFonts w:hint="eastAsia" w:asciiTheme="minorEastAsia" w:hAnsiTheme="minorEastAsia" w:eastAsiaTheme="minorEastAsia"/>
          <w:sz w:val="28"/>
          <w:szCs w:val="28"/>
        </w:rPr>
        <w:t>级和20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25</w:t>
      </w:r>
      <w:r>
        <w:rPr>
          <w:rFonts w:hint="eastAsia" w:asciiTheme="minorEastAsia" w:hAnsiTheme="minorEastAsia" w:eastAsiaTheme="minorEastAsia"/>
          <w:sz w:val="28"/>
          <w:szCs w:val="28"/>
        </w:rPr>
        <w:t>级本科生进行测试。请各学院组织本科生按通知时间参加体质健康测试。</w:t>
      </w:r>
    </w:p>
    <w:p w14:paraId="0F5C707D">
      <w:pPr>
        <w:widowControl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一、测试程序：</w:t>
      </w:r>
    </w:p>
    <w:p w14:paraId="5FBECE7F">
      <w:pPr>
        <w:widowControl/>
        <w:ind w:firstLine="560" w:firstLineChars="200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1.各学院团总支负责组织各班学生参加测试工作，测试以班级为单位进行，各班学生务必按通知时间参加测试，未按时参加测试的学生，以缺考处理。</w:t>
      </w:r>
    </w:p>
    <w:p w14:paraId="6B1E63AD">
      <w:pPr>
        <w:widowControl/>
        <w:ind w:firstLine="560" w:firstLineChars="200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2.如遇特殊情况，需先由个人或集体提出申请，经所在学院审核，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通识教育学院</w:t>
      </w:r>
      <w:r>
        <w:rPr>
          <w:rFonts w:hint="eastAsia" w:ascii="宋体" w:hAnsi="宋体"/>
          <w:color w:val="000000"/>
          <w:sz w:val="28"/>
          <w:szCs w:val="28"/>
        </w:rPr>
        <w:t>批准后另行安排补测。</w:t>
      </w:r>
    </w:p>
    <w:p w14:paraId="0A7742E4">
      <w:pPr>
        <w:widowControl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二、测试要求：</w:t>
      </w:r>
    </w:p>
    <w:p w14:paraId="53C53D07">
      <w:pPr>
        <w:widowControl/>
        <w:ind w:firstLine="560" w:firstLineChars="200"/>
        <w:jc w:val="left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</w:rPr>
        <w:t>1.学生必须持本人身份证、学生证或一卡通和</w:t>
      </w:r>
      <w:r>
        <w:rPr>
          <w:rFonts w:hint="eastAsia" w:ascii="宋体" w:hAnsi="宋体"/>
          <w:sz w:val="28"/>
          <w:szCs w:val="28"/>
        </w:rPr>
        <w:t>体质测试IC卡参加测试，未带齐证件者，不准参加测试；未按规定时间参加测试者按缺考处理，不再另行安排测试；体质IC卡遗失的学生，</w:t>
      </w:r>
      <w:r>
        <w:rPr>
          <w:rFonts w:hint="eastAsia" w:ascii="宋体" w:hAnsi="宋体"/>
          <w:sz w:val="28"/>
          <w:szCs w:val="28"/>
          <w:lang w:val="en-US" w:eastAsia="zh-CN"/>
        </w:rPr>
        <w:t>去本学院团总支领取毕业生交回的卡，到测试现场进行信息更换即可。</w:t>
      </w:r>
    </w:p>
    <w:p w14:paraId="223E31C3">
      <w:pPr>
        <w:widowControl/>
        <w:ind w:firstLine="560" w:firstLineChars="200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2.凡因病、伤或残疾确实不能参加测试的学生，需开具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二</w:t>
      </w:r>
      <w:r>
        <w:rPr>
          <w:rFonts w:hint="eastAsia" w:ascii="宋体" w:hAnsi="宋体"/>
          <w:color w:val="000000"/>
          <w:sz w:val="28"/>
          <w:szCs w:val="28"/>
        </w:rPr>
        <w:t>级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乙等</w:t>
      </w:r>
      <w:r>
        <w:rPr>
          <w:rFonts w:hint="eastAsia" w:ascii="宋体" w:hAnsi="宋体"/>
          <w:color w:val="000000"/>
          <w:sz w:val="28"/>
          <w:szCs w:val="28"/>
        </w:rPr>
        <w:t>以上医院证明，并填写免测申请表，经学生所在学院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、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学校医务室和通识教育学院</w:t>
      </w:r>
      <w:r>
        <w:rPr>
          <w:rFonts w:hint="eastAsia" w:ascii="宋体" w:hAnsi="宋体"/>
          <w:color w:val="000000"/>
          <w:sz w:val="28"/>
          <w:szCs w:val="28"/>
        </w:rPr>
        <w:t>审核批准后，可免予执行《国家学生体质健康标准》。</w:t>
      </w:r>
    </w:p>
    <w:p w14:paraId="6BF525C5">
      <w:pPr>
        <w:widowControl/>
        <w:ind w:firstLine="560" w:firstLineChars="200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3.</w:t>
      </w:r>
      <w:r>
        <w:rPr>
          <w:rFonts w:hint="eastAsia" w:ascii="宋体" w:hAnsi="宋体" w:cs="Arial"/>
          <w:bCs/>
          <w:sz w:val="28"/>
          <w:szCs w:val="28"/>
        </w:rPr>
        <w:t>学生应加强锻炼，为体质测试充分准备；测试时爱护测试仪器，</w:t>
      </w:r>
      <w:r>
        <w:rPr>
          <w:rFonts w:hint="eastAsia" w:ascii="宋体" w:hAnsi="宋体"/>
          <w:color w:val="000000"/>
          <w:sz w:val="28"/>
          <w:szCs w:val="28"/>
        </w:rPr>
        <w:t>服从现场工作人员的指挥；对弄虚作假、徇私舞弊、冒名顶替等违纪行为，一经发现核实取消学生的测试资格，并上报学校，以</w:t>
      </w:r>
      <w:r>
        <w:rPr>
          <w:rFonts w:hint="eastAsia" w:ascii="宋体" w:hAnsi="宋体"/>
          <w:sz w:val="28"/>
          <w:szCs w:val="28"/>
        </w:rPr>
        <w:t>考试作弊</w:t>
      </w:r>
      <w:r>
        <w:rPr>
          <w:rFonts w:hint="eastAsia" w:ascii="宋体" w:hAnsi="宋体"/>
          <w:color w:val="000000"/>
          <w:sz w:val="28"/>
          <w:szCs w:val="28"/>
        </w:rPr>
        <w:t>论处。</w:t>
      </w:r>
    </w:p>
    <w:p w14:paraId="6178351B">
      <w:pPr>
        <w:widowControl/>
        <w:ind w:firstLine="560" w:firstLineChars="200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4.学生必须穿着运动服、运动鞋参加测试；</w:t>
      </w:r>
      <w:r>
        <w:rPr>
          <w:rFonts w:hint="eastAsia" w:ascii="宋体" w:hAnsi="宋体"/>
          <w:sz w:val="28"/>
          <w:szCs w:val="28"/>
        </w:rPr>
        <w:t>如有不能剧烈运动的疾病不宜参加个别项目测试、或测试时发觉身体不适，</w:t>
      </w:r>
      <w:r>
        <w:rPr>
          <w:rFonts w:hint="eastAsia" w:ascii="宋体" w:hAnsi="宋体"/>
          <w:color w:val="000000"/>
          <w:sz w:val="28"/>
          <w:szCs w:val="28"/>
        </w:rPr>
        <w:t>务必及时声明。</w:t>
      </w:r>
    </w:p>
    <w:p w14:paraId="629E1CAB">
      <w:pPr>
        <w:spacing w:line="36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</w:p>
    <w:p w14:paraId="31BFCCE3">
      <w:pPr>
        <w:spacing w:line="36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特此通知</w:t>
      </w:r>
    </w:p>
    <w:p w14:paraId="45EF7202">
      <w:pPr>
        <w:spacing w:line="36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附件：</w:t>
      </w:r>
    </w:p>
    <w:p w14:paraId="126D52DB">
      <w:pPr>
        <w:spacing w:line="36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1.20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25-2026</w:t>
      </w:r>
      <w:r>
        <w:rPr>
          <w:rFonts w:hint="eastAsia" w:asciiTheme="minorEastAsia" w:hAnsiTheme="minorEastAsia" w:eastAsiaTheme="minorEastAsia"/>
          <w:sz w:val="28"/>
          <w:szCs w:val="28"/>
        </w:rPr>
        <w:t>年度第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二</w:t>
      </w:r>
      <w:r>
        <w:rPr>
          <w:rFonts w:hint="eastAsia" w:asciiTheme="minorEastAsia" w:hAnsiTheme="minorEastAsia" w:eastAsiaTheme="minorEastAsia"/>
          <w:sz w:val="28"/>
          <w:szCs w:val="28"/>
        </w:rPr>
        <w:t>批次大学生体质健康测试安排</w:t>
      </w:r>
    </w:p>
    <w:p w14:paraId="69EC5136">
      <w:pPr>
        <w:spacing w:line="36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2.免予执行《国家学生体质健康标准》申请表</w:t>
      </w:r>
    </w:p>
    <w:p w14:paraId="26072C33">
      <w:pPr>
        <w:spacing w:line="36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</w:p>
    <w:p w14:paraId="1BEF69F0">
      <w:pPr>
        <w:spacing w:line="360" w:lineRule="auto"/>
        <w:rPr>
          <w:rFonts w:asciiTheme="minorEastAsia" w:hAnsiTheme="minorEastAsia" w:eastAsiaTheme="minorEastAsia"/>
          <w:sz w:val="24"/>
        </w:rPr>
      </w:pPr>
    </w:p>
    <w:p w14:paraId="1CA936B2">
      <w:pPr>
        <w:spacing w:line="360" w:lineRule="auto"/>
        <w:rPr>
          <w:rFonts w:asciiTheme="minorEastAsia" w:hAnsiTheme="minorEastAsia" w:eastAsiaTheme="minorEastAsia"/>
          <w:sz w:val="24"/>
        </w:rPr>
      </w:pPr>
    </w:p>
    <w:p w14:paraId="1BCD2597">
      <w:pPr>
        <w:spacing w:line="360" w:lineRule="auto"/>
        <w:rPr>
          <w:rFonts w:asciiTheme="minorEastAsia" w:hAnsiTheme="minorEastAsia" w:eastAsiaTheme="minorEastAsia"/>
          <w:sz w:val="24"/>
        </w:rPr>
      </w:pPr>
    </w:p>
    <w:p w14:paraId="108A076F">
      <w:pPr>
        <w:spacing w:line="360" w:lineRule="auto"/>
        <w:rPr>
          <w:rFonts w:asciiTheme="minorEastAsia" w:hAnsiTheme="minorEastAsia" w:eastAsiaTheme="minorEastAsia"/>
          <w:sz w:val="24"/>
        </w:rPr>
      </w:pPr>
    </w:p>
    <w:p w14:paraId="53A5A491">
      <w:pPr>
        <w:spacing w:line="360" w:lineRule="auto"/>
        <w:rPr>
          <w:rFonts w:asciiTheme="minorEastAsia" w:hAnsiTheme="minorEastAsia" w:eastAsiaTheme="minorEastAsia"/>
          <w:sz w:val="24"/>
        </w:rPr>
      </w:pPr>
    </w:p>
    <w:p w14:paraId="3697B84A">
      <w:pPr>
        <w:spacing w:line="360" w:lineRule="auto"/>
        <w:rPr>
          <w:rFonts w:asciiTheme="minorEastAsia" w:hAnsiTheme="minorEastAsia" w:eastAsiaTheme="minorEastAsia"/>
          <w:sz w:val="24"/>
        </w:rPr>
      </w:pPr>
    </w:p>
    <w:p w14:paraId="0B43D527">
      <w:pPr>
        <w:spacing w:line="360" w:lineRule="auto"/>
        <w:jc w:val="center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                   通识教育学院</w:t>
      </w:r>
    </w:p>
    <w:p w14:paraId="437BAD03">
      <w:pPr>
        <w:spacing w:line="360" w:lineRule="auto"/>
        <w:jc w:val="center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                     2025年9月24日</w:t>
      </w:r>
    </w:p>
    <w:p w14:paraId="0DA46765">
      <w:pPr>
        <w:spacing w:line="360" w:lineRule="auto"/>
        <w:jc w:val="right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</w:p>
    <w:p w14:paraId="2B079178">
      <w:pPr>
        <w:spacing w:line="360" w:lineRule="auto"/>
        <w:jc w:val="right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CA3C404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附件1：</w:t>
      </w:r>
    </w:p>
    <w:p w14:paraId="6C4CA2F3">
      <w:pPr>
        <w:spacing w:afterLines="50" w:line="360" w:lineRule="auto"/>
        <w:jc w:val="center"/>
        <w:rPr>
          <w:rFonts w:ascii="黑体" w:eastAsia="黑体" w:hAnsiTheme="minorEastAsia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内蒙古艺术学院20</w:t>
      </w:r>
      <w:r>
        <w:rPr>
          <w:rFonts w:hint="eastAsia" w:ascii="黑体" w:eastAsia="黑体"/>
          <w:sz w:val="30"/>
          <w:szCs w:val="30"/>
          <w:lang w:val="en-US" w:eastAsia="zh-CN"/>
        </w:rPr>
        <w:t>25-2026</w:t>
      </w:r>
      <w:r>
        <w:rPr>
          <w:rFonts w:hint="eastAsia" w:ascii="黑体" w:eastAsia="黑体"/>
          <w:sz w:val="30"/>
          <w:szCs w:val="30"/>
        </w:rPr>
        <w:t>年度第</w:t>
      </w:r>
      <w:r>
        <w:rPr>
          <w:rFonts w:hint="eastAsia" w:ascii="黑体" w:eastAsia="黑体"/>
          <w:sz w:val="30"/>
          <w:szCs w:val="30"/>
          <w:lang w:val="en-US" w:eastAsia="zh-CN"/>
        </w:rPr>
        <w:t>二</w:t>
      </w:r>
      <w:r>
        <w:rPr>
          <w:rFonts w:hint="eastAsia" w:ascii="黑体" w:eastAsia="黑体"/>
          <w:sz w:val="30"/>
          <w:szCs w:val="30"/>
        </w:rPr>
        <w:t>批次</w:t>
      </w:r>
      <w:r>
        <w:rPr>
          <w:rFonts w:hint="eastAsia" w:ascii="黑体" w:eastAsia="黑体"/>
          <w:sz w:val="30"/>
          <w:szCs w:val="30"/>
          <w:lang w:val="en-US" w:eastAsia="zh-CN"/>
        </w:rPr>
        <w:t>本科</w:t>
      </w:r>
      <w:r>
        <w:rPr>
          <w:rFonts w:hint="eastAsia" w:ascii="黑体" w:eastAsia="黑体"/>
          <w:sz w:val="30"/>
          <w:szCs w:val="30"/>
        </w:rPr>
        <w:t>生体质健康测试安排</w:t>
      </w:r>
    </w:p>
    <w:tbl>
      <w:tblPr>
        <w:tblStyle w:val="7"/>
        <w:tblW w:w="13926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3"/>
        <w:gridCol w:w="2436"/>
        <w:gridCol w:w="3475"/>
        <w:gridCol w:w="3213"/>
        <w:gridCol w:w="2229"/>
      </w:tblGrid>
      <w:tr w14:paraId="50FA8C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2573" w:type="dxa"/>
          </w:tcPr>
          <w:p w14:paraId="5CD9E424">
            <w:pPr>
              <w:spacing w:line="360" w:lineRule="auto"/>
              <w:jc w:val="center"/>
              <w:rPr>
                <w:rFonts w:ascii="黑体" w:eastAsia="黑体" w:hAnsiTheme="minorEastAsia"/>
                <w:sz w:val="24"/>
              </w:rPr>
            </w:pPr>
            <w:r>
              <w:rPr>
                <w:rFonts w:hint="eastAsia" w:ascii="黑体" w:eastAsia="黑体" w:hAnsiTheme="minorEastAsia"/>
                <w:sz w:val="24"/>
              </w:rPr>
              <w:t>测试日期</w:t>
            </w:r>
          </w:p>
        </w:tc>
        <w:tc>
          <w:tcPr>
            <w:tcW w:w="2436" w:type="dxa"/>
          </w:tcPr>
          <w:p w14:paraId="2C76E592">
            <w:pPr>
              <w:spacing w:line="360" w:lineRule="auto"/>
              <w:jc w:val="center"/>
              <w:rPr>
                <w:rFonts w:ascii="黑体" w:eastAsia="黑体" w:hAnsiTheme="minorEastAsia"/>
                <w:sz w:val="24"/>
              </w:rPr>
            </w:pPr>
            <w:r>
              <w:rPr>
                <w:rFonts w:hint="eastAsia" w:ascii="黑体" w:eastAsia="黑体" w:hAnsiTheme="minorEastAsia"/>
                <w:sz w:val="24"/>
              </w:rPr>
              <w:t>测试时间</w:t>
            </w:r>
          </w:p>
        </w:tc>
        <w:tc>
          <w:tcPr>
            <w:tcW w:w="3475" w:type="dxa"/>
          </w:tcPr>
          <w:p w14:paraId="76F7B23E">
            <w:pPr>
              <w:spacing w:line="360" w:lineRule="auto"/>
              <w:jc w:val="center"/>
              <w:rPr>
                <w:rFonts w:ascii="黑体" w:eastAsia="黑体" w:hAnsiTheme="minorEastAsia"/>
                <w:sz w:val="24"/>
              </w:rPr>
            </w:pPr>
            <w:r>
              <w:rPr>
                <w:rFonts w:hint="eastAsia" w:ascii="黑体" w:eastAsia="黑体" w:hAnsiTheme="minorEastAsia"/>
                <w:sz w:val="24"/>
              </w:rPr>
              <w:t>测试院系</w:t>
            </w:r>
          </w:p>
        </w:tc>
        <w:tc>
          <w:tcPr>
            <w:tcW w:w="3213" w:type="dxa"/>
          </w:tcPr>
          <w:p w14:paraId="5E83CE6A">
            <w:pPr>
              <w:spacing w:line="360" w:lineRule="auto"/>
              <w:jc w:val="center"/>
              <w:rPr>
                <w:rFonts w:ascii="黑体" w:eastAsia="黑体" w:hAnsiTheme="minorEastAsia"/>
                <w:sz w:val="24"/>
              </w:rPr>
            </w:pPr>
            <w:r>
              <w:rPr>
                <w:rFonts w:hint="eastAsia" w:ascii="黑体" w:eastAsia="黑体" w:hAnsiTheme="minorEastAsia"/>
                <w:sz w:val="24"/>
              </w:rPr>
              <w:t>测试年级</w:t>
            </w:r>
          </w:p>
        </w:tc>
        <w:tc>
          <w:tcPr>
            <w:tcW w:w="2229" w:type="dxa"/>
          </w:tcPr>
          <w:p w14:paraId="4C535C99">
            <w:pPr>
              <w:spacing w:line="360" w:lineRule="auto"/>
              <w:jc w:val="center"/>
              <w:rPr>
                <w:rFonts w:hint="default" w:ascii="黑体" w:eastAsia="黑体" w:hAnsiTheme="minorEastAsia"/>
                <w:sz w:val="24"/>
                <w:lang w:val="en-US" w:eastAsia="zh-CN"/>
              </w:rPr>
            </w:pPr>
            <w:r>
              <w:rPr>
                <w:rFonts w:hint="eastAsia" w:ascii="黑体" w:eastAsia="黑体" w:hAnsiTheme="minorEastAsia"/>
                <w:sz w:val="24"/>
                <w:lang w:val="en-US" w:eastAsia="zh-CN"/>
              </w:rPr>
              <w:t>测试地点</w:t>
            </w:r>
          </w:p>
        </w:tc>
      </w:tr>
      <w:tr w14:paraId="0F69B3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2573" w:type="dxa"/>
            <w:vAlign w:val="center"/>
          </w:tcPr>
          <w:p w14:paraId="233E7F65"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月1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日（周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六</w:t>
            </w:r>
            <w:r>
              <w:rPr>
                <w:rFonts w:hint="eastAsia" w:asciiTheme="minorEastAsia" w:hAnsiTheme="minorEastAsia" w:eastAsiaTheme="minorEastAsia"/>
                <w:sz w:val="24"/>
              </w:rPr>
              <w:t>）</w:t>
            </w:r>
          </w:p>
        </w:tc>
        <w:tc>
          <w:tcPr>
            <w:tcW w:w="2436" w:type="dxa"/>
            <w:vAlign w:val="center"/>
          </w:tcPr>
          <w:p w14:paraId="2B014867"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8: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/>
                <w:sz w:val="24"/>
              </w:rPr>
              <w:t>0—12:00</w:t>
            </w:r>
          </w:p>
          <w:p w14:paraId="70AFE6FD"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4</w:t>
            </w:r>
            <w:r>
              <w:rPr>
                <w:rFonts w:asciiTheme="minorEastAsia" w:hAnsiTheme="minorEastAsia" w:eastAsiaTheme="minorEastAsia"/>
                <w:sz w:val="24"/>
              </w:rPr>
              <w:t>: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0</w:t>
            </w:r>
            <w:r>
              <w:rPr>
                <w:rFonts w:asciiTheme="minorEastAsia" w:hAnsiTheme="minorEastAsia" w:eastAsiaTheme="minorEastAsia"/>
                <w:sz w:val="24"/>
              </w:rPr>
              <w:t>0—1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8</w:t>
            </w:r>
            <w:r>
              <w:rPr>
                <w:rFonts w:asciiTheme="minorEastAsia" w:hAnsiTheme="minorEastAsia" w:eastAsiaTheme="minorEastAsia"/>
                <w:sz w:val="24"/>
              </w:rPr>
              <w:t>:00</w:t>
            </w:r>
          </w:p>
        </w:tc>
        <w:tc>
          <w:tcPr>
            <w:tcW w:w="3475" w:type="dxa"/>
            <w:vAlign w:val="center"/>
          </w:tcPr>
          <w:p w14:paraId="1BCF0D89">
            <w:pPr>
              <w:spacing w:line="360" w:lineRule="auto"/>
              <w:ind w:firstLine="480" w:firstLineChars="20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音乐学院、舞蹈学院、非物质文化与遗产学院</w:t>
            </w:r>
          </w:p>
        </w:tc>
        <w:tc>
          <w:tcPr>
            <w:tcW w:w="3213" w:type="dxa"/>
            <w:vAlign w:val="center"/>
          </w:tcPr>
          <w:p w14:paraId="5FC4A5A0">
            <w:pPr>
              <w:spacing w:line="360" w:lineRule="auto"/>
              <w:ind w:firstLine="480" w:firstLineChars="200"/>
              <w:jc w:val="both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2024级、2025级</w:t>
            </w:r>
          </w:p>
        </w:tc>
        <w:tc>
          <w:tcPr>
            <w:tcW w:w="2229" w:type="dxa"/>
            <w:vAlign w:val="center"/>
          </w:tcPr>
          <w:p w14:paraId="0E26F2F1">
            <w:pPr>
              <w:spacing w:line="360" w:lineRule="auto"/>
              <w:ind w:firstLine="480" w:firstLineChars="200"/>
              <w:jc w:val="both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新华校区</w:t>
            </w:r>
          </w:p>
        </w:tc>
      </w:tr>
      <w:tr w14:paraId="5F3574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2573" w:type="dxa"/>
            <w:vAlign w:val="center"/>
          </w:tcPr>
          <w:p w14:paraId="4B7FD294"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日（周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日</w:t>
            </w:r>
            <w:r>
              <w:rPr>
                <w:rFonts w:hint="eastAsia" w:asciiTheme="minorEastAsia" w:hAnsiTheme="minorEastAsia" w:eastAsiaTheme="minorEastAsia"/>
                <w:sz w:val="24"/>
              </w:rPr>
              <w:t>）</w:t>
            </w:r>
          </w:p>
        </w:tc>
        <w:tc>
          <w:tcPr>
            <w:tcW w:w="2436" w:type="dxa"/>
            <w:vAlign w:val="center"/>
          </w:tcPr>
          <w:p w14:paraId="317F9F23"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8: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/>
                <w:sz w:val="24"/>
              </w:rPr>
              <w:t>0—12:00</w:t>
            </w:r>
          </w:p>
        </w:tc>
        <w:tc>
          <w:tcPr>
            <w:tcW w:w="3475" w:type="dxa"/>
            <w:vAlign w:val="center"/>
          </w:tcPr>
          <w:p w14:paraId="7A7044EF">
            <w:pPr>
              <w:spacing w:line="360" w:lineRule="auto"/>
              <w:jc w:val="center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新华校区补测</w:t>
            </w:r>
          </w:p>
        </w:tc>
        <w:tc>
          <w:tcPr>
            <w:tcW w:w="3213" w:type="dxa"/>
            <w:vAlign w:val="center"/>
          </w:tcPr>
          <w:p w14:paraId="3BE95721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2024级、2025级</w:t>
            </w:r>
          </w:p>
        </w:tc>
        <w:tc>
          <w:tcPr>
            <w:tcW w:w="2229" w:type="dxa"/>
            <w:vAlign w:val="center"/>
          </w:tcPr>
          <w:p w14:paraId="2FC2CF59">
            <w:pPr>
              <w:spacing w:line="360" w:lineRule="auto"/>
              <w:jc w:val="center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新华校区</w:t>
            </w:r>
          </w:p>
        </w:tc>
      </w:tr>
      <w:tr w14:paraId="40E054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2573" w:type="dxa"/>
            <w:vAlign w:val="center"/>
          </w:tcPr>
          <w:p w14:paraId="058BF722"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25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日（周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六</w:t>
            </w:r>
            <w:r>
              <w:rPr>
                <w:rFonts w:hint="eastAsia" w:asciiTheme="minorEastAsia" w:hAnsiTheme="minorEastAsia" w:eastAsiaTheme="minorEastAsia"/>
                <w:sz w:val="24"/>
              </w:rPr>
              <w:t>）</w:t>
            </w:r>
          </w:p>
        </w:tc>
        <w:tc>
          <w:tcPr>
            <w:tcW w:w="2436" w:type="dxa"/>
            <w:vAlign w:val="center"/>
          </w:tcPr>
          <w:p w14:paraId="591CBD28"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8: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/>
                <w:sz w:val="24"/>
              </w:rPr>
              <w:t>0—12:00</w:t>
            </w:r>
          </w:p>
          <w:p w14:paraId="16AE0611"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3</w:t>
            </w:r>
            <w:r>
              <w:rPr>
                <w:rFonts w:asciiTheme="minorEastAsia" w:hAnsiTheme="minorEastAsia" w:eastAsiaTheme="minorEastAsia"/>
                <w:sz w:val="24"/>
              </w:rPr>
              <w:t>: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0</w:t>
            </w:r>
            <w:r>
              <w:rPr>
                <w:rFonts w:asciiTheme="minorEastAsia" w:hAnsiTheme="minorEastAsia" w:eastAsiaTheme="minorEastAsia"/>
                <w:sz w:val="24"/>
              </w:rPr>
              <w:t>0—1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7</w:t>
            </w:r>
            <w:r>
              <w:rPr>
                <w:rFonts w:asciiTheme="minorEastAsia" w:hAnsiTheme="minorEastAsia" w:eastAsiaTheme="minorEastAsia"/>
                <w:sz w:val="24"/>
              </w:rPr>
              <w:t>:00</w:t>
            </w:r>
          </w:p>
        </w:tc>
        <w:tc>
          <w:tcPr>
            <w:tcW w:w="3475" w:type="dxa"/>
            <w:vAlign w:val="center"/>
          </w:tcPr>
          <w:p w14:paraId="56C7CE99">
            <w:pPr>
              <w:spacing w:line="360" w:lineRule="auto"/>
              <w:jc w:val="center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美术学院、新媒体学院、文化艺术管理学院</w:t>
            </w:r>
          </w:p>
        </w:tc>
        <w:tc>
          <w:tcPr>
            <w:tcW w:w="3213" w:type="dxa"/>
            <w:vAlign w:val="center"/>
          </w:tcPr>
          <w:p w14:paraId="5D92B1E7"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2024级、2025级</w:t>
            </w:r>
          </w:p>
        </w:tc>
        <w:tc>
          <w:tcPr>
            <w:tcW w:w="2229" w:type="dxa"/>
            <w:vAlign w:val="center"/>
          </w:tcPr>
          <w:p w14:paraId="5E08C140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云谷校区</w:t>
            </w:r>
          </w:p>
        </w:tc>
      </w:tr>
      <w:tr w14:paraId="65CA62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2573" w:type="dxa"/>
            <w:vAlign w:val="center"/>
          </w:tcPr>
          <w:p w14:paraId="71EC0E32">
            <w:pPr>
              <w:spacing w:line="360" w:lineRule="auto"/>
              <w:ind w:firstLine="240" w:firstLineChars="1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26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日(周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日</w:t>
            </w:r>
            <w:r>
              <w:rPr>
                <w:rFonts w:hint="eastAsia" w:asciiTheme="minorEastAsia" w:hAnsiTheme="minorEastAsia" w:eastAsiaTheme="minorEastAsia"/>
                <w:sz w:val="24"/>
              </w:rPr>
              <w:t>)</w:t>
            </w:r>
          </w:p>
        </w:tc>
        <w:tc>
          <w:tcPr>
            <w:tcW w:w="2436" w:type="dxa"/>
            <w:vAlign w:val="center"/>
          </w:tcPr>
          <w:p w14:paraId="2A5E70C4"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8: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/>
                <w:sz w:val="24"/>
              </w:rPr>
              <w:t>0—12:00</w:t>
            </w:r>
          </w:p>
          <w:p w14:paraId="547CE83E"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3</w:t>
            </w:r>
            <w:r>
              <w:rPr>
                <w:rFonts w:asciiTheme="minorEastAsia" w:hAnsiTheme="minorEastAsia" w:eastAsiaTheme="minorEastAsia"/>
                <w:sz w:val="24"/>
              </w:rPr>
              <w:t>: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0</w:t>
            </w:r>
            <w:r>
              <w:rPr>
                <w:rFonts w:asciiTheme="minorEastAsia" w:hAnsiTheme="minorEastAsia" w:eastAsiaTheme="minorEastAsia"/>
                <w:sz w:val="24"/>
              </w:rPr>
              <w:t>0—1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7</w:t>
            </w:r>
            <w:r>
              <w:rPr>
                <w:rFonts w:asciiTheme="minorEastAsia" w:hAnsiTheme="minorEastAsia" w:eastAsiaTheme="minorEastAsia"/>
                <w:sz w:val="24"/>
              </w:rPr>
              <w:t>:00</w:t>
            </w:r>
          </w:p>
        </w:tc>
        <w:tc>
          <w:tcPr>
            <w:tcW w:w="3475" w:type="dxa"/>
            <w:shd w:val="clear"/>
            <w:vAlign w:val="center"/>
          </w:tcPr>
          <w:p w14:paraId="169B1FA3">
            <w:pPr>
              <w:spacing w:line="360" w:lineRule="auto"/>
              <w:jc w:val="center"/>
              <w:rPr>
                <w:rFonts w:hint="default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设计学院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戏剧影视学院、艺术与科技学院</w:t>
            </w:r>
          </w:p>
        </w:tc>
        <w:tc>
          <w:tcPr>
            <w:tcW w:w="3213" w:type="dxa"/>
            <w:vAlign w:val="center"/>
          </w:tcPr>
          <w:p w14:paraId="37D160D6"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2024级、2025级</w:t>
            </w:r>
          </w:p>
        </w:tc>
        <w:tc>
          <w:tcPr>
            <w:tcW w:w="2229" w:type="dxa"/>
            <w:vAlign w:val="center"/>
          </w:tcPr>
          <w:p w14:paraId="3E409542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云谷校区</w:t>
            </w:r>
          </w:p>
        </w:tc>
      </w:tr>
      <w:tr w14:paraId="2E829D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573" w:type="dxa"/>
            <w:vAlign w:val="center"/>
          </w:tcPr>
          <w:p w14:paraId="0C420AC5"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日（周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六</w:t>
            </w:r>
            <w:r>
              <w:rPr>
                <w:rFonts w:hint="eastAsia" w:asciiTheme="minorEastAsia" w:hAnsiTheme="minorEastAsia" w:eastAsiaTheme="minorEastAsia"/>
                <w:sz w:val="24"/>
              </w:rPr>
              <w:t>）</w:t>
            </w:r>
          </w:p>
        </w:tc>
        <w:tc>
          <w:tcPr>
            <w:tcW w:w="2436" w:type="dxa"/>
            <w:vAlign w:val="center"/>
          </w:tcPr>
          <w:p w14:paraId="0141AB9C"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/>
                <w:sz w:val="24"/>
              </w:rPr>
              <w:t>: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/>
                <w:sz w:val="24"/>
              </w:rPr>
              <w:t>0—1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sz w:val="24"/>
              </w:rPr>
              <w:t>: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/>
                <w:sz w:val="24"/>
              </w:rPr>
              <w:t>0</w:t>
            </w:r>
          </w:p>
        </w:tc>
        <w:tc>
          <w:tcPr>
            <w:tcW w:w="3475" w:type="dxa"/>
            <w:vAlign w:val="center"/>
          </w:tcPr>
          <w:p w14:paraId="0712F047"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云谷校区</w:t>
            </w:r>
            <w:r>
              <w:rPr>
                <w:rFonts w:hint="eastAsia" w:asciiTheme="minorEastAsia" w:hAnsiTheme="minorEastAsia" w:eastAsiaTheme="minorEastAsia"/>
                <w:sz w:val="24"/>
              </w:rPr>
              <w:t>补测</w:t>
            </w:r>
          </w:p>
        </w:tc>
        <w:tc>
          <w:tcPr>
            <w:tcW w:w="3213" w:type="dxa"/>
            <w:vAlign w:val="center"/>
          </w:tcPr>
          <w:p w14:paraId="190EEA6D"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2024级、2025级</w:t>
            </w:r>
          </w:p>
        </w:tc>
        <w:tc>
          <w:tcPr>
            <w:tcW w:w="2229" w:type="dxa"/>
            <w:vAlign w:val="center"/>
          </w:tcPr>
          <w:p w14:paraId="7113DE60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云谷校区</w:t>
            </w:r>
          </w:p>
        </w:tc>
      </w:tr>
    </w:tbl>
    <w:p w14:paraId="141A35FB">
      <w:pPr>
        <w:spacing w:beforeLines="50" w:line="360" w:lineRule="auto"/>
        <w:ind w:firstLine="240" w:firstLineChars="100"/>
        <w:jc w:val="left"/>
        <w:rPr>
          <w:rFonts w:ascii="黑体" w:eastAsia="黑体" w:hAnsiTheme="minorEastAsia"/>
          <w:sz w:val="24"/>
        </w:rPr>
      </w:pPr>
      <w:r>
        <w:rPr>
          <w:rFonts w:hint="eastAsia" w:ascii="黑体" w:eastAsia="黑体" w:hAnsiTheme="minorEastAsia"/>
          <w:sz w:val="24"/>
        </w:rPr>
        <w:t>注：</w:t>
      </w:r>
      <w:r>
        <w:rPr>
          <w:rFonts w:hint="eastAsia" w:ascii="黑体" w:eastAsia="黑体" w:hAnsiTheme="minorEastAsia"/>
          <w:sz w:val="24"/>
          <w:lang w:val="en-US" w:eastAsia="zh-CN"/>
        </w:rPr>
        <w:t>新华校区测试地点为田径场、体测室、音乐厅前厅；云谷校区测试地点为田径场和体测室</w:t>
      </w:r>
      <w:r>
        <w:rPr>
          <w:rFonts w:hint="eastAsia" w:ascii="黑体" w:eastAsia="黑体" w:hAnsiTheme="minorEastAsia"/>
          <w:sz w:val="24"/>
        </w:rPr>
        <w:t>。</w:t>
      </w:r>
    </w:p>
    <w:p w14:paraId="46B4CB50">
      <w:pPr>
        <w:spacing w:line="360" w:lineRule="auto"/>
        <w:ind w:firstLine="720" w:firstLineChars="300"/>
        <w:jc w:val="left"/>
        <w:rPr>
          <w:rFonts w:hint="eastAsia" w:ascii="黑体" w:eastAsia="黑体" w:hAnsiTheme="minorEastAsia"/>
          <w:sz w:val="24"/>
        </w:rPr>
      </w:pPr>
      <w:r>
        <w:rPr>
          <w:rFonts w:hint="eastAsia" w:ascii="黑体" w:eastAsia="黑体" w:hAnsiTheme="minorEastAsia"/>
          <w:sz w:val="24"/>
        </w:rPr>
        <w:t>测试联系人：任海波     联系电话：18604719771</w:t>
      </w:r>
      <w:bookmarkStart w:id="0" w:name="_GoBack"/>
      <w:bookmarkEnd w:id="0"/>
    </w:p>
    <w:p w14:paraId="297F0AE1">
      <w:pPr>
        <w:spacing w:line="360" w:lineRule="auto"/>
        <w:ind w:firstLine="720" w:firstLineChars="300"/>
        <w:jc w:val="left"/>
        <w:rPr>
          <w:rFonts w:hint="eastAsia" w:ascii="黑体" w:eastAsia="黑体" w:hAnsiTheme="minorEastAsia"/>
          <w:sz w:val="24"/>
        </w:rPr>
      </w:pPr>
    </w:p>
    <w:p w14:paraId="1112EF25">
      <w:pPr>
        <w:jc w:val="left"/>
        <w:rPr>
          <w:rFonts w:hint="default"/>
          <w:sz w:val="28"/>
          <w:szCs w:val="28"/>
          <w:lang w:val="en-US" w:eastAsia="zh-CN"/>
        </w:rPr>
        <w:sectPr>
          <w:pgSz w:w="16838" w:h="11906" w:orient="landscape"/>
          <w:pgMar w:top="1588" w:right="1440" w:bottom="1588" w:left="1440" w:header="851" w:footer="992" w:gutter="0"/>
          <w:cols w:space="425" w:num="1"/>
          <w:docGrid w:type="lines" w:linePitch="312" w:charSpace="0"/>
        </w:sectPr>
      </w:pPr>
    </w:p>
    <w:tbl>
      <w:tblPr>
        <w:tblStyle w:val="6"/>
        <w:tblW w:w="498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1932"/>
        <w:gridCol w:w="511"/>
        <w:gridCol w:w="805"/>
        <w:gridCol w:w="20"/>
        <w:gridCol w:w="1234"/>
        <w:gridCol w:w="722"/>
        <w:gridCol w:w="511"/>
        <w:gridCol w:w="1234"/>
      </w:tblGrid>
      <w:tr w14:paraId="45DD7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3839256"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32"/>
                <w:szCs w:val="24"/>
                <w:lang w:val="en-US" w:eastAsia="zh-CN"/>
              </w:rPr>
              <w:t>内蒙古艺术学院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32"/>
                <w:szCs w:val="24"/>
              </w:rPr>
              <w:t>《国家学生体质健康标准》测试免试申请表</w:t>
            </w:r>
          </w:p>
        </w:tc>
      </w:tr>
      <w:tr w14:paraId="57624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95" w:type="pct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77D1A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438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DE155D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474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C513FF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738" w:type="pct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C77709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26" w:type="pct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335BE1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726" w:type="pct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59166594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</w:tr>
      <w:tr w14:paraId="65508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95" w:type="pct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9F1BEF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学院</w:t>
            </w:r>
          </w:p>
        </w:tc>
        <w:tc>
          <w:tcPr>
            <w:tcW w:w="1438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8102B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474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01CD5E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738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D2F1CE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26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2277B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班级</w:t>
            </w:r>
          </w:p>
        </w:tc>
        <w:tc>
          <w:tcPr>
            <w:tcW w:w="726" w:type="pct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CE6D6AB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</w:tr>
      <w:tr w14:paraId="53EBF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95" w:type="pct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4101B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12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6B19B3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 xml:space="preserve">　     </w:t>
            </w:r>
          </w:p>
        </w:tc>
        <w:tc>
          <w:tcPr>
            <w:tcW w:w="738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E53A5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申请时间</w:t>
            </w:r>
          </w:p>
        </w:tc>
        <w:tc>
          <w:tcPr>
            <w:tcW w:w="1452" w:type="pct"/>
            <w:gridSpan w:val="3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743AD35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 xml:space="preserve">   年    月    日</w:t>
            </w:r>
          </w:p>
        </w:tc>
      </w:tr>
      <w:tr w14:paraId="374E0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895" w:type="pct"/>
            <w:vMerge w:val="restart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24B4B3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免试原因及证明材料</w:t>
            </w:r>
          </w:p>
        </w:tc>
        <w:tc>
          <w:tcPr>
            <w:tcW w:w="4104" w:type="pct"/>
            <w:gridSpan w:val="8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62530668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原因：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 xml:space="preserve"> </w:t>
            </w:r>
          </w:p>
          <w:p w14:paraId="129F3B5C">
            <w:pPr>
              <w:widowControl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594A03FF">
            <w:pPr>
              <w:widowControl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56A839B6">
            <w:pPr>
              <w:widowControl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2544BE17">
            <w:pPr>
              <w:widowControl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503441DF">
            <w:pPr>
              <w:widowControl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</w:tc>
      </w:tr>
      <w:tr w14:paraId="5098C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95" w:type="pct"/>
            <w:vMerge w:val="continue"/>
            <w:tcBorders>
              <w:right w:val="single" w:color="auto" w:sz="4" w:space="0"/>
            </w:tcBorders>
            <w:vAlign w:val="center"/>
          </w:tcPr>
          <w:p w14:paraId="2A0630BD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24" w:type="pct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ADED2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证明材料</w:t>
            </w:r>
          </w:p>
        </w:tc>
        <w:tc>
          <w:tcPr>
            <w:tcW w:w="2179" w:type="pct"/>
            <w:gridSpan w:val="4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6D2D4816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 xml:space="preserve">材料收集情况   </w:t>
            </w:r>
          </w:p>
        </w:tc>
      </w:tr>
      <w:tr w14:paraId="78420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95" w:type="pct"/>
            <w:vMerge w:val="continue"/>
            <w:tcBorders>
              <w:right w:val="single" w:color="auto" w:sz="4" w:space="0"/>
            </w:tcBorders>
            <w:vAlign w:val="center"/>
          </w:tcPr>
          <w:p w14:paraId="4D0179CD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7" w:type="pct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40572174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1、诊断证明</w:t>
            </w:r>
          </w:p>
        </w:tc>
        <w:tc>
          <w:tcPr>
            <w:tcW w:w="786" w:type="pct"/>
            <w:gridSpan w:val="3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94444">
            <w:pPr>
              <w:widowControl/>
              <w:jc w:val="righ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151" w:type="pct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4D454C">
            <w:pPr>
              <w:widowControl/>
              <w:wordWrap w:val="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有</w:t>
            </w:r>
          </w:p>
        </w:tc>
        <w:tc>
          <w:tcPr>
            <w:tcW w:w="1027" w:type="pct"/>
            <w:gridSpan w:val="2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4E564385"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无</w:t>
            </w:r>
          </w:p>
        </w:tc>
      </w:tr>
      <w:tr w14:paraId="39861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95" w:type="pct"/>
            <w:vMerge w:val="continue"/>
            <w:tcBorders>
              <w:right w:val="single" w:color="auto" w:sz="4" w:space="0"/>
            </w:tcBorders>
            <w:vAlign w:val="center"/>
          </w:tcPr>
          <w:p w14:paraId="3CD208EC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7" w:type="pct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0BFA7BB4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2、检查单据</w:t>
            </w:r>
          </w:p>
        </w:tc>
        <w:tc>
          <w:tcPr>
            <w:tcW w:w="786" w:type="pct"/>
            <w:gridSpan w:val="3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D5161F">
            <w:pPr>
              <w:widowControl/>
              <w:jc w:val="righ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151" w:type="pct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C0705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有</w:t>
            </w:r>
          </w:p>
        </w:tc>
        <w:tc>
          <w:tcPr>
            <w:tcW w:w="1027" w:type="pct"/>
            <w:gridSpan w:val="2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27901D80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无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</w:tr>
      <w:tr w14:paraId="54170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95" w:type="pct"/>
            <w:vMerge w:val="continue"/>
            <w:tcBorders>
              <w:right w:val="single" w:color="auto" w:sz="4" w:space="0"/>
            </w:tcBorders>
            <w:vAlign w:val="center"/>
          </w:tcPr>
          <w:p w14:paraId="5DB6E943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7" w:type="pct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7C80E109">
            <w:pPr>
              <w:pStyle w:val="13"/>
              <w:rPr>
                <w:kern w:val="0"/>
              </w:rPr>
            </w:pPr>
            <w:r>
              <w:rPr>
                <w:rFonts w:hint="eastAsia"/>
                <w:kern w:val="0"/>
              </w:rPr>
              <w:t>3、治疗用药单据</w:t>
            </w:r>
          </w:p>
        </w:tc>
        <w:tc>
          <w:tcPr>
            <w:tcW w:w="786" w:type="pct"/>
            <w:gridSpan w:val="3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0C2505">
            <w:pPr>
              <w:widowControl/>
              <w:jc w:val="righ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151" w:type="pct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4662F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有</w:t>
            </w:r>
          </w:p>
        </w:tc>
        <w:tc>
          <w:tcPr>
            <w:tcW w:w="1027" w:type="pct"/>
            <w:gridSpan w:val="2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702FC34A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无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</w:tr>
      <w:tr w14:paraId="4D65F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95" w:type="pct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45D0E85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7" w:type="pct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3037CE7E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、其他证明材料</w:t>
            </w:r>
          </w:p>
        </w:tc>
        <w:tc>
          <w:tcPr>
            <w:tcW w:w="2966" w:type="pct"/>
            <w:gridSpan w:val="7"/>
            <w:shd w:val="clear" w:color="auto" w:fill="auto"/>
            <w:noWrap/>
            <w:vAlign w:val="center"/>
          </w:tcPr>
          <w:p w14:paraId="7D07F822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</w:tr>
      <w:tr w14:paraId="70691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</w:trPr>
        <w:tc>
          <w:tcPr>
            <w:tcW w:w="895" w:type="pct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65011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学生所属</w:t>
            </w:r>
          </w:p>
          <w:p w14:paraId="23011464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学院意见</w:t>
            </w:r>
          </w:p>
          <w:p w14:paraId="3A2F163F">
            <w:pPr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4104" w:type="pct"/>
            <w:gridSpan w:val="8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519C6C01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  <w:p w14:paraId="5960CFFF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 w14:paraId="3CD028D6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 xml:space="preserve">             主管领导(签章)</w:t>
            </w:r>
          </w:p>
          <w:p w14:paraId="0CC3A2B1">
            <w:pPr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 xml:space="preserve">                                   年      月     日    　</w:t>
            </w:r>
          </w:p>
        </w:tc>
      </w:tr>
      <w:tr w14:paraId="7F725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</w:trPr>
        <w:tc>
          <w:tcPr>
            <w:tcW w:w="895" w:type="pct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470B25"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校医院审批意见</w:t>
            </w:r>
          </w:p>
        </w:tc>
        <w:tc>
          <w:tcPr>
            <w:tcW w:w="4104" w:type="pct"/>
            <w:gridSpan w:val="8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6DF9CB4D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</w:pPr>
          </w:p>
          <w:p w14:paraId="50E114DD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</w:pPr>
          </w:p>
          <w:p w14:paraId="43A2541E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</w:pPr>
          </w:p>
          <w:p w14:paraId="69A2F0E8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主管领导(签章)</w:t>
            </w:r>
          </w:p>
          <w:p w14:paraId="48DBFAF5">
            <w:pPr>
              <w:widowControl/>
              <w:jc w:val="left"/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 xml:space="preserve">                                   年      月     日  </w:t>
            </w:r>
          </w:p>
        </w:tc>
      </w:tr>
      <w:tr w14:paraId="7B170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895" w:type="pct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15378A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体质测试</w:t>
            </w:r>
          </w:p>
          <w:p w14:paraId="33DC1485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中心意见</w:t>
            </w:r>
          </w:p>
        </w:tc>
        <w:tc>
          <w:tcPr>
            <w:tcW w:w="4104" w:type="pct"/>
            <w:gridSpan w:val="8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AAC74C3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 w14:paraId="05F78886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 xml:space="preserve">             </w:t>
            </w:r>
          </w:p>
          <w:p w14:paraId="501232F0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</w:pPr>
          </w:p>
          <w:p w14:paraId="14807A26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主管领导(签字)</w:t>
            </w:r>
          </w:p>
          <w:p w14:paraId="451D0753">
            <w:pPr>
              <w:widowControl/>
              <w:ind w:right="480"/>
              <w:jc w:val="righ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 xml:space="preserve">年      月     日                                </w:t>
            </w:r>
          </w:p>
        </w:tc>
      </w:tr>
      <w:tr w14:paraId="29F8C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5000" w:type="pct"/>
            <w:gridSpan w:val="9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C049E">
            <w:pPr>
              <w:widowControl/>
              <w:ind w:left="883" w:hanging="883" w:hangingChars="400"/>
              <w:jc w:val="left"/>
              <w:rPr>
                <w:rFonts w:cs="宋体"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2"/>
                <w:szCs w:val="24"/>
              </w:rPr>
              <w:t>备注</w:t>
            </w:r>
            <w:r>
              <w:rPr>
                <w:rFonts w:hint="eastAsia" w:cs="宋体" w:asciiTheme="minorEastAsia" w:hAnsiTheme="minorEastAsia"/>
                <w:kern w:val="0"/>
                <w:sz w:val="22"/>
                <w:szCs w:val="24"/>
              </w:rPr>
              <w:t>：1、本表一式两份，一份放入学生档案，一份报《标准》测试领导小组备案。</w:t>
            </w:r>
          </w:p>
          <w:p w14:paraId="0F6EE5BF">
            <w:pPr>
              <w:widowControl/>
              <w:ind w:left="850" w:leftChars="300" w:hanging="220" w:hangingChars="100"/>
              <w:jc w:val="left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2、检查证明材料附后。</w:t>
            </w:r>
          </w:p>
          <w:p w14:paraId="13AFA764">
            <w:pPr>
              <w:widowControl/>
              <w:ind w:left="850" w:leftChars="300" w:hanging="220" w:hangingChars="100"/>
              <w:jc w:val="left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3、证明材料在相应选项处打勾。</w:t>
            </w:r>
          </w:p>
        </w:tc>
      </w:tr>
    </w:tbl>
    <w:p w14:paraId="02DA7D2D">
      <w:pPr>
        <w:jc w:val="left"/>
        <w:rPr>
          <w:rFonts w:hint="default"/>
          <w:sz w:val="28"/>
          <w:szCs w:val="28"/>
          <w:lang w:val="en-US" w:eastAsia="zh-CN"/>
        </w:rPr>
      </w:pPr>
    </w:p>
    <w:sectPr>
      <w:head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91DF8E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FC88DB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VmMzc0YzlhYjI0NzZmYjg4ZWQ1NjVhYzE1NjI4YmMifQ=="/>
  </w:docVars>
  <w:rsids>
    <w:rsidRoot w:val="008C176C"/>
    <w:rsid w:val="000932CE"/>
    <w:rsid w:val="000F3875"/>
    <w:rsid w:val="001E6FA3"/>
    <w:rsid w:val="00213705"/>
    <w:rsid w:val="0026207C"/>
    <w:rsid w:val="002761CE"/>
    <w:rsid w:val="002B579B"/>
    <w:rsid w:val="003022F1"/>
    <w:rsid w:val="00366C99"/>
    <w:rsid w:val="003C348B"/>
    <w:rsid w:val="00476FB9"/>
    <w:rsid w:val="004A1897"/>
    <w:rsid w:val="004C27D4"/>
    <w:rsid w:val="004D16CA"/>
    <w:rsid w:val="004D2617"/>
    <w:rsid w:val="005741C0"/>
    <w:rsid w:val="00590CCF"/>
    <w:rsid w:val="00595150"/>
    <w:rsid w:val="00613A52"/>
    <w:rsid w:val="00613F28"/>
    <w:rsid w:val="00623853"/>
    <w:rsid w:val="0066448A"/>
    <w:rsid w:val="006E0A0C"/>
    <w:rsid w:val="006E23D7"/>
    <w:rsid w:val="006F2EAC"/>
    <w:rsid w:val="00741330"/>
    <w:rsid w:val="00781D0F"/>
    <w:rsid w:val="007B0D88"/>
    <w:rsid w:val="007D1D39"/>
    <w:rsid w:val="007F18BE"/>
    <w:rsid w:val="007F277E"/>
    <w:rsid w:val="0084043B"/>
    <w:rsid w:val="008414EC"/>
    <w:rsid w:val="0084793B"/>
    <w:rsid w:val="008509D4"/>
    <w:rsid w:val="00857E55"/>
    <w:rsid w:val="008C176C"/>
    <w:rsid w:val="008E5C60"/>
    <w:rsid w:val="00932386"/>
    <w:rsid w:val="00981098"/>
    <w:rsid w:val="00985E43"/>
    <w:rsid w:val="00A25F16"/>
    <w:rsid w:val="00A56A98"/>
    <w:rsid w:val="00A56D90"/>
    <w:rsid w:val="00A84EEA"/>
    <w:rsid w:val="00B60E89"/>
    <w:rsid w:val="00BA24CF"/>
    <w:rsid w:val="00BB4653"/>
    <w:rsid w:val="00BC34AE"/>
    <w:rsid w:val="00C06780"/>
    <w:rsid w:val="00C8424C"/>
    <w:rsid w:val="00CA4ABE"/>
    <w:rsid w:val="00CF03F1"/>
    <w:rsid w:val="00CF78B3"/>
    <w:rsid w:val="00D11F8F"/>
    <w:rsid w:val="00D55193"/>
    <w:rsid w:val="00DA0443"/>
    <w:rsid w:val="00DB4A1D"/>
    <w:rsid w:val="00DE2F75"/>
    <w:rsid w:val="00DF4DF5"/>
    <w:rsid w:val="00E15257"/>
    <w:rsid w:val="00E3458A"/>
    <w:rsid w:val="00E45385"/>
    <w:rsid w:val="00E470B7"/>
    <w:rsid w:val="00E71134"/>
    <w:rsid w:val="00EC29B4"/>
    <w:rsid w:val="00F51A11"/>
    <w:rsid w:val="00F66F94"/>
    <w:rsid w:val="00FB72F3"/>
    <w:rsid w:val="00FC5A46"/>
    <w:rsid w:val="0B933C37"/>
    <w:rsid w:val="0DD746BA"/>
    <w:rsid w:val="14DB6CAB"/>
    <w:rsid w:val="183A1BDE"/>
    <w:rsid w:val="1E2D0019"/>
    <w:rsid w:val="1F7F07F7"/>
    <w:rsid w:val="3BC07099"/>
    <w:rsid w:val="3CC6626D"/>
    <w:rsid w:val="4C872C85"/>
    <w:rsid w:val="547C1C59"/>
    <w:rsid w:val="57F10183"/>
    <w:rsid w:val="671228EB"/>
    <w:rsid w:val="70360193"/>
    <w:rsid w:val="79616D8A"/>
    <w:rsid w:val="7F75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1">
    <w:name w:val="日期 Char"/>
    <w:basedOn w:val="8"/>
    <w:link w:val="2"/>
    <w:qFormat/>
    <w:uiPriority w:val="0"/>
    <w:rPr>
      <w:kern w:val="2"/>
      <w:sz w:val="21"/>
      <w:szCs w:val="24"/>
    </w:rPr>
  </w:style>
  <w:style w:type="character" w:customStyle="1" w:styleId="12">
    <w:name w:val="批注框文本 Char"/>
    <w:basedOn w:val="8"/>
    <w:link w:val="3"/>
    <w:qFormat/>
    <w:uiPriority w:val="0"/>
    <w:rPr>
      <w:kern w:val="2"/>
      <w:sz w:val="18"/>
      <w:szCs w:val="18"/>
    </w:rPr>
  </w:style>
  <w:style w:type="paragraph" w:styleId="13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29FDB-B8CB-4B59-BF8D-72B0656CB3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1150</Words>
  <Characters>1306</Characters>
  <Lines>8</Lines>
  <Paragraphs>2</Paragraphs>
  <TotalTime>14</TotalTime>
  <ScaleCrop>false</ScaleCrop>
  <LinksUpToDate>false</LinksUpToDate>
  <CharactersWithSpaces>1602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2016-05-09T00:24:00Z</dcterms:created>
  <dc:creator>微软用户</dc:creator>
  <cp:lastModifiedBy>任海波</cp:lastModifiedBy>
  <cp:lastPrinted>2018-04-20T08:45:00Z</cp:lastPrinted>
  <dcterms:modified xsi:type="dcterms:W3CDTF">2025-09-24T02:07:08Z</dcterms:modified>
  <dc:title>关于对2012、2013级进行《国家学生体质健康标准》测试的通知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B58717939D6A4F81817EEE6A801567A9_12</vt:lpwstr>
  </property>
</Properties>
</file>