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bookmarkStart w:id="0" w:name="_Toc5227"/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内蒙古艺术学院对外宣传作品发布审批表</w:t>
      </w:r>
      <w:bookmarkEnd w:id="0"/>
    </w:p>
    <w:tbl>
      <w:tblPr>
        <w:tblStyle w:val="3"/>
        <w:tblpPr w:leftFromText="180" w:rightFromText="180" w:vertAnchor="text" w:horzAnchor="page" w:tblpXSpec="center" w:tblpY="297"/>
        <w:tblOverlap w:val="never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2709"/>
        <w:gridCol w:w="966"/>
        <w:gridCol w:w="747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（个人）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对外宣传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作品名称</w:t>
            </w:r>
          </w:p>
        </w:tc>
        <w:tc>
          <w:tcPr>
            <w:tcW w:w="6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</w:rPr>
              <w:t>（对外发布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文字，如有图画、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</w:rPr>
              <w:t>音频、视频信息的须提供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附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</w:rPr>
              <w:t>件一份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highlight w:val="none"/>
              </w:rPr>
              <w:t>本项可加附页）</w:t>
            </w:r>
          </w:p>
        </w:tc>
        <w:tc>
          <w:tcPr>
            <w:tcW w:w="6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拟发布媒体名称</w:t>
            </w:r>
          </w:p>
        </w:tc>
        <w:tc>
          <w:tcPr>
            <w:tcW w:w="67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申请单位意见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0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36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宣传部意见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3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分管校领导意见：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7" w:firstLineChars="7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签   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6" w:firstLineChars="6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bookmarkStart w:id="1" w:name="_GoBack"/>
      <w:bookmarkEnd w:id="1"/>
    </w:p>
    <w:p>
      <w:r>
        <w:rPr>
          <w:rFonts w:hint="eastAsia" w:ascii="仿宋" w:hAnsi="仿宋" w:eastAsia="仿宋" w:cs="仿宋"/>
          <w:sz w:val="24"/>
          <w:szCs w:val="24"/>
          <w:highlight w:val="none"/>
        </w:rPr>
        <w:t>注：本表一式两份，申请单位或个人须提前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日填写此表报宣传部审批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Dc0MGNkZmVmMDhiYzZiMmY1NTljZDk1Y2NmNmQifQ=="/>
  </w:docVars>
  <w:rsids>
    <w:rsidRoot w:val="00000000"/>
    <w:rsid w:val="6F1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2024-05-17T03:29:27Z</dcterms:created>
  <dc:creator>J</dc:creator>
  <cp:lastModifiedBy>西贝</cp:lastModifiedBy>
  <dcterms:modified xsi:type="dcterms:W3CDTF">2024-05-17T03:29:49Z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51295ED17A4E4A17990261D12F130622_12</vt:lpwstr>
  </property>
</Properties>
</file>