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857CC">
      <w:pPr>
        <w:spacing w:after="0" w:line="240" w:lineRule="auto"/>
        <w:jc w:val="left"/>
        <w:rPr>
          <w:rFonts w:ascii="楷体" w:hAnsi="楷体" w:eastAsia="楷体" w:cs="楷体"/>
          <w:b/>
          <w:bCs/>
          <w:sz w:val="28"/>
          <w:szCs w:val="28"/>
        </w:rPr>
      </w:pPr>
      <w:r>
        <w:rPr>
          <w:rFonts w:hint="eastAsia" w:ascii="楷体" w:hAnsi="楷体" w:eastAsia="楷体" w:cs="楷体"/>
          <w:b/>
          <w:bCs/>
          <w:sz w:val="28"/>
          <w:szCs w:val="28"/>
          <w:lang w:val="en"/>
        </w:rPr>
        <w:t>附件</w:t>
      </w:r>
      <w:r>
        <w:rPr>
          <w:rFonts w:hint="eastAsia" w:ascii="楷体" w:hAnsi="楷体" w:eastAsia="楷体" w:cs="楷体"/>
          <w:b/>
          <w:bCs/>
          <w:sz w:val="28"/>
          <w:szCs w:val="28"/>
        </w:rPr>
        <w:t>5</w:t>
      </w:r>
    </w:p>
    <w:p w14:paraId="6EBD1B7A">
      <w:pPr>
        <w:spacing w:after="0" w:line="240" w:lineRule="auto"/>
        <w:jc w:val="center"/>
        <w:rPr>
          <w:rFonts w:ascii="方正小标宋简体" w:hAnsi="方正小标宋简体" w:eastAsia="方正小标宋简体" w:cs="方正小标宋简体"/>
          <w:sz w:val="44"/>
          <w:szCs w:val="44"/>
          <w:lang w:val="en"/>
        </w:rPr>
      </w:pPr>
      <w:r>
        <w:rPr>
          <w:rFonts w:hint="eastAsia" w:ascii="方正小标宋简体" w:hAnsi="方正小标宋简体" w:eastAsia="方正小标宋简体" w:cs="方正小标宋简体"/>
          <w:sz w:val="44"/>
          <w:szCs w:val="44"/>
          <w:lang w:val="en"/>
        </w:rPr>
        <w:t>关于举办内蒙古自治区社会科学基金2026年度</w:t>
      </w:r>
      <w:bookmarkStart w:id="0" w:name="_Hlk198380302"/>
      <w:r>
        <w:rPr>
          <w:rFonts w:hint="eastAsia" w:ascii="方正小标宋简体" w:hAnsi="方正小标宋简体" w:eastAsia="方正小标宋简体" w:cs="方正小标宋简体"/>
          <w:sz w:val="44"/>
          <w:szCs w:val="44"/>
          <w:lang w:val="en"/>
        </w:rPr>
        <w:t>外语专项</w:t>
      </w:r>
      <w:bookmarkEnd w:id="0"/>
      <w:r>
        <w:rPr>
          <w:rFonts w:hint="eastAsia" w:ascii="方正小标宋简体" w:hAnsi="方正小标宋简体" w:eastAsia="方正小标宋简体" w:cs="方正小标宋简体"/>
          <w:sz w:val="44"/>
          <w:szCs w:val="44"/>
          <w:lang w:val="en"/>
        </w:rPr>
        <w:t>申报指导培训会的通知</w:t>
      </w:r>
    </w:p>
    <w:p w14:paraId="67D40683">
      <w:pPr>
        <w:widowControl/>
        <w:spacing w:after="0" w:line="240" w:lineRule="auto"/>
        <w:jc w:val="left"/>
        <w:rPr>
          <w:rFonts w:ascii="仿宋_GB2312" w:hAnsi="仿宋_GB2312" w:eastAsia="仿宋_GB2312" w:cs="仿宋_GB2312"/>
          <w:sz w:val="32"/>
          <w:szCs w:val="32"/>
        </w:rPr>
      </w:pPr>
    </w:p>
    <w:p w14:paraId="40512E09">
      <w:pPr>
        <w:widowControl/>
        <w:spacing w:after="0" w:line="240" w:lineRule="auto"/>
        <w:jc w:val="left"/>
        <w:rPr>
          <w:rFonts w:ascii="仿宋_GB2312" w:hAnsi="仿宋_GB2312" w:eastAsia="仿宋_GB2312" w:cs="仿宋_GB2312"/>
          <w:sz w:val="32"/>
          <w:szCs w:val="32"/>
        </w:rPr>
      </w:pPr>
      <w:r>
        <w:rPr>
          <w:rFonts w:ascii="仿宋_GB2312" w:hAnsi="仿宋_GB2312" w:eastAsia="仿宋_GB2312" w:cs="仿宋_GB2312"/>
          <w:sz w:val="32"/>
          <w:szCs w:val="32"/>
        </w:rPr>
        <w:t>各高校科研管理部门负责人、拟申报2026年度外语专项的教师及其他科研管理人员</w:t>
      </w:r>
      <w:r>
        <w:rPr>
          <w:rFonts w:hint="eastAsia" w:ascii="仿宋_GB2312" w:hAnsi="仿宋_GB2312" w:eastAsia="仿宋_GB2312" w:cs="仿宋_GB2312"/>
          <w:sz w:val="32"/>
          <w:szCs w:val="32"/>
        </w:rPr>
        <w:t>：</w:t>
      </w:r>
    </w:p>
    <w:p w14:paraId="7D96D2BD">
      <w:pPr>
        <w:spacing w:after="0" w:line="24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为深入学习贯彻习近平新时代中国特色社会主义思想，</w:t>
      </w:r>
      <w:r>
        <w:rPr>
          <w:rFonts w:hint="eastAsia" w:ascii="仿宋_GB2312" w:hAnsi="仿宋_GB2312" w:eastAsia="仿宋_GB2312" w:cs="仿宋_GB2312"/>
          <w:sz w:val="32"/>
          <w:szCs w:val="32"/>
          <w:lang w:eastAsia="zh-CN"/>
        </w:rPr>
        <w:t>贯彻铸牢中华民族共同体意识工作主线，</w:t>
      </w:r>
      <w:r>
        <w:rPr>
          <w:rFonts w:ascii="仿宋_GB2312" w:hAnsi="仿宋_GB2312" w:eastAsia="仿宋_GB2312" w:cs="仿宋_GB2312"/>
          <w:sz w:val="32"/>
          <w:szCs w:val="32"/>
        </w:rPr>
        <w:t>进一步做好内蒙古自治区社会科学基金2026年度外语专项</w:t>
      </w:r>
      <w:bookmarkStart w:id="1" w:name="_GoBack"/>
      <w:bookmarkEnd w:id="1"/>
      <w:r>
        <w:rPr>
          <w:rFonts w:ascii="仿宋_GB2312" w:hAnsi="仿宋_GB2312" w:eastAsia="仿宋_GB2312" w:cs="仿宋_GB2312"/>
          <w:sz w:val="32"/>
          <w:szCs w:val="32"/>
        </w:rPr>
        <w:t>申报工作，帮助有关高校和项目申报人准确把握申报要求、规范申报材料填写、提升课题申报质量，现面向全区高校外语教师及科研人员举办内蒙古自治区社会科学基金2026年度外语专项申报指导培训会。现将有关事宜通知如下</w:t>
      </w:r>
      <w:r>
        <w:rPr>
          <w:rFonts w:hint="eastAsia" w:ascii="仿宋_GB2312" w:hAnsi="仿宋_GB2312" w:eastAsia="仿宋_GB2312" w:cs="仿宋_GB2312"/>
          <w:sz w:val="32"/>
          <w:szCs w:val="32"/>
        </w:rPr>
        <w:t>：</w:t>
      </w:r>
    </w:p>
    <w:p w14:paraId="4E794330">
      <w:pPr>
        <w:spacing w:after="0" w:line="240" w:lineRule="auto"/>
        <w:ind w:firstLine="640" w:firstLineChars="200"/>
        <w:rPr>
          <w:rFonts w:ascii="黑体" w:hAnsi="黑体" w:eastAsia="黑体" w:cs="黑体"/>
          <w:sz w:val="32"/>
          <w:szCs w:val="32"/>
        </w:rPr>
      </w:pPr>
      <w:r>
        <w:rPr>
          <w:rFonts w:hint="eastAsia" w:ascii="黑体" w:hAnsi="黑体" w:eastAsia="黑体" w:cs="黑体"/>
          <w:sz w:val="32"/>
          <w:szCs w:val="32"/>
        </w:rPr>
        <w:t>一、时间及形式</w:t>
      </w:r>
    </w:p>
    <w:p w14:paraId="1D137456">
      <w:pPr>
        <w:spacing w:after="0" w:line="240" w:lineRule="auto"/>
        <w:ind w:firstLine="640" w:firstLineChars="200"/>
        <w:rPr>
          <w:rFonts w:ascii="仿宋_GB2312" w:hAnsi="仿宋" w:eastAsia="仿宋_GB2312"/>
          <w:sz w:val="32"/>
          <w:szCs w:val="32"/>
        </w:rPr>
      </w:pPr>
      <w:r>
        <w:rPr>
          <w:rFonts w:hint="eastAsia" w:ascii="仿宋_GB2312" w:hAnsi="仿宋" w:eastAsia="仿宋_GB2312"/>
          <w:sz w:val="32"/>
          <w:szCs w:val="32"/>
        </w:rPr>
        <w:t>时间：</w:t>
      </w:r>
      <w:r>
        <w:rPr>
          <w:rFonts w:hint="eastAsia" w:ascii="宋体" w:hAnsi="宋体"/>
          <w:sz w:val="32"/>
          <w:szCs w:val="32"/>
          <w:highlight w:val="none"/>
        </w:rPr>
        <w:t>2026</w:t>
      </w:r>
      <w:r>
        <w:rPr>
          <w:rFonts w:hint="eastAsia" w:ascii="仿宋_GB2312" w:hAnsi="仿宋" w:eastAsia="仿宋_GB2312"/>
          <w:sz w:val="32"/>
          <w:szCs w:val="32"/>
          <w:highlight w:val="none"/>
        </w:rPr>
        <w:t>年</w:t>
      </w:r>
      <w:r>
        <w:rPr>
          <w:rFonts w:hint="eastAsia" w:ascii="宋体" w:hAnsi="宋体" w:eastAsia="仿宋_GB2312"/>
          <w:sz w:val="32"/>
          <w:szCs w:val="32"/>
          <w:highlight w:val="none"/>
          <w:lang w:val="en-US" w:eastAsia="zh-CN"/>
        </w:rPr>
        <w:t>5</w:t>
      </w:r>
      <w:r>
        <w:rPr>
          <w:rFonts w:hint="eastAsia" w:ascii="仿宋_GB2312" w:hAnsi="仿宋" w:eastAsia="仿宋_GB2312"/>
          <w:sz w:val="32"/>
          <w:szCs w:val="32"/>
          <w:highlight w:val="none"/>
        </w:rPr>
        <w:t>月</w:t>
      </w:r>
      <w:r>
        <w:rPr>
          <w:rFonts w:hint="eastAsia" w:ascii="宋体" w:hAnsi="宋体" w:eastAsia="仿宋_GB2312"/>
          <w:sz w:val="32"/>
          <w:szCs w:val="32"/>
          <w:highlight w:val="none"/>
          <w:lang w:val="en-US" w:eastAsia="zh-CN"/>
        </w:rPr>
        <w:t>20</w:t>
      </w:r>
      <w:r>
        <w:rPr>
          <w:rFonts w:hint="eastAsia" w:ascii="仿宋_GB2312" w:hAnsi="仿宋" w:eastAsia="仿宋_GB2312"/>
          <w:sz w:val="32"/>
          <w:szCs w:val="32"/>
          <w:highlight w:val="none"/>
        </w:rPr>
        <w:t>日</w:t>
      </w:r>
      <w:r>
        <w:rPr>
          <w:rFonts w:ascii="仿宋_GB2312" w:hAnsi="仿宋" w:eastAsia="仿宋_GB2312"/>
          <w:sz w:val="32"/>
          <w:szCs w:val="32"/>
          <w:highlight w:val="none"/>
        </w:rPr>
        <w:t>（</w:t>
      </w:r>
      <w:r>
        <w:rPr>
          <w:rFonts w:hint="eastAsia" w:ascii="仿宋_GB2312" w:hAnsi="仿宋" w:eastAsia="仿宋_GB2312"/>
          <w:sz w:val="32"/>
          <w:szCs w:val="32"/>
          <w:highlight w:val="none"/>
          <w:lang w:eastAsia="zh-CN"/>
        </w:rPr>
        <w:t>星期三</w:t>
      </w:r>
      <w:r>
        <w:rPr>
          <w:rFonts w:ascii="仿宋_GB2312" w:hAnsi="仿宋" w:eastAsia="仿宋_GB2312"/>
          <w:sz w:val="32"/>
          <w:szCs w:val="32"/>
          <w:highlight w:val="none"/>
        </w:rPr>
        <w:t>）20:00</w:t>
      </w:r>
    </w:p>
    <w:p w14:paraId="0E62D04D">
      <w:pPr>
        <w:spacing w:after="0" w:line="240" w:lineRule="auto"/>
        <w:ind w:firstLine="640" w:firstLineChars="200"/>
        <w:rPr>
          <w:rFonts w:ascii="仿宋_GB2312" w:hAnsi="仿宋" w:eastAsia="仿宋_GB2312"/>
          <w:sz w:val="32"/>
          <w:szCs w:val="32"/>
        </w:rPr>
      </w:pPr>
      <w:r>
        <w:rPr>
          <w:rFonts w:hint="eastAsia" w:ascii="仿宋_GB2312" w:hAnsi="仿宋" w:eastAsia="仿宋_GB2312"/>
          <w:sz w:val="32"/>
          <w:szCs w:val="32"/>
        </w:rPr>
        <w:t>形式：线上会议。</w:t>
      </w:r>
      <w:r>
        <w:rPr>
          <w:rFonts w:ascii="仿宋_GB2312" w:hAnsi="仿宋" w:eastAsia="仿宋_GB2312"/>
          <w:sz w:val="32"/>
          <w:szCs w:val="32"/>
        </w:rPr>
        <w:t>会议链接及有关安排将于报名结束后以短信形式通知参会人员。</w:t>
      </w:r>
    </w:p>
    <w:p w14:paraId="7FDDD144">
      <w:pPr>
        <w:widowControl/>
        <w:spacing w:after="0" w:line="240" w:lineRule="auto"/>
        <w:ind w:firstLine="640" w:firstLineChars="200"/>
        <w:jc w:val="left"/>
        <w:rPr>
          <w:rFonts w:ascii="黑体" w:hAnsi="黑体" w:eastAsia="黑体" w:cs="黑体"/>
          <w:kern w:val="0"/>
          <w:sz w:val="32"/>
          <w:szCs w:val="32"/>
          <w:lang w:bidi="ar"/>
        </w:rPr>
      </w:pPr>
      <w:r>
        <w:rPr>
          <w:rFonts w:hint="eastAsia" w:ascii="黑体" w:hAnsi="黑体" w:eastAsia="黑体" w:cs="黑体"/>
          <w:kern w:val="0"/>
          <w:sz w:val="32"/>
          <w:szCs w:val="32"/>
          <w:lang w:bidi="ar"/>
        </w:rPr>
        <w:t>二、参会要求</w:t>
      </w:r>
    </w:p>
    <w:p w14:paraId="7BB21FDA">
      <w:pPr>
        <w:widowControl/>
        <w:spacing w:after="0" w:line="240" w:lineRule="auto"/>
        <w:ind w:firstLine="640" w:firstLineChars="200"/>
        <w:jc w:val="left"/>
        <w:rPr>
          <w:rFonts w:ascii="仿宋_GB2312" w:hAnsi="仿宋_GB2312" w:eastAsia="仿宋_GB2312" w:cs="仿宋_GB2312"/>
          <w:kern w:val="0"/>
          <w:sz w:val="32"/>
          <w:szCs w:val="32"/>
          <w:lang w:bidi="ar"/>
        </w:rPr>
      </w:pPr>
      <w:r>
        <w:rPr>
          <w:rFonts w:hint="eastAsia" w:ascii="宋体" w:hAnsi="宋体" w:cs="仿宋_GB2312"/>
          <w:kern w:val="0"/>
          <w:sz w:val="32"/>
          <w:szCs w:val="32"/>
          <w:lang w:bidi="ar"/>
        </w:rPr>
        <w:t>1</w:t>
      </w:r>
      <w:r>
        <w:rPr>
          <w:rFonts w:hint="eastAsia" w:ascii="仿宋_GB2312" w:hAnsi="仿宋_GB2312" w:eastAsia="仿宋_GB2312" w:cs="仿宋_GB2312"/>
          <w:kern w:val="0"/>
          <w:sz w:val="32"/>
          <w:szCs w:val="32"/>
          <w:lang w:bidi="ar"/>
        </w:rPr>
        <w:t>.拟申报外语专项的教师及科研人员(须为符合申报条件的项目主持人或团队成员)。</w:t>
      </w:r>
    </w:p>
    <w:p w14:paraId="0003F123">
      <w:pPr>
        <w:widowControl/>
        <w:spacing w:after="0" w:line="240" w:lineRule="auto"/>
        <w:ind w:firstLine="640" w:firstLineChars="200"/>
        <w:jc w:val="left"/>
        <w:rPr>
          <w:rFonts w:ascii="仿宋_GB2312" w:hAnsi="仿宋_GB2312" w:eastAsia="仿宋_GB2312" w:cs="仿宋_GB2312"/>
          <w:kern w:val="0"/>
          <w:sz w:val="32"/>
          <w:szCs w:val="32"/>
          <w:lang w:bidi="ar"/>
        </w:rPr>
      </w:pPr>
      <w:r>
        <w:rPr>
          <w:rFonts w:hint="eastAsia" w:ascii="宋体" w:hAnsi="宋体" w:cs="仿宋_GB2312"/>
          <w:kern w:val="0"/>
          <w:sz w:val="32"/>
          <w:szCs w:val="32"/>
          <w:lang w:bidi="ar"/>
        </w:rPr>
        <w:t>2</w:t>
      </w:r>
      <w:r>
        <w:rPr>
          <w:rFonts w:hint="eastAsia" w:ascii="仿宋_GB2312" w:hAnsi="仿宋_GB2312" w:eastAsia="仿宋_GB2312" w:cs="仿宋_GB2312"/>
          <w:kern w:val="0"/>
          <w:sz w:val="32"/>
          <w:szCs w:val="32"/>
          <w:lang w:bidi="ar"/>
        </w:rPr>
        <w:t>.</w:t>
      </w:r>
      <w:r>
        <w:rPr>
          <w:rFonts w:hint="eastAsia" w:ascii="仿宋_GB2312" w:hAnsi="仿宋_GB2312" w:eastAsia="仿宋_GB2312" w:cs="仿宋_GB2312"/>
          <w:kern w:val="0"/>
          <w:sz w:val="32"/>
          <w:szCs w:val="32"/>
          <w:lang w:val="en" w:bidi="ar"/>
        </w:rPr>
        <w:t>其他社科工作者也可参加线上会议，</w:t>
      </w:r>
      <w:r>
        <w:rPr>
          <w:rFonts w:hint="eastAsia" w:ascii="仿宋_GB2312" w:hAnsi="仿宋_GB2312" w:eastAsia="仿宋_GB2312" w:cs="仿宋_GB2312"/>
          <w:kern w:val="0"/>
          <w:sz w:val="32"/>
          <w:szCs w:val="32"/>
          <w:lang w:bidi="ar"/>
        </w:rPr>
        <w:t>请</w:t>
      </w:r>
      <w:r>
        <w:rPr>
          <w:rFonts w:hint="eastAsia" w:ascii="仿宋_GB2312" w:hAnsi="仿宋_GB2312" w:eastAsia="仿宋_GB2312" w:cs="仿宋_GB2312"/>
          <w:kern w:val="0"/>
          <w:sz w:val="32"/>
          <w:szCs w:val="32"/>
          <w:highlight w:val="none"/>
          <w:lang w:bidi="ar"/>
        </w:rPr>
        <w:t>在</w:t>
      </w:r>
      <w:r>
        <w:rPr>
          <w:rFonts w:hint="eastAsia" w:ascii="宋体" w:hAnsi="宋体" w:eastAsia="仿宋_GB2312" w:cs="仿宋_GB2312"/>
          <w:kern w:val="0"/>
          <w:sz w:val="32"/>
          <w:szCs w:val="32"/>
          <w:highlight w:val="none"/>
          <w:lang w:val="en-US" w:eastAsia="zh-CN" w:bidi="ar"/>
        </w:rPr>
        <w:t>5</w:t>
      </w:r>
      <w:r>
        <w:rPr>
          <w:rFonts w:hint="eastAsia" w:ascii="仿宋_GB2312" w:hAnsi="仿宋_GB2312" w:eastAsia="仿宋_GB2312" w:cs="仿宋_GB2312"/>
          <w:kern w:val="0"/>
          <w:sz w:val="32"/>
          <w:szCs w:val="32"/>
          <w:highlight w:val="none"/>
          <w:lang w:bidi="ar"/>
        </w:rPr>
        <w:t>月</w:t>
      </w:r>
      <w:r>
        <w:rPr>
          <w:rFonts w:hint="eastAsia" w:ascii="宋体" w:hAnsi="宋体" w:eastAsia="仿宋_GB2312" w:cs="仿宋_GB2312"/>
          <w:kern w:val="0"/>
          <w:sz w:val="32"/>
          <w:szCs w:val="32"/>
          <w:highlight w:val="none"/>
          <w:lang w:val="en-US" w:eastAsia="zh-CN" w:bidi="ar"/>
        </w:rPr>
        <w:t>18</w:t>
      </w:r>
      <w:r>
        <w:rPr>
          <w:rFonts w:hint="eastAsia" w:ascii="仿宋_GB2312" w:hAnsi="仿宋_GB2312" w:eastAsia="仿宋_GB2312" w:cs="仿宋_GB2312"/>
          <w:kern w:val="0"/>
          <w:sz w:val="32"/>
          <w:szCs w:val="32"/>
          <w:highlight w:val="none"/>
          <w:lang w:bidi="ar"/>
        </w:rPr>
        <w:t>日</w:t>
      </w:r>
      <w:r>
        <w:rPr>
          <w:rFonts w:hint="eastAsia" w:ascii="仿宋_GB2312" w:hAnsi="仿宋_GB2312" w:eastAsia="仿宋_GB2312" w:cs="仿宋_GB2312"/>
          <w:kern w:val="0"/>
          <w:sz w:val="32"/>
          <w:szCs w:val="32"/>
          <w:lang w:bidi="ar"/>
        </w:rPr>
        <w:t>前完成报名。</w:t>
      </w:r>
    </w:p>
    <w:p w14:paraId="3246803E">
      <w:pPr>
        <w:widowControl/>
        <w:spacing w:after="0" w:line="240" w:lineRule="auto"/>
        <w:ind w:firstLine="640" w:firstLineChars="200"/>
        <w:jc w:val="left"/>
        <w:rPr>
          <w:rFonts w:ascii="黑体" w:hAnsi="黑体" w:eastAsia="黑体" w:cs="黑体"/>
          <w:kern w:val="0"/>
          <w:sz w:val="32"/>
          <w:szCs w:val="32"/>
          <w:lang w:bidi="ar"/>
        </w:rPr>
      </w:pPr>
      <w:r>
        <w:rPr>
          <w:rFonts w:hint="eastAsia" w:ascii="黑体" w:hAnsi="黑体" w:eastAsia="黑体" w:cs="黑体"/>
          <w:kern w:val="0"/>
          <w:sz w:val="32"/>
          <w:szCs w:val="32"/>
          <w:lang w:bidi="ar"/>
        </w:rPr>
        <w:t>三、会议内容</w:t>
      </w:r>
    </w:p>
    <w:p w14:paraId="55B28AAA">
      <w:pPr>
        <w:spacing w:after="0" w:line="240" w:lineRule="auto"/>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eastAsia="zh-CN" w:bidi="ar"/>
        </w:rPr>
        <w:t>以铸牢中华民族共同体意识为主线，</w:t>
      </w:r>
      <w:r>
        <w:rPr>
          <w:rFonts w:ascii="仿宋_GB2312" w:hAnsi="仿宋_GB2312" w:eastAsia="仿宋_GB2312" w:cs="仿宋_GB2312"/>
          <w:kern w:val="0"/>
          <w:sz w:val="32"/>
          <w:szCs w:val="32"/>
          <w:lang w:bidi="ar"/>
        </w:rPr>
        <w:t>围绕内蒙古自治区社会科学基金2026年度外语专项申报工作，结合《内蒙古自治区社会科学基金2026年度外语专项选题指南》及相关管理要求，就项目申报政策、选题设计、申报书填写、论证活页撰写、申报注意事项等内容进行专题辅导，帮助申报人准确把握申报要求，</w:t>
      </w:r>
      <w:r>
        <w:rPr>
          <w:rFonts w:hint="eastAsia" w:ascii="仿宋_GB2312" w:hAnsi="仿宋_GB2312" w:eastAsia="仿宋_GB2312" w:cs="仿宋_GB2312"/>
          <w:kern w:val="0"/>
          <w:sz w:val="32"/>
          <w:szCs w:val="32"/>
          <w:lang w:bidi="ar"/>
        </w:rPr>
        <w:t>全面提升课题申报质量和课题研究成果质量。</w:t>
      </w:r>
    </w:p>
    <w:p w14:paraId="3D7E6FA4">
      <w:pPr>
        <w:widowControl/>
        <w:spacing w:after="0" w:line="240" w:lineRule="auto"/>
        <w:ind w:firstLine="640" w:firstLineChars="200"/>
        <w:jc w:val="left"/>
        <w:rPr>
          <w:rFonts w:ascii="黑体" w:hAnsi="黑体" w:eastAsia="黑体" w:cs="黑体"/>
          <w:kern w:val="0"/>
          <w:sz w:val="32"/>
          <w:szCs w:val="32"/>
          <w:lang w:bidi="ar"/>
        </w:rPr>
      </w:pPr>
      <w:r>
        <w:rPr>
          <w:rFonts w:hint="eastAsia" w:ascii="黑体" w:hAnsi="黑体" w:eastAsia="黑体" w:cs="黑体"/>
          <w:kern w:val="0"/>
          <w:sz w:val="32"/>
          <w:szCs w:val="32"/>
          <w:lang w:bidi="ar"/>
        </w:rPr>
        <w:t>四、报名方式</w:t>
      </w:r>
    </w:p>
    <w:p w14:paraId="788F4A1E">
      <w:pPr>
        <w:widowControl/>
        <w:spacing w:after="0" w:line="240" w:lineRule="auto"/>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请参会代表扫描下方二维码在线完成报名，报名截止日期为</w:t>
      </w:r>
      <w:r>
        <w:rPr>
          <w:rFonts w:hint="eastAsia" w:ascii="仿宋_GB2312" w:hAnsi="仿宋_GB2312" w:eastAsia="仿宋_GB2312" w:cs="仿宋_GB2312"/>
          <w:kern w:val="0"/>
          <w:sz w:val="32"/>
          <w:szCs w:val="32"/>
          <w:highlight w:val="none"/>
          <w:lang w:val="en-US" w:eastAsia="zh-CN" w:bidi="ar"/>
        </w:rPr>
        <w:t>5</w:t>
      </w:r>
      <w:r>
        <w:rPr>
          <w:rFonts w:hint="eastAsia" w:ascii="仿宋_GB2312" w:hAnsi="仿宋_GB2312" w:eastAsia="仿宋_GB2312" w:cs="仿宋_GB2312"/>
          <w:kern w:val="0"/>
          <w:sz w:val="32"/>
          <w:szCs w:val="32"/>
          <w:highlight w:val="none"/>
          <w:lang w:bidi="ar"/>
        </w:rPr>
        <w:t>月</w:t>
      </w:r>
      <w:r>
        <w:rPr>
          <w:rFonts w:hint="eastAsia" w:ascii="仿宋_GB2312" w:hAnsi="仿宋_GB2312" w:eastAsia="仿宋_GB2312" w:cs="仿宋_GB2312"/>
          <w:kern w:val="0"/>
          <w:sz w:val="32"/>
          <w:szCs w:val="32"/>
          <w:highlight w:val="none"/>
          <w:lang w:val="en-US" w:eastAsia="zh-CN" w:bidi="ar"/>
        </w:rPr>
        <w:t>18</w:t>
      </w:r>
      <w:r>
        <w:rPr>
          <w:rFonts w:hint="eastAsia" w:ascii="仿宋_GB2312" w:hAnsi="仿宋_GB2312" w:eastAsia="仿宋_GB2312" w:cs="仿宋_GB2312"/>
          <w:kern w:val="0"/>
          <w:sz w:val="32"/>
          <w:szCs w:val="32"/>
          <w:highlight w:val="none"/>
          <w:lang w:bidi="ar"/>
        </w:rPr>
        <w:t>日</w:t>
      </w:r>
      <w:r>
        <w:rPr>
          <w:rFonts w:hint="eastAsia" w:ascii="仿宋_GB2312" w:hAnsi="仿宋_GB2312" w:eastAsia="仿宋_GB2312" w:cs="仿宋_GB2312"/>
          <w:kern w:val="0"/>
          <w:sz w:val="32"/>
          <w:szCs w:val="32"/>
          <w:lang w:bidi="ar"/>
        </w:rPr>
        <w:t>。报名结束后，以短信形式向参会人员发送会议链接及有关安排，请准确填写联系方式。</w:t>
      </w:r>
    </w:p>
    <w:p w14:paraId="5F88896A">
      <w:pPr>
        <w:widowControl/>
        <w:spacing w:after="0" w:line="240" w:lineRule="auto"/>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联系电话：13167270117</w:t>
      </w:r>
    </w:p>
    <w:p w14:paraId="491463BE">
      <w:pPr>
        <w:spacing w:after="0" w:line="240" w:lineRule="auto"/>
        <w:ind w:firstLine="640" w:firstLineChars="200"/>
        <w:jc w:val="center"/>
        <w:rPr>
          <w:rFonts w:ascii="黑体" w:hAnsi="黑体" w:eastAsia="黑体" w:cs="黑体"/>
          <w:kern w:val="0"/>
          <w:sz w:val="32"/>
          <w:szCs w:val="32"/>
          <w:lang w:bidi="ar"/>
        </w:rPr>
      </w:pPr>
      <w:r>
        <w:rPr>
          <w:rFonts w:ascii="黑体" w:hAnsi="黑体" w:eastAsia="黑体" w:cs="黑体"/>
          <w:kern w:val="0"/>
          <w:sz w:val="32"/>
          <w:szCs w:val="32"/>
          <w:lang w:bidi="ar"/>
        </w:rPr>
        <w:drawing>
          <wp:inline distT="0" distB="0" distL="0" distR="0">
            <wp:extent cx="1976120" cy="1976120"/>
            <wp:effectExtent l="0" t="0" r="5080" b="5080"/>
            <wp:docPr id="18944064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406468"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976438" cy="1976438"/>
                    </a:xfrm>
                    <a:prstGeom prst="rect">
                      <a:avLst/>
                    </a:prstGeom>
                    <a:noFill/>
                    <a:ln>
                      <a:noFill/>
                    </a:ln>
                  </pic:spPr>
                </pic:pic>
              </a:graphicData>
            </a:graphic>
          </wp:inline>
        </w:drawing>
      </w:r>
    </w:p>
    <w:p w14:paraId="3CE9D5D2">
      <w:pPr>
        <w:spacing w:after="0" w:line="240" w:lineRule="auto"/>
        <w:jc w:val="righ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内蒙古自治区社会科学界联合会</w:t>
      </w:r>
    </w:p>
    <w:p w14:paraId="71BCBCB7">
      <w:pPr>
        <w:spacing w:after="0" w:line="240" w:lineRule="auto"/>
        <w:jc w:val="center"/>
        <w:rPr>
          <w:rFonts w:ascii="仿宋_GB2312" w:hAnsi="仿宋_GB2312" w:eastAsia="仿宋_GB2312" w:cs="仿宋_GB2312"/>
          <w:kern w:val="0"/>
          <w:sz w:val="32"/>
          <w:szCs w:val="32"/>
          <w:highlight w:val="none"/>
          <w:lang w:bidi="ar"/>
        </w:rPr>
      </w:pPr>
      <w:r>
        <w:rPr>
          <w:rFonts w:hint="eastAsia" w:ascii="宋体" w:hAnsi="宋体" w:cs="仿宋_GB2312"/>
          <w:kern w:val="0"/>
          <w:sz w:val="32"/>
          <w:szCs w:val="32"/>
          <w:highlight w:val="none"/>
          <w:lang w:val="en-US" w:eastAsia="zh-CN" w:bidi="ar"/>
        </w:rPr>
        <w:t xml:space="preserve">                      </w:t>
      </w:r>
      <w:r>
        <w:rPr>
          <w:rFonts w:hint="eastAsia" w:ascii="宋体" w:hAnsi="宋体" w:cs="仿宋_GB2312"/>
          <w:kern w:val="0"/>
          <w:sz w:val="32"/>
          <w:szCs w:val="32"/>
          <w:highlight w:val="none"/>
          <w:lang w:bidi="ar"/>
        </w:rPr>
        <w:t>2026</w:t>
      </w:r>
      <w:r>
        <w:rPr>
          <w:rFonts w:hint="eastAsia" w:ascii="仿宋_GB2312" w:hAnsi="仿宋_GB2312" w:eastAsia="仿宋_GB2312" w:cs="仿宋_GB2312"/>
          <w:kern w:val="0"/>
          <w:sz w:val="32"/>
          <w:szCs w:val="32"/>
          <w:highlight w:val="none"/>
          <w:lang w:bidi="ar"/>
        </w:rPr>
        <w:t>年</w:t>
      </w:r>
      <w:r>
        <w:rPr>
          <w:rFonts w:hint="eastAsia" w:ascii="宋体" w:hAnsi="宋体" w:eastAsia="仿宋_GB2312" w:cs="仿宋_GB2312"/>
          <w:kern w:val="0"/>
          <w:sz w:val="32"/>
          <w:szCs w:val="32"/>
          <w:highlight w:val="none"/>
          <w:lang w:val="en-US" w:eastAsia="zh-CN" w:bidi="ar"/>
        </w:rPr>
        <w:t>4</w:t>
      </w:r>
      <w:r>
        <w:rPr>
          <w:rFonts w:hint="eastAsia" w:ascii="仿宋_GB2312" w:hAnsi="仿宋_GB2312" w:eastAsia="仿宋_GB2312" w:cs="仿宋_GB2312"/>
          <w:kern w:val="0"/>
          <w:sz w:val="32"/>
          <w:szCs w:val="32"/>
          <w:highlight w:val="none"/>
          <w:lang w:bidi="ar"/>
        </w:rPr>
        <w:t>月</w:t>
      </w:r>
      <w:r>
        <w:rPr>
          <w:rFonts w:hint="eastAsia" w:ascii="宋体" w:hAnsi="宋体" w:eastAsia="仿宋_GB2312" w:cs="仿宋_GB2312"/>
          <w:kern w:val="0"/>
          <w:sz w:val="32"/>
          <w:szCs w:val="32"/>
          <w:highlight w:val="none"/>
          <w:lang w:val="en-US" w:eastAsia="zh-CN" w:bidi="ar"/>
        </w:rPr>
        <w:t>27</w:t>
      </w:r>
      <w:r>
        <w:rPr>
          <w:rFonts w:hint="eastAsia" w:ascii="仿宋_GB2312" w:hAnsi="仿宋_GB2312" w:eastAsia="仿宋_GB2312" w:cs="仿宋_GB2312"/>
          <w:kern w:val="0"/>
          <w:sz w:val="32"/>
          <w:szCs w:val="32"/>
          <w:highlight w:val="none"/>
          <w:lang w:bidi="ar"/>
        </w:rPr>
        <w:t>日</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国标宋体-超大字符集扩">
    <w:panose1 w:val="000005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44D"/>
    <w:rsid w:val="00064AFD"/>
    <w:rsid w:val="00067189"/>
    <w:rsid w:val="000A5E26"/>
    <w:rsid w:val="000B197E"/>
    <w:rsid w:val="000B3121"/>
    <w:rsid w:val="000C0C5B"/>
    <w:rsid w:val="000C1260"/>
    <w:rsid w:val="002563B4"/>
    <w:rsid w:val="002F3FE9"/>
    <w:rsid w:val="00321B1B"/>
    <w:rsid w:val="00393218"/>
    <w:rsid w:val="00443255"/>
    <w:rsid w:val="00512374"/>
    <w:rsid w:val="00533C10"/>
    <w:rsid w:val="00534768"/>
    <w:rsid w:val="005831A6"/>
    <w:rsid w:val="005B74A3"/>
    <w:rsid w:val="005D144D"/>
    <w:rsid w:val="005E4439"/>
    <w:rsid w:val="005E46F6"/>
    <w:rsid w:val="006251B4"/>
    <w:rsid w:val="006440CB"/>
    <w:rsid w:val="006573C4"/>
    <w:rsid w:val="00667F5B"/>
    <w:rsid w:val="0068115C"/>
    <w:rsid w:val="0070500C"/>
    <w:rsid w:val="007E56CD"/>
    <w:rsid w:val="00807682"/>
    <w:rsid w:val="008F6A59"/>
    <w:rsid w:val="00964526"/>
    <w:rsid w:val="009F449E"/>
    <w:rsid w:val="009F4869"/>
    <w:rsid w:val="00A0737B"/>
    <w:rsid w:val="00A27217"/>
    <w:rsid w:val="00A96B16"/>
    <w:rsid w:val="00B7353A"/>
    <w:rsid w:val="00B82AA6"/>
    <w:rsid w:val="00BD25D8"/>
    <w:rsid w:val="00BF594C"/>
    <w:rsid w:val="00C2431A"/>
    <w:rsid w:val="00C26E08"/>
    <w:rsid w:val="00C55229"/>
    <w:rsid w:val="00C848FE"/>
    <w:rsid w:val="00CD0B68"/>
    <w:rsid w:val="00D37DFE"/>
    <w:rsid w:val="00DD4D44"/>
    <w:rsid w:val="00EE3223"/>
    <w:rsid w:val="00F26C4D"/>
    <w:rsid w:val="00F417C9"/>
    <w:rsid w:val="00F51E0A"/>
    <w:rsid w:val="00FD4CB6"/>
    <w:rsid w:val="00FD64DF"/>
    <w:rsid w:val="3EAB0813"/>
    <w:rsid w:val="3FDFE299"/>
    <w:rsid w:val="4FDB95A0"/>
    <w:rsid w:val="5EDB676D"/>
    <w:rsid w:val="77E754E5"/>
    <w:rsid w:val="7BBFFE45"/>
    <w:rsid w:val="7DBFE739"/>
    <w:rsid w:val="ABDAB506"/>
    <w:rsid w:val="BF2EFBA2"/>
    <w:rsid w:val="D5F3B310"/>
    <w:rsid w:val="D74BAFF2"/>
    <w:rsid w:val="EABB1CE6"/>
    <w:rsid w:val="FB7D21CF"/>
    <w:rsid w:val="FDFA1277"/>
    <w:rsid w:val="FFDCA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spacing w:line="240" w:lineRule="auto"/>
      <w:jc w:val="left"/>
    </w:pPr>
    <w:rPr>
      <w:sz w:val="18"/>
      <w:szCs w:val="18"/>
    </w:rPr>
  </w:style>
  <w:style w:type="paragraph" w:styleId="3">
    <w:name w:val="header"/>
    <w:basedOn w:val="1"/>
    <w:link w:val="6"/>
    <w:qFormat/>
    <w:uiPriority w:val="0"/>
    <w:pPr>
      <w:tabs>
        <w:tab w:val="center" w:pos="4153"/>
        <w:tab w:val="right" w:pos="8306"/>
      </w:tabs>
      <w:snapToGrid w:val="0"/>
      <w:spacing w:line="240" w:lineRule="auto"/>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Words>
  <Characters>561</Characters>
  <Lines>4</Lines>
  <Paragraphs>1</Paragraphs>
  <TotalTime>145</TotalTime>
  <ScaleCrop>false</ScaleCrop>
  <LinksUpToDate>false</LinksUpToDate>
  <CharactersWithSpaces>658</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SKL</cp:lastModifiedBy>
  <cp:lastPrinted>2025-04-23T03:04:00Z</cp:lastPrinted>
  <dcterms:modified xsi:type="dcterms:W3CDTF">2026-04-27T09:37:11Z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A18DA2C7832554BD3C4AE069AA08A41E_42</vt:lpwstr>
  </property>
</Properties>
</file>