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54B" w14:textId="081F9354" w:rsidR="004E2817" w:rsidRPr="00510D76" w:rsidRDefault="00240DF9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黑体"/>
          <w:bCs/>
          <w:sz w:val="44"/>
          <w:szCs w:val="44"/>
          <w:shd w:val="clear" w:color="auto" w:fill="FFFFFF"/>
        </w:rPr>
      </w:pPr>
      <w:r w:rsidRPr="00510D76">
        <w:rPr>
          <w:rFonts w:ascii="黑体" w:eastAsia="黑体" w:hAnsi="黑体" w:cs="黑体" w:hint="eastAsia"/>
          <w:bCs/>
          <w:sz w:val="44"/>
          <w:szCs w:val="44"/>
          <w:shd w:val="clear" w:color="auto" w:fill="FFFFFF"/>
        </w:rPr>
        <w:t>自治区艺术类高校美育研究中心</w:t>
      </w:r>
    </w:p>
    <w:p w14:paraId="24BFC679" w14:textId="6F9F6F64" w:rsidR="004E2817" w:rsidRPr="00510D76" w:rsidRDefault="00240DF9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510D76">
        <w:rPr>
          <w:rFonts w:ascii="黑体" w:eastAsia="黑体" w:hAnsi="黑体" w:cs="黑体" w:hint="eastAsia"/>
          <w:bCs/>
          <w:sz w:val="44"/>
          <w:szCs w:val="44"/>
          <w:shd w:val="clear" w:color="auto" w:fill="FFFFFF"/>
        </w:rPr>
        <w:t>基地</w:t>
      </w:r>
      <w:r w:rsidR="00E131F7" w:rsidRPr="00510D76">
        <w:rPr>
          <w:rFonts w:ascii="黑体" w:eastAsia="黑体" w:hAnsi="黑体" w:cs="黑体" w:hint="eastAsia"/>
          <w:bCs/>
          <w:sz w:val="44"/>
          <w:szCs w:val="44"/>
          <w:shd w:val="clear" w:color="auto" w:fill="FFFFFF"/>
        </w:rPr>
        <w:t>项目管理办法</w:t>
      </w:r>
    </w:p>
    <w:p w14:paraId="6C2DDCE8" w14:textId="77777777" w:rsidR="00361BE7" w:rsidRPr="00844018" w:rsidRDefault="00361BE7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844018">
        <w:rPr>
          <w:rFonts w:ascii="黑体" w:eastAsia="黑体" w:hAnsi="黑体" w:cs="黑体"/>
          <w:bCs/>
          <w:sz w:val="36"/>
          <w:szCs w:val="36"/>
          <w:shd w:val="clear" w:color="auto" w:fill="FFFFFF"/>
        </w:rPr>
        <w:t>第一章</w:t>
      </w:r>
      <w:r w:rsidRPr="00844018">
        <w:rPr>
          <w:rFonts w:ascii="Calibri" w:eastAsia="黑体" w:hAnsi="Calibri" w:cs="Calibri"/>
          <w:bCs/>
          <w:sz w:val="36"/>
          <w:szCs w:val="36"/>
          <w:shd w:val="clear" w:color="auto" w:fill="FFFFFF"/>
        </w:rPr>
        <w:t>  </w:t>
      </w:r>
      <w:r w:rsidRPr="00844018">
        <w:rPr>
          <w:rFonts w:ascii="黑体" w:eastAsia="黑体" w:hAnsi="黑体" w:cs="黑体"/>
          <w:bCs/>
          <w:sz w:val="36"/>
          <w:szCs w:val="36"/>
          <w:shd w:val="clear" w:color="auto" w:fill="FFFFFF"/>
        </w:rPr>
        <w:t>总则</w:t>
      </w:r>
    </w:p>
    <w:p w14:paraId="36809F07" w14:textId="7246E126" w:rsidR="006D1415" w:rsidRPr="00510D76" w:rsidRDefault="00361BE7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510D76">
        <w:rPr>
          <w:rFonts w:ascii="Calibri" w:eastAsia="仿宋" w:hAnsi="Calibri" w:cs="Calibri"/>
          <w:b/>
          <w:sz w:val="32"/>
          <w:szCs w:val="32"/>
          <w:shd w:val="clear" w:color="auto" w:fill="FFFFFF"/>
        </w:rPr>
        <w:t>第一条</w:t>
      </w:r>
      <w:r w:rsidR="000D10DF" w:rsidRPr="00510D76">
        <w:rPr>
          <w:rFonts w:ascii="Calibri" w:eastAsia="仿宋" w:hAnsi="Calibri" w:cs="Calibri" w:hint="eastAsia"/>
          <w:sz w:val="32"/>
          <w:szCs w:val="32"/>
          <w:shd w:val="clear" w:color="auto" w:fill="FFFFFF"/>
        </w:rPr>
        <w:t xml:space="preserve"> </w:t>
      </w:r>
      <w:r w:rsidR="007A490E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为贯彻落实中共中央、国务院印发的《关于全面加强和改进新时代学校美育工作的意见》《内蒙古自治区全面加强和改进新时代学校美育工作行动计划（2021-2025年）》等文件精神，适应新时代教育发展要求，</w:t>
      </w:r>
      <w:r w:rsidR="00F814D5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不断加强和深化美育研究，</w:t>
      </w:r>
      <w:r w:rsidR="006D1415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推动形成</w:t>
      </w:r>
      <w:r w:rsidR="001908F4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</w:t>
      </w:r>
      <w:r w:rsidR="00FE04DA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学校</w:t>
      </w:r>
      <w:r w:rsidR="006D1415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美育工作新局面，</w:t>
      </w:r>
      <w:r w:rsidR="007A490E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特设立</w:t>
      </w:r>
      <w:r w:rsidR="00111248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自治区艺术类高校美育研究中心基地项目</w:t>
      </w:r>
      <w:r w:rsidR="007A490E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。</w:t>
      </w:r>
    </w:p>
    <w:p w14:paraId="7F6194FF" w14:textId="5DFDF257" w:rsidR="00D61ED9" w:rsidRPr="00510D76" w:rsidRDefault="001D6B94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第二条</w:t>
      </w:r>
      <w:r w:rsidR="000440FE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="00DD3E64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自治区艺术类高校美育研究中心基地项目</w:t>
      </w:r>
      <w:r w:rsidR="00D61ED9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遵循公开、公平、公正的原则，采取宏观引导、自主申请、平等竞争、同行评审、择优支持的机制。</w:t>
      </w:r>
    </w:p>
    <w:p w14:paraId="5220A31A" w14:textId="55E4DBFA" w:rsidR="001D6B94" w:rsidRPr="00510D76" w:rsidRDefault="001D6B94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第三条</w:t>
      </w:r>
      <w:r w:rsidR="00FD7E02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本项目立项数量</w:t>
      </w:r>
      <w:proofErr w:type="gramStart"/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视当年</w:t>
      </w:r>
      <w:proofErr w:type="gramEnd"/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的实际申报情况确定，成果形式为研究报告、论文、专著等，完成时限一般为2年</w:t>
      </w:r>
      <w:r w:rsidR="00FE04D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，</w:t>
      </w:r>
      <w:r w:rsidR="00FE04DA" w:rsidRPr="00510D76">
        <w:rPr>
          <w:rFonts w:ascii="仿宋" w:eastAsia="仿宋" w:hAnsi="仿宋" w:hint="eastAsia"/>
          <w:sz w:val="32"/>
          <w:szCs w:val="32"/>
        </w:rPr>
        <w:t>以研究报告（调研报告）结项，完成时限为1年。</w:t>
      </w:r>
    </w:p>
    <w:p w14:paraId="491E051F" w14:textId="43D4B297" w:rsidR="001D6B94" w:rsidRPr="00510D76" w:rsidRDefault="00FD7E02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第四</w:t>
      </w:r>
      <w:r w:rsidR="001D6B94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844018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自治区艺术类高校美育研究中心基地项目</w:t>
      </w:r>
      <w:r w:rsidR="001F0B5E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学术委员会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为本项目的最高</w:t>
      </w:r>
      <w:r w:rsidR="004D36A7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管理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机构；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内蒙古艺术学院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科研处</w:t>
      </w:r>
      <w:r w:rsidR="006D0A6E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（学科建设办公室）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为本项目的管理机构。</w:t>
      </w:r>
    </w:p>
    <w:p w14:paraId="1FB74696" w14:textId="77777777" w:rsidR="001D6B94" w:rsidRPr="00844018" w:rsidRDefault="006D0A6E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黑体"/>
          <w:bCs/>
          <w:sz w:val="36"/>
          <w:szCs w:val="36"/>
          <w:shd w:val="clear" w:color="auto" w:fill="FFFFFF"/>
        </w:rPr>
      </w:pPr>
      <w:r w:rsidRPr="00844018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第</w:t>
      </w:r>
      <w:r w:rsidR="00260DC9" w:rsidRPr="00844018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二</w:t>
      </w:r>
      <w:r w:rsidRPr="00844018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 xml:space="preserve">章 </w:t>
      </w:r>
      <w:r w:rsidR="001D6B94" w:rsidRPr="00844018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申报和评审</w:t>
      </w:r>
    </w:p>
    <w:p w14:paraId="4ACDFE1A" w14:textId="77777777" w:rsidR="00242831" w:rsidRPr="00510D76" w:rsidRDefault="001D6B94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 w:rsidR="00FD7E02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五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456C9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 xml:space="preserve"> 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申请</w:t>
      </w:r>
      <w:r w:rsidR="00FD7E02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自治区艺术类高校美育研究中心基地项目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应具备以下条件：</w:t>
      </w:r>
    </w:p>
    <w:p w14:paraId="2EC96CC1" w14:textId="5B99FE3D" w:rsidR="00242831" w:rsidRPr="00510D76" w:rsidRDefault="00242831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 w:rsidRPr="00510D76">
        <w:rPr>
          <w:rFonts w:ascii="仿宋" w:eastAsia="仿宋" w:hAnsi="仿宋" w:hint="eastAsia"/>
          <w:sz w:val="32"/>
          <w:szCs w:val="32"/>
        </w:rPr>
        <w:t>1</w:t>
      </w:r>
      <w:r w:rsidRPr="00510D76">
        <w:rPr>
          <w:rFonts w:ascii="仿宋" w:eastAsia="仿宋" w:hAnsi="仿宋"/>
          <w:sz w:val="32"/>
          <w:szCs w:val="32"/>
        </w:rPr>
        <w:t>.</w:t>
      </w:r>
      <w:r w:rsidRPr="00510D76">
        <w:rPr>
          <w:rFonts w:ascii="仿宋" w:eastAsia="仿宋" w:hAnsi="仿宋" w:hint="eastAsia"/>
          <w:sz w:val="32"/>
          <w:szCs w:val="32"/>
        </w:rPr>
        <w:t>遵守中华人民共和国宪法和法律；在内蒙古自治区高校工作，具备独立开展研究和组织开展研究的能力，能够承</w:t>
      </w:r>
      <w:r w:rsidRPr="00510D76">
        <w:rPr>
          <w:rFonts w:ascii="仿宋" w:eastAsia="仿宋" w:hAnsi="仿宋" w:hint="eastAsia"/>
          <w:sz w:val="32"/>
          <w:szCs w:val="32"/>
        </w:rPr>
        <w:lastRenderedPageBreak/>
        <w:t>担实质性研究工作；申请人所在单位设有科研管理职能部门，能够提供开展研究的必要条件并承诺信誉保证。</w:t>
      </w:r>
    </w:p>
    <w:p w14:paraId="005DE93B" w14:textId="39A24E7D" w:rsidR="00242831" w:rsidRPr="00510D76" w:rsidRDefault="00242831" w:rsidP="008440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0D76">
        <w:rPr>
          <w:rFonts w:ascii="仿宋" w:eastAsia="仿宋" w:hAnsi="仿宋" w:hint="eastAsia"/>
          <w:sz w:val="32"/>
          <w:szCs w:val="32"/>
        </w:rPr>
        <w:t>2</w:t>
      </w:r>
      <w:r w:rsidRPr="00510D76">
        <w:rPr>
          <w:rFonts w:ascii="仿宋" w:eastAsia="仿宋" w:hAnsi="仿宋"/>
          <w:sz w:val="32"/>
          <w:szCs w:val="32"/>
        </w:rPr>
        <w:t>.</w:t>
      </w:r>
      <w:r w:rsidRPr="00510D76">
        <w:rPr>
          <w:rFonts w:ascii="仿宋" w:eastAsia="仿宋" w:hAnsi="仿宋" w:hint="eastAsia"/>
          <w:sz w:val="32"/>
          <w:szCs w:val="32"/>
        </w:rPr>
        <w:t>项目主持人同年度只能申报和承担一项研究项目，课题组成员最多只能同时参加两项。</w:t>
      </w:r>
      <w:r w:rsidRPr="00510D76">
        <w:rPr>
          <w:rFonts w:ascii="仿宋" w:eastAsia="仿宋" w:hAnsi="仿宋"/>
          <w:sz w:val="32"/>
          <w:szCs w:val="32"/>
        </w:rPr>
        <w:t xml:space="preserve"> </w:t>
      </w:r>
    </w:p>
    <w:p w14:paraId="7CAC520F" w14:textId="3AB3C154" w:rsidR="001D6B94" w:rsidRPr="00510D76" w:rsidRDefault="00FD7E02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第六</w:t>
      </w:r>
      <w:r w:rsidR="001D6B94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456C9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 xml:space="preserve"> 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项目的申报工作由</w:t>
      </w:r>
      <w:r w:rsidR="00C55620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部署，</w:t>
      </w:r>
      <w:r w:rsidR="00C55620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各高校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负责组织本</w:t>
      </w:r>
      <w:r w:rsidR="006D0A6E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单位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人员进行申报。</w:t>
      </w:r>
    </w:p>
    <w:p w14:paraId="79D503F4" w14:textId="1B60EC85" w:rsidR="001D6B94" w:rsidRPr="00510D76" w:rsidRDefault="00FD7E02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第七</w:t>
      </w:r>
      <w:r w:rsidR="001D6B94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456C9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 xml:space="preserve"> 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项目的审批原则</w:t>
      </w:r>
      <w:r w:rsidR="00FF495B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：</w:t>
      </w:r>
    </w:p>
    <w:p w14:paraId="7C05A73D" w14:textId="2AF2A4A0" w:rsidR="009159F4" w:rsidRPr="00510D76" w:rsidRDefault="00157971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1.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项目的规划和选题，</w:t>
      </w:r>
      <w:r w:rsidR="009159F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要积极适应</w:t>
      </w:r>
      <w:r w:rsidR="00456C9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国家</w:t>
      </w:r>
      <w:r w:rsidR="009159F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人才培养目标及其发展性要求，</w:t>
      </w:r>
      <w:r w:rsidR="001B62A0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围绕美育领域的重点及现实问题</w:t>
      </w:r>
      <w:r w:rsidR="009159F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，突出理论实效，注重成果质量。</w:t>
      </w:r>
    </w:p>
    <w:p w14:paraId="7FEDDC3F" w14:textId="3E6968EF" w:rsidR="001D6B94" w:rsidRPr="00510D76" w:rsidRDefault="00157971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2.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项目研究</w:t>
      </w:r>
      <w:r w:rsidR="0034368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方向正确，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任务</w:t>
      </w:r>
      <w:r w:rsidR="00D92F25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和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目标明确，论证充分有据，切实可行，经费预算合理，承担者具有按计划完成研究任务的科研能力。</w:t>
      </w:r>
    </w:p>
    <w:p w14:paraId="63275E49" w14:textId="77777777" w:rsidR="001D6B94" w:rsidRPr="00510D76" w:rsidRDefault="00157971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3.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优先考虑各学科近年来科研工作成绩突出的中青年骨干力量，特别着眼于培养有科研潜力的新的学科带头人。</w:t>
      </w:r>
    </w:p>
    <w:p w14:paraId="78590B08" w14:textId="77777777" w:rsidR="001D6B94" w:rsidRPr="00510D76" w:rsidRDefault="00157971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4.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 xml:space="preserve">同等条件下，有充分前期准备和阶段性成果者，予以优先立项。 </w:t>
      </w:r>
    </w:p>
    <w:p w14:paraId="0B091D0F" w14:textId="7F9EF879" w:rsidR="001D6B94" w:rsidRPr="00510D76" w:rsidRDefault="001D6B94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 w:rsidR="00FD7E02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八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242831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="00FD7E02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</w:t>
      </w:r>
      <w:r w:rsidR="00953C76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美育研究中心</w:t>
      </w:r>
      <w:r w:rsidR="001F0B5E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学术委员会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负责申请项目的评审工作，本着择优资助的原则，以无记名投票的方式表决，最终审定并批准立项。</w:t>
      </w:r>
    </w:p>
    <w:p w14:paraId="77AC7255" w14:textId="77777777" w:rsidR="001D6B94" w:rsidRPr="00844018" w:rsidRDefault="00260DC9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844018">
        <w:rPr>
          <w:rFonts w:ascii="黑体" w:eastAsia="黑体" w:hAnsi="黑体" w:cs="黑体" w:hint="eastAsia"/>
          <w:b/>
          <w:sz w:val="36"/>
          <w:szCs w:val="36"/>
        </w:rPr>
        <w:t xml:space="preserve">第三章 </w:t>
      </w:r>
      <w:r w:rsidR="001D6B94" w:rsidRPr="00844018">
        <w:rPr>
          <w:rFonts w:ascii="黑体" w:eastAsia="黑体" w:hAnsi="黑体" w:cs="黑体" w:hint="eastAsia"/>
          <w:b/>
          <w:sz w:val="36"/>
          <w:szCs w:val="36"/>
        </w:rPr>
        <w:t>项目的管理</w:t>
      </w:r>
    </w:p>
    <w:p w14:paraId="2DAB1553" w14:textId="1DF3EC07" w:rsidR="001D6B94" w:rsidRPr="00510D76" w:rsidRDefault="00FD7E02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第九</w:t>
      </w:r>
      <w:r w:rsidR="001D6B94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CC5CBA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自治区艺术类高校美育研究中心基地项目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一经批准立项，项目负责人和项目组成员应根据申请书和项目批准部门的意见，</w:t>
      </w:r>
      <w:r w:rsidR="00C55620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严格履行。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未经批准，不得随意更改。</w:t>
      </w:r>
    </w:p>
    <w:p w14:paraId="74DDEA2B" w14:textId="0AFC30E2" w:rsidR="00FD7E02" w:rsidRPr="00510D76" w:rsidRDefault="00FD7E02" w:rsidP="00844018">
      <w:pPr>
        <w:spacing w:line="560" w:lineRule="exact"/>
        <w:ind w:firstLineChars="200" w:firstLine="643"/>
        <w:rPr>
          <w:rFonts w:ascii="仿宋" w:eastAsia="仿宋" w:hAnsi="仿宋" w:cs="黑体"/>
          <w:kern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第十</w:t>
      </w:r>
      <w:r w:rsidR="001D6B94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本项目研究成果著作权归本中心和项目组共有。项目成果公开出版、内部刊物发表或向有关部门报告时</w:t>
      </w:r>
      <w:r w:rsidRPr="00510D76">
        <w:rPr>
          <w:rFonts w:ascii="仿宋" w:eastAsia="仿宋" w:hAnsi="仿宋" w:cs="黑体"/>
          <w:kern w:val="0"/>
          <w:sz w:val="32"/>
          <w:szCs w:val="32"/>
          <w:shd w:val="clear" w:color="auto" w:fill="FFFFFF"/>
        </w:rPr>
        <w:t>，</w:t>
      </w:r>
      <w:r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须在其显著位置注明“该项目由自治区艺术类高校美育研究中心</w:t>
      </w:r>
      <w:r w:rsidR="001508BA"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项目</w:t>
      </w:r>
      <w:r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资助”字样，否则不予结项。预期成果为研究报告的，重点项目不少于</w:t>
      </w:r>
      <w:r w:rsidRPr="00510D76">
        <w:rPr>
          <w:rFonts w:ascii="仿宋" w:eastAsia="仿宋" w:hAnsi="仿宋" w:cs="黑体"/>
          <w:kern w:val="0"/>
          <w:sz w:val="32"/>
          <w:szCs w:val="32"/>
          <w:shd w:val="clear" w:color="auto" w:fill="FFFFFF"/>
        </w:rPr>
        <w:t>3</w:t>
      </w:r>
      <w:r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万字，一般项目不少于</w:t>
      </w:r>
      <w:r w:rsidRPr="00510D76">
        <w:rPr>
          <w:rFonts w:ascii="仿宋" w:eastAsia="仿宋" w:hAnsi="仿宋" w:cs="黑体"/>
          <w:kern w:val="0"/>
          <w:sz w:val="32"/>
          <w:szCs w:val="32"/>
          <w:shd w:val="clear" w:color="auto" w:fill="FFFFFF"/>
        </w:rPr>
        <w:t>1.5</w:t>
      </w:r>
      <w:r w:rsidRPr="00510D76">
        <w:rPr>
          <w:rFonts w:ascii="仿宋" w:eastAsia="仿宋" w:hAnsi="仿宋" w:cs="黑体" w:hint="eastAsia"/>
          <w:kern w:val="0"/>
          <w:sz w:val="32"/>
          <w:szCs w:val="32"/>
          <w:shd w:val="clear" w:color="auto" w:fill="FFFFFF"/>
        </w:rPr>
        <w:t>万字。</w:t>
      </w:r>
    </w:p>
    <w:p w14:paraId="76266F1F" w14:textId="6FB75AEA" w:rsidR="00FE5F9D" w:rsidRPr="00510D76" w:rsidRDefault="00CA0E2D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第十</w:t>
      </w:r>
      <w:r w:rsidR="00C657DF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条</w:t>
      </w:r>
      <w:r w:rsidR="00FE5F9D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 w:rsidR="00FE5F9D" w:rsidRPr="00510D7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一般项目资助经费</w:t>
      </w:r>
      <w:r w:rsidR="00FE5F9D" w:rsidRPr="00510D76">
        <w:rPr>
          <w:rFonts w:ascii="仿宋" w:eastAsia="仿宋" w:hAnsi="仿宋" w:cs="仿宋"/>
          <w:sz w:val="32"/>
          <w:szCs w:val="32"/>
          <w:shd w:val="clear" w:color="auto" w:fill="FFFFFF"/>
        </w:rPr>
        <w:t>0.5</w:t>
      </w:r>
      <w:r w:rsidR="00FE5F9D" w:rsidRPr="00510D7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万元；重点项目资助经费2万元。资助经费分期拨付，合同签订后拨付50%，</w:t>
      </w:r>
      <w:proofErr w:type="gramStart"/>
      <w:r w:rsidR="00FE5F9D" w:rsidRPr="00510D7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结项评审</w:t>
      </w:r>
      <w:proofErr w:type="gramEnd"/>
      <w:r w:rsidR="00FE5F9D" w:rsidRPr="00510D7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合格后，拨付剩余50%。项目负责人所在单位科研管理和财务部门对项目经费实施具体管理，按财务制度要求，对项目经费的预算、决算和开支情况进行审查。发现问题及时予以纠正。财务管理部门应妥善保存经费开支的账目和凭据，以备审计部门、上级财务部门检查、审查。</w:t>
      </w:r>
    </w:p>
    <w:p w14:paraId="07917505" w14:textId="55E95DD9" w:rsidR="001D6B94" w:rsidRPr="00510D76" w:rsidRDefault="00FE5F9D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第十</w:t>
      </w:r>
      <w:r w:rsidR="00C657DF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二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条 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项目完成后须及时向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本中心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提交项目总结报告，最终研究成果及获得社会评价等资料。</w:t>
      </w:r>
      <w:r w:rsidR="00157971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="001F0B5E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学术委员会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对成果进行鉴定，合格后由</w:t>
      </w:r>
      <w:r w:rsidR="00C55620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统一</w:t>
      </w:r>
      <w:proofErr w:type="gramStart"/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颁发结项证书</w:t>
      </w:r>
      <w:proofErr w:type="gramEnd"/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。</w:t>
      </w:r>
    </w:p>
    <w:p w14:paraId="7242FABC" w14:textId="7E57337E" w:rsidR="001D6B94" w:rsidRPr="00510D76" w:rsidRDefault="00FE5F9D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第十</w:t>
      </w:r>
      <w:r w:rsidR="0025782A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三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条 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由于特殊原因未能</w:t>
      </w:r>
      <w:proofErr w:type="gramStart"/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按时结项者</w:t>
      </w:r>
      <w:proofErr w:type="gramEnd"/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，</w:t>
      </w:r>
      <w:r w:rsidR="00CA0E2D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项目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负责人应向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="001D6B94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提交项目延期申请及有关证明。</w:t>
      </w:r>
    </w:p>
    <w:p w14:paraId="6D179769" w14:textId="683804A4" w:rsidR="00DE662A" w:rsidRPr="00510D76" w:rsidRDefault="00FE5F9D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第十</w:t>
      </w:r>
      <w:r w:rsidR="0025782A"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四</w:t>
      </w:r>
      <w:r w:rsidRPr="00510D76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条 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凡有下列情形之一者，由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撤销项目：</w:t>
      </w:r>
    </w:p>
    <w:p w14:paraId="71597B2F" w14:textId="3413C8F4" w:rsidR="00DE662A" w:rsidRPr="00510D76" w:rsidRDefault="00DE662A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</w:t>
      </w:r>
      <w:r w:rsidR="001C395B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一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）项目实施情况表明，负责人不具备按原计划完成研究任务的条件和能力；</w:t>
      </w:r>
    </w:p>
    <w:p w14:paraId="10D7BD34" w14:textId="06757968" w:rsidR="00DE662A" w:rsidRPr="00510D76" w:rsidRDefault="00DE662A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</w:t>
      </w:r>
      <w:r w:rsidR="001C395B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二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）未经批准擅自变更负责人、课题组成员或研究内容；</w:t>
      </w:r>
    </w:p>
    <w:p w14:paraId="3F822292" w14:textId="63F14B99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（三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）第一次验收未能通过，经修改后重新验收，仍未能通过；</w:t>
      </w:r>
    </w:p>
    <w:p w14:paraId="7E751B18" w14:textId="0DFBAD2D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lastRenderedPageBreak/>
        <w:t>（四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）剽窃他人研究成果；</w:t>
      </w:r>
    </w:p>
    <w:p w14:paraId="6D9D62AC" w14:textId="6A8A3F26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（五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）对研究成果的保密工作不到位，造成严重泄密；</w:t>
      </w:r>
    </w:p>
    <w:p w14:paraId="49DF6389" w14:textId="5E654610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（六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）与批准的课题设计严重不符；</w:t>
      </w:r>
    </w:p>
    <w:p w14:paraId="19FA4CC6" w14:textId="110F70EA" w:rsidR="00DE662A" w:rsidRPr="00510D76" w:rsidRDefault="00DE662A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</w:t>
      </w:r>
      <w:r w:rsidR="001C395B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七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）逾期不提交延期申请，或延期到期仍不能完成；</w:t>
      </w:r>
    </w:p>
    <w:p w14:paraId="325FFEC7" w14:textId="0B24BC85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（八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）严重违反财务制度</w:t>
      </w:r>
      <w:r w:rsidR="00FF495B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；</w:t>
      </w:r>
    </w:p>
    <w:p w14:paraId="27BDF0A3" w14:textId="5056EFF9" w:rsidR="00DE662A" w:rsidRPr="00510D76" w:rsidRDefault="001C395B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（九</w:t>
      </w:r>
      <w:r w:rsidR="00DE662A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）其他原因。</w:t>
      </w:r>
    </w:p>
    <w:p w14:paraId="3241144D" w14:textId="73C78177" w:rsidR="001C395B" w:rsidRPr="00510D76" w:rsidRDefault="00DE662A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撤销项目由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所在单位财务部门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对已做的工作、经费使用、已购置的设备仪器等情况进行核查，并提出处理意见，</w:t>
      </w:r>
      <w:proofErr w:type="gramStart"/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报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proofErr w:type="gramEnd"/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备案执行。被撤销项目经费由</w:t>
      </w:r>
      <w:r w:rsidR="00FD7E02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中心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追回。</w:t>
      </w:r>
    </w:p>
    <w:p w14:paraId="415E4D5C" w14:textId="05B49695" w:rsidR="001D6B94" w:rsidRPr="00844018" w:rsidRDefault="001D6B94" w:rsidP="00844018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 w:rsidRPr="00844018">
        <w:rPr>
          <w:rFonts w:ascii="黑体" w:eastAsia="黑体" w:hAnsi="黑体" w:cs="黑体" w:hint="eastAsia"/>
          <w:bCs/>
          <w:sz w:val="36"/>
          <w:szCs w:val="36"/>
        </w:rPr>
        <w:t>附则</w:t>
      </w:r>
    </w:p>
    <w:p w14:paraId="59CA8A80" w14:textId="4090B8CA" w:rsidR="004E2817" w:rsidRPr="00510D76" w:rsidRDefault="001D6B94" w:rsidP="00844018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本办法解释权归</w:t>
      </w:r>
      <w:r w:rsidR="00E66308" w:rsidRPr="00510D7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>自治区艺术类高校美育研究中心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，</w:t>
      </w:r>
      <w:r w:rsidR="000F796C"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自</w:t>
      </w:r>
      <w:r w:rsidRPr="00510D76">
        <w:rPr>
          <w:rStyle w:val="a8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发文之日起施行。</w:t>
      </w:r>
    </w:p>
    <w:sectPr w:rsidR="004E2817" w:rsidRPr="00510D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031C" w14:textId="77777777" w:rsidR="00EB29DB" w:rsidRDefault="00EB29DB" w:rsidP="001D6B94">
      <w:r>
        <w:separator/>
      </w:r>
    </w:p>
  </w:endnote>
  <w:endnote w:type="continuationSeparator" w:id="0">
    <w:p w14:paraId="35A8C4DF" w14:textId="77777777" w:rsidR="00EB29DB" w:rsidRDefault="00EB29DB" w:rsidP="001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017898"/>
      <w:docPartObj>
        <w:docPartGallery w:val="Page Numbers (Bottom of Page)"/>
        <w:docPartUnique/>
      </w:docPartObj>
    </w:sdtPr>
    <w:sdtEndPr/>
    <w:sdtContent>
      <w:p w14:paraId="601376C0" w14:textId="77777777" w:rsidR="00CB3B7C" w:rsidRDefault="00CB3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28" w:rsidRPr="00DA3F28">
          <w:rPr>
            <w:noProof/>
            <w:lang w:val="zh-CN"/>
          </w:rPr>
          <w:t>5</w:t>
        </w:r>
        <w:r>
          <w:fldChar w:fldCharType="end"/>
        </w:r>
      </w:p>
    </w:sdtContent>
  </w:sdt>
  <w:p w14:paraId="65BF95CA" w14:textId="77777777" w:rsidR="00CB3B7C" w:rsidRDefault="00CB3B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2891" w14:textId="77777777" w:rsidR="00EB29DB" w:rsidRDefault="00EB29DB" w:rsidP="001D6B94">
      <w:r>
        <w:separator/>
      </w:r>
    </w:p>
  </w:footnote>
  <w:footnote w:type="continuationSeparator" w:id="0">
    <w:p w14:paraId="4369A7B2" w14:textId="77777777" w:rsidR="00EB29DB" w:rsidRDefault="00EB29DB" w:rsidP="001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5B"/>
    <w:rsid w:val="000440FE"/>
    <w:rsid w:val="000B235B"/>
    <w:rsid w:val="000D10DF"/>
    <w:rsid w:val="000E54E8"/>
    <w:rsid w:val="000F796C"/>
    <w:rsid w:val="00111248"/>
    <w:rsid w:val="00121C4A"/>
    <w:rsid w:val="00123AF3"/>
    <w:rsid w:val="0013050F"/>
    <w:rsid w:val="00133F1A"/>
    <w:rsid w:val="00142AEC"/>
    <w:rsid w:val="001508BA"/>
    <w:rsid w:val="00157971"/>
    <w:rsid w:val="001849E9"/>
    <w:rsid w:val="001908F4"/>
    <w:rsid w:val="001B0A52"/>
    <w:rsid w:val="001B62A0"/>
    <w:rsid w:val="001C395B"/>
    <w:rsid w:val="001D6B94"/>
    <w:rsid w:val="001F0B5E"/>
    <w:rsid w:val="00231E90"/>
    <w:rsid w:val="00240DF9"/>
    <w:rsid w:val="00242831"/>
    <w:rsid w:val="0025782A"/>
    <w:rsid w:val="00260DC9"/>
    <w:rsid w:val="00270E5A"/>
    <w:rsid w:val="00273433"/>
    <w:rsid w:val="002C45B7"/>
    <w:rsid w:val="002D1CAD"/>
    <w:rsid w:val="00343686"/>
    <w:rsid w:val="003502DE"/>
    <w:rsid w:val="003554EA"/>
    <w:rsid w:val="00361BE7"/>
    <w:rsid w:val="00380FEF"/>
    <w:rsid w:val="003E71EE"/>
    <w:rsid w:val="004011C0"/>
    <w:rsid w:val="00435D68"/>
    <w:rsid w:val="00436708"/>
    <w:rsid w:val="00456C96"/>
    <w:rsid w:val="004703A1"/>
    <w:rsid w:val="00497AEE"/>
    <w:rsid w:val="004B75CE"/>
    <w:rsid w:val="004D36A7"/>
    <w:rsid w:val="004E1B97"/>
    <w:rsid w:val="004E2817"/>
    <w:rsid w:val="004F48D2"/>
    <w:rsid w:val="00510297"/>
    <w:rsid w:val="00510D76"/>
    <w:rsid w:val="0051352E"/>
    <w:rsid w:val="00522214"/>
    <w:rsid w:val="00587B92"/>
    <w:rsid w:val="00587F3D"/>
    <w:rsid w:val="005C6383"/>
    <w:rsid w:val="005D7646"/>
    <w:rsid w:val="00635405"/>
    <w:rsid w:val="006422F6"/>
    <w:rsid w:val="006D0A6E"/>
    <w:rsid w:val="006D1415"/>
    <w:rsid w:val="006F01D6"/>
    <w:rsid w:val="006F4BA7"/>
    <w:rsid w:val="006F7ADB"/>
    <w:rsid w:val="00716000"/>
    <w:rsid w:val="00726493"/>
    <w:rsid w:val="00737CF1"/>
    <w:rsid w:val="007950BA"/>
    <w:rsid w:val="00796854"/>
    <w:rsid w:val="007A490E"/>
    <w:rsid w:val="007A4A67"/>
    <w:rsid w:val="007C0D9F"/>
    <w:rsid w:val="007C6055"/>
    <w:rsid w:val="007D2A8E"/>
    <w:rsid w:val="007F211F"/>
    <w:rsid w:val="00803C52"/>
    <w:rsid w:val="00844018"/>
    <w:rsid w:val="00851F12"/>
    <w:rsid w:val="00853091"/>
    <w:rsid w:val="00860196"/>
    <w:rsid w:val="00880A81"/>
    <w:rsid w:val="00891337"/>
    <w:rsid w:val="008A7E0B"/>
    <w:rsid w:val="008D0A66"/>
    <w:rsid w:val="008F71DE"/>
    <w:rsid w:val="00907112"/>
    <w:rsid w:val="009159F4"/>
    <w:rsid w:val="00930D88"/>
    <w:rsid w:val="0095060C"/>
    <w:rsid w:val="00953C76"/>
    <w:rsid w:val="009A357B"/>
    <w:rsid w:val="009E2BB9"/>
    <w:rsid w:val="00A12418"/>
    <w:rsid w:val="00A21415"/>
    <w:rsid w:val="00A21A1D"/>
    <w:rsid w:val="00A83A3B"/>
    <w:rsid w:val="00AB5E58"/>
    <w:rsid w:val="00AD4672"/>
    <w:rsid w:val="00B72D02"/>
    <w:rsid w:val="00B95EB6"/>
    <w:rsid w:val="00BC0413"/>
    <w:rsid w:val="00C4467D"/>
    <w:rsid w:val="00C471CF"/>
    <w:rsid w:val="00C55620"/>
    <w:rsid w:val="00C657DF"/>
    <w:rsid w:val="00C76A4B"/>
    <w:rsid w:val="00CA0E2D"/>
    <w:rsid w:val="00CB3B7C"/>
    <w:rsid w:val="00CC1098"/>
    <w:rsid w:val="00CC29CC"/>
    <w:rsid w:val="00CC562D"/>
    <w:rsid w:val="00CC5CBA"/>
    <w:rsid w:val="00CF749B"/>
    <w:rsid w:val="00D42A2C"/>
    <w:rsid w:val="00D478DE"/>
    <w:rsid w:val="00D61ED9"/>
    <w:rsid w:val="00D82699"/>
    <w:rsid w:val="00D873BC"/>
    <w:rsid w:val="00D92F25"/>
    <w:rsid w:val="00DA3F28"/>
    <w:rsid w:val="00DD3E64"/>
    <w:rsid w:val="00DE662A"/>
    <w:rsid w:val="00E131F7"/>
    <w:rsid w:val="00E45917"/>
    <w:rsid w:val="00E66308"/>
    <w:rsid w:val="00EA111F"/>
    <w:rsid w:val="00EA7B21"/>
    <w:rsid w:val="00EB29DB"/>
    <w:rsid w:val="00EC7775"/>
    <w:rsid w:val="00F05A03"/>
    <w:rsid w:val="00F50599"/>
    <w:rsid w:val="00F814D5"/>
    <w:rsid w:val="00FD7E02"/>
    <w:rsid w:val="00FE04DA"/>
    <w:rsid w:val="00FE5F9D"/>
    <w:rsid w:val="00FF495B"/>
    <w:rsid w:val="15565EEE"/>
    <w:rsid w:val="223B3548"/>
    <w:rsid w:val="23F97E18"/>
    <w:rsid w:val="275B0086"/>
    <w:rsid w:val="29720A98"/>
    <w:rsid w:val="2DAD438F"/>
    <w:rsid w:val="2FA0035D"/>
    <w:rsid w:val="30D34094"/>
    <w:rsid w:val="385A7E3B"/>
    <w:rsid w:val="3C940FE5"/>
    <w:rsid w:val="456433EC"/>
    <w:rsid w:val="65203A83"/>
    <w:rsid w:val="669C040E"/>
    <w:rsid w:val="70D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16B2A"/>
  <w15:docId w15:val="{3691053A-D767-4627-93BE-F68BF88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rticletitle">
    <w:name w:val="article_title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711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71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候焱鑫</cp:lastModifiedBy>
  <cp:revision>83</cp:revision>
  <cp:lastPrinted>2021-11-02T03:39:00Z</cp:lastPrinted>
  <dcterms:created xsi:type="dcterms:W3CDTF">2021-10-20T01:09:00Z</dcterms:created>
  <dcterms:modified xsi:type="dcterms:W3CDTF">2022-04-20T01:35:00Z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A9AF257F78014825B46586FC81AF075C</vt:lpwstr>
  </property>
</Properties>
</file>