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35" w:rsidRDefault="00CD4A35" w:rsidP="00CD4A35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附件1</w:t>
      </w:r>
    </w:p>
    <w:p w:rsidR="00CD4A35" w:rsidRPr="00867ED2" w:rsidRDefault="00CD4A35" w:rsidP="00CD4A35">
      <w:pPr>
        <w:adjustRightInd w:val="0"/>
        <w:snapToGrid w:val="0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867ED2">
        <w:rPr>
          <w:rFonts w:ascii="黑体" w:eastAsia="黑体" w:hAnsi="黑体" w:cs="宋体" w:hint="eastAsia"/>
          <w:kern w:val="0"/>
          <w:sz w:val="44"/>
          <w:szCs w:val="44"/>
          <w:lang w:bidi="ar"/>
        </w:rPr>
        <w:t>第三届校级教学名师、教坛新秀申报工作要求</w:t>
      </w:r>
    </w:p>
    <w:p w:rsidR="00CD4A35" w:rsidRPr="000F1000" w:rsidRDefault="00CD4A35" w:rsidP="00CD4A35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</w:p>
    <w:p w:rsidR="00CD4A35" w:rsidRDefault="00CD4A35" w:rsidP="00CD4A35">
      <w:pPr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一、评选范围</w:t>
      </w:r>
    </w:p>
    <w:p w:rsidR="00CD4A35" w:rsidRDefault="00CD4A35" w:rsidP="00CD4A3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(一) 教学名师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承担本科</w:t>
      </w:r>
      <w:r w:rsidRPr="00A069F7">
        <w:rPr>
          <w:rFonts w:ascii="仿宋_GB2312" w:eastAsia="仿宋_GB2312" w:hAnsi="Times New Roman" w:cs="仿宋_GB2312" w:hint="eastAsia"/>
          <w:sz w:val="32"/>
          <w:szCs w:val="32"/>
          <w:lang w:bidi="ar"/>
        </w:rPr>
        <w:t>、中专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教学任务的专任教师。已获得自治区级和国家级“教学名师奖”的教师不再参加评选。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已退休的参评教师须为学校返聘教师，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并由人事处出具返聘证明。</w:t>
      </w:r>
    </w:p>
    <w:p w:rsidR="00CD4A35" w:rsidRDefault="00CD4A35" w:rsidP="00CD4A3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(二) 教坛新秀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承担本科</w:t>
      </w:r>
      <w:r w:rsidRPr="00A069F7">
        <w:rPr>
          <w:rFonts w:ascii="仿宋_GB2312" w:eastAsia="仿宋_GB2312" w:hAnsi="Times New Roman" w:cs="仿宋_GB2312" w:hint="eastAsia"/>
          <w:sz w:val="32"/>
          <w:szCs w:val="32"/>
          <w:lang w:bidi="ar"/>
        </w:rPr>
        <w:t>、中专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教学任务的具有讲师以上职称、年龄在40周岁以下（含40周岁）的专任教师。</w:t>
      </w:r>
    </w:p>
    <w:p w:rsidR="00CD4A35" w:rsidRDefault="00CD4A35" w:rsidP="00CD4A35">
      <w:pPr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二、评选条件</w:t>
      </w:r>
    </w:p>
    <w:p w:rsidR="00CD4A35" w:rsidRDefault="00CD4A35" w:rsidP="00CD4A3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(一) 教学名师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1.候选人原则上须具有20年以上（含20年，统计时间截止到201</w:t>
      </w:r>
      <w:r>
        <w:rPr>
          <w:rFonts w:ascii="仿宋_GB2312" w:eastAsia="仿宋_GB2312" w:hAnsi="Times New Roman" w:cs="仿宋_GB2312"/>
          <w:sz w:val="32"/>
          <w:szCs w:val="32"/>
          <w:lang w:bidi="ar"/>
        </w:rPr>
        <w:t>7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年12月31日）高等或中专教育教学经历；</w:t>
      </w:r>
      <w:r w:rsidR="00DD69AC">
        <w:rPr>
          <w:rFonts w:ascii="仿宋_GB2312" w:eastAsia="仿宋_GB2312" w:hAnsi="Times New Roman" w:cs="仿宋_GB2312" w:hint="eastAsia"/>
          <w:sz w:val="32"/>
          <w:szCs w:val="32"/>
          <w:lang w:bidi="ar"/>
        </w:rPr>
        <w:t>本科：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具有正高级职称</w:t>
      </w:r>
      <w:r w:rsidR="004C4D68"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，</w:t>
      </w:r>
      <w:r w:rsidR="00DD69AC"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中专：具有副高级以上（含副高级）职称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；</w:t>
      </w:r>
      <w:r w:rsidR="009337F3"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 xml:space="preserve"> 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201</w:t>
      </w:r>
      <w:r w:rsidRPr="004C4D68">
        <w:rPr>
          <w:rFonts w:ascii="仿宋_GB2312" w:eastAsia="仿宋_GB2312" w:hAnsi="Times New Roman" w:cs="仿宋_GB2312"/>
          <w:color w:val="000000" w:themeColor="text1"/>
          <w:sz w:val="32"/>
          <w:szCs w:val="32"/>
          <w:lang w:bidi="ar"/>
        </w:rPr>
        <w:t>5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—201</w:t>
      </w:r>
      <w:r w:rsidR="009337F3"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7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年面向本校学生实际课堂教学本科不少于64学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时/年、中专</w:t>
      </w:r>
      <w:r w:rsidRPr="007D1527">
        <w:rPr>
          <w:rFonts w:ascii="仿宋_GB2312" w:eastAsia="仿宋_GB2312" w:hAnsi="Times New Roman" w:cs="仿宋_GB2312" w:hint="eastAsia"/>
          <w:sz w:val="32"/>
          <w:szCs w:val="32"/>
          <w:lang w:bidi="ar"/>
        </w:rPr>
        <w:t>不少于128学时/年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。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2.其他条件依照《校级教学名师奖评选指标体系》（见附表1）。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3.“教学名师奖”评选优先考虑长期承担教学任务并做出突出贡献的一线优秀教师，特别是为低年级学生讲授基础课的优秀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lastRenderedPageBreak/>
        <w:t>教师。</w:t>
      </w:r>
    </w:p>
    <w:p w:rsidR="00CD4A35" w:rsidRDefault="00CD4A35" w:rsidP="00CD4A3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(二) 教坛新秀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1.参评教师须在教学一线工作，且目前仍在为本科、中专学生授课，爱岗敬业，师德高尚，诚信育人。连续三年以上承担全日制普通本科生</w:t>
      </w:r>
      <w:r w:rsidRPr="007D1527">
        <w:rPr>
          <w:rFonts w:ascii="仿宋_GB2312" w:eastAsia="仿宋_GB2312" w:hAnsi="Times New Roman" w:cs="仿宋_GB2312" w:hint="eastAsia"/>
          <w:sz w:val="32"/>
          <w:szCs w:val="32"/>
          <w:lang w:bidi="ar"/>
        </w:rPr>
        <w:t>、中专</w:t>
      </w:r>
      <w:r w:rsidR="000F1000">
        <w:rPr>
          <w:rFonts w:ascii="仿宋_GB2312" w:eastAsia="仿宋_GB2312" w:hAnsi="Times New Roman" w:cs="仿宋_GB2312" w:hint="eastAsia"/>
          <w:sz w:val="32"/>
          <w:szCs w:val="32"/>
          <w:lang w:bidi="ar"/>
        </w:rPr>
        <w:t>生的基础课、专业基础课或量大面广的专业课教学任务，</w:t>
      </w:r>
      <w:r w:rsidR="009337F3" w:rsidRPr="006873B1">
        <w:rPr>
          <w:rFonts w:ascii="仿宋_GB2312" w:eastAsia="仿宋_GB2312" w:hAnsi="Times New Roman" w:cs="仿宋_GB2312" w:hint="eastAsia"/>
          <w:color w:val="FF0000"/>
          <w:sz w:val="32"/>
          <w:szCs w:val="32"/>
          <w:lang w:bidi="ar"/>
        </w:rPr>
        <w:t xml:space="preserve"> 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201</w:t>
      </w:r>
      <w:r w:rsidRPr="004C4D68">
        <w:rPr>
          <w:rFonts w:ascii="仿宋_GB2312" w:eastAsia="仿宋_GB2312" w:hAnsi="Times New Roman" w:cs="仿宋_GB2312"/>
          <w:color w:val="000000" w:themeColor="text1"/>
          <w:sz w:val="32"/>
          <w:szCs w:val="32"/>
          <w:lang w:bidi="ar"/>
        </w:rPr>
        <w:t>5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-201</w:t>
      </w:r>
      <w:r w:rsidR="008F7D94" w:rsidRPr="004C4D68">
        <w:rPr>
          <w:rFonts w:ascii="仿宋_GB2312" w:eastAsia="仿宋_GB2312" w:hAnsi="Times New Roman" w:cs="仿宋_GB2312"/>
          <w:color w:val="000000" w:themeColor="text1"/>
          <w:sz w:val="32"/>
          <w:szCs w:val="32"/>
          <w:lang w:bidi="ar"/>
        </w:rPr>
        <w:t>7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年每年主讲本专科课程的学时数达到120学时以上、中专240学时以</w:t>
      </w:r>
      <w:r w:rsidRPr="007D1527">
        <w:rPr>
          <w:rFonts w:ascii="仿宋_GB2312" w:eastAsia="仿宋_GB2312" w:hAnsi="Times New Roman" w:cs="仿宋_GB2312" w:hint="eastAsia"/>
          <w:sz w:val="32"/>
          <w:szCs w:val="32"/>
          <w:lang w:bidi="ar"/>
        </w:rPr>
        <w:t>上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。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2.其他条件依照《校级教坛新秀奖评选指标体系》（见附表2）。</w:t>
      </w:r>
    </w:p>
    <w:p w:rsidR="00CD4A35" w:rsidRDefault="00CD4A35" w:rsidP="00CD4A35">
      <w:pPr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三、申报材料</w:t>
      </w:r>
    </w:p>
    <w:p w:rsidR="00CD4A35" w:rsidRDefault="00CD4A35" w:rsidP="00CD4A3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(一) 教学名师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1.候选人推荐表；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2.候选人个人资料清单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⑴个人简介，500字左右；⑵名师心得，500字左右；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⑶彩色数码照片（实训实习基地工作照片、与学生互动工作照片），像素为300万以上，横竖各三张；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⑷详细联系方式（通讯地址、邮编、固话、传真、手机、电子信箱）。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3</w:t>
      </w:r>
      <w:r w:rsidRPr="004C4D68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  <w:lang w:bidi="ar"/>
        </w:rPr>
        <w:t>.候选人45分钟讲课录像（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文件为rm格式，不大于100MB），录像内容须真实反映候选人的教学水平和教学效果。</w:t>
      </w:r>
    </w:p>
    <w:p w:rsidR="00CD4A35" w:rsidRDefault="00CD4A35" w:rsidP="00CD4A3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(二) 教坛新秀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1.候选人推荐表；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lastRenderedPageBreak/>
        <w:t>2.候选人个人资料清单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⑴个人简介，500字左右；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⑵彩色数码照片（实训实习基地工作照片、与学生互动工作照片），像素为300万以上，横竖各三张；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⑶详细联系方式（通讯地址、邮编、固话、传真、手机、电子信箱）。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3.候选人15-30分钟授课视频（文件为rm格式，不大于50MB），录像内容须真实反映候选人的教学水平和教学效果。</w:t>
      </w:r>
    </w:p>
    <w:p w:rsidR="00CD4A35" w:rsidRDefault="00CD4A35" w:rsidP="00CD4A3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材料要求：所有材料须经学校审核。个人简介、名师心得以一个电子文档（WORD）提交，并以本人中文名字为文档名（人名.DOC）。照片以JPG格式提交，以本人中文名字为文件名（人名.JPG）。</w:t>
      </w:r>
    </w:p>
    <w:p w:rsidR="00CD4A35" w:rsidRDefault="00CD4A35" w:rsidP="00CD4A35">
      <w:pPr>
        <w:spacing w:line="360" w:lineRule="auto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四、申报方法</w:t>
      </w:r>
    </w:p>
    <w:p w:rsidR="00CD4A35" w:rsidRDefault="00CD4A35" w:rsidP="00CD4A35">
      <w:pPr>
        <w:ind w:firstLineChars="200" w:firstLine="640"/>
        <w:rPr>
          <w:rFonts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各单位需在申报截止时间内将</w:t>
      </w:r>
      <w:r>
        <w:rPr>
          <w:rFonts w:ascii="Times New Roman" w:eastAsia="华文仿宋" w:hAnsi="华文仿宋" w:cs="华文仿宋" w:hint="eastAsia"/>
          <w:color w:val="000000"/>
          <w:sz w:val="32"/>
          <w:szCs w:val="32"/>
          <w:lang w:bidi="ar"/>
        </w:rPr>
        <w:t>教学名师和教坛新秀推荐表、个人简介、名师心得（仅申报教学名师需上报本项）等所有材料（一式</w:t>
      </w:r>
      <w:r>
        <w:rPr>
          <w:rFonts w:ascii="Times New Roman" w:eastAsia="华文仿宋" w:hAnsi="Times New Roman"/>
          <w:color w:val="000000"/>
          <w:sz w:val="32"/>
          <w:szCs w:val="32"/>
          <w:lang w:bidi="ar"/>
        </w:rPr>
        <w:t>3</w:t>
      </w:r>
      <w:r>
        <w:rPr>
          <w:rFonts w:ascii="Times New Roman" w:eastAsia="华文仿宋" w:hAnsi="华文仿宋" w:cs="华文仿宋" w:hint="eastAsia"/>
          <w:color w:val="000000"/>
          <w:sz w:val="32"/>
          <w:szCs w:val="32"/>
          <w:lang w:bidi="ar"/>
        </w:rPr>
        <w:t>份）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上报至教务处教学建设与评估科办公室。</w:t>
      </w:r>
      <w:r>
        <w:rPr>
          <w:rFonts w:ascii="Times New Roman" w:eastAsia="华文仿宋" w:hAnsi="华文仿宋" w:cs="华文仿宋" w:hint="eastAsia"/>
          <w:color w:val="000000"/>
          <w:sz w:val="32"/>
          <w:szCs w:val="32"/>
          <w:lang w:bidi="ar"/>
        </w:rPr>
        <w:t>并将申报材料电子版和讲课录像发送至邮箱：</w:t>
      </w:r>
      <w:hyperlink r:id="rId6" w:history="1">
        <w:r w:rsidRPr="00506775">
          <w:rPr>
            <w:rStyle w:val="a5"/>
            <w:rFonts w:ascii="Times New Roman" w:eastAsia="华文仿宋" w:hAnsi="华文仿宋"/>
            <w:sz w:val="32"/>
            <w:szCs w:val="32"/>
            <w:lang w:bidi="ar"/>
          </w:rPr>
          <w:t>649270942</w:t>
        </w:r>
        <w:r w:rsidRPr="00506775">
          <w:rPr>
            <w:rStyle w:val="a5"/>
            <w:rFonts w:eastAsia="华文仿宋" w:hAnsi="华文仿宋"/>
            <w:sz w:val="32"/>
            <w:szCs w:val="32"/>
          </w:rPr>
          <w:t>@qq.com</w:t>
        </w:r>
      </w:hyperlink>
      <w:r>
        <w:rPr>
          <w:rFonts w:ascii="Times New Roman" w:eastAsia="华文仿宋" w:hAnsi="华文仿宋" w:cs="华文仿宋" w:hint="eastAsia"/>
          <w:color w:val="000000"/>
          <w:sz w:val="32"/>
          <w:szCs w:val="32"/>
          <w:lang w:bidi="ar"/>
        </w:rPr>
        <w:t>。</w:t>
      </w:r>
    </w:p>
    <w:p w:rsidR="00DD69AC" w:rsidRDefault="00DD69AC" w:rsidP="00CD4A35">
      <w:pPr>
        <w:ind w:firstLineChars="196" w:firstLine="627"/>
        <w:rPr>
          <w:rFonts w:ascii="仿宋_GB2312" w:eastAsia="仿宋_GB2312" w:hAnsi="Times New Roman" w:cs="仿宋_GB2312"/>
          <w:sz w:val="32"/>
          <w:szCs w:val="32"/>
          <w:lang w:bidi="ar"/>
        </w:rPr>
      </w:pPr>
    </w:p>
    <w:p w:rsidR="00CD4A35" w:rsidRDefault="00CD4A35" w:rsidP="00CD4A35">
      <w:pPr>
        <w:ind w:firstLineChars="196" w:firstLine="627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附表：1.1、校级教学名师奖评选指标体系</w:t>
      </w:r>
    </w:p>
    <w:p w:rsidR="00CD4A35" w:rsidRDefault="00CD4A35" w:rsidP="00CD4A35">
      <w:pPr>
        <w:ind w:firstLineChars="490" w:firstLine="1568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1.2、校级教坛新秀奖评选指标体系</w:t>
      </w:r>
    </w:p>
    <w:p w:rsidR="004C4D68" w:rsidRDefault="004C4D68" w:rsidP="00CD4A35">
      <w:pPr>
        <w:spacing w:line="540" w:lineRule="exact"/>
        <w:rPr>
          <w:rFonts w:ascii="Times New Roman" w:eastAsia="黑体" w:hAnsi="Times New Roman" w:cs="黑体"/>
          <w:color w:val="000000"/>
          <w:sz w:val="28"/>
          <w:szCs w:val="28"/>
          <w:lang w:bidi="ar"/>
        </w:rPr>
      </w:pPr>
    </w:p>
    <w:p w:rsidR="004C4D68" w:rsidRDefault="004C4D68" w:rsidP="00CD4A35">
      <w:pPr>
        <w:spacing w:line="540" w:lineRule="exact"/>
        <w:rPr>
          <w:rFonts w:ascii="Times New Roman" w:eastAsia="黑体" w:hAnsi="Times New Roman" w:cs="黑体"/>
          <w:color w:val="000000"/>
          <w:sz w:val="28"/>
          <w:szCs w:val="28"/>
          <w:lang w:bidi="ar"/>
        </w:rPr>
      </w:pPr>
      <w:bookmarkStart w:id="0" w:name="_GoBack"/>
      <w:bookmarkEnd w:id="0"/>
    </w:p>
    <w:sectPr w:rsidR="004C4D68" w:rsidSect="00BF4E70">
      <w:pgSz w:w="11906" w:h="16838"/>
      <w:pgMar w:top="1474" w:right="1474" w:bottom="1361" w:left="1588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BB" w:rsidRDefault="002C3ABB" w:rsidP="00CD4A35">
      <w:r>
        <w:separator/>
      </w:r>
    </w:p>
  </w:endnote>
  <w:endnote w:type="continuationSeparator" w:id="0">
    <w:p w:rsidR="002C3ABB" w:rsidRDefault="002C3ABB" w:rsidP="00CD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BB" w:rsidRDefault="002C3ABB" w:rsidP="00CD4A35">
      <w:r>
        <w:separator/>
      </w:r>
    </w:p>
  </w:footnote>
  <w:footnote w:type="continuationSeparator" w:id="0">
    <w:p w:rsidR="002C3ABB" w:rsidRDefault="002C3ABB" w:rsidP="00CD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CF"/>
    <w:rsid w:val="000A31C9"/>
    <w:rsid w:val="000C34F9"/>
    <w:rsid w:val="000F1000"/>
    <w:rsid w:val="00145EAF"/>
    <w:rsid w:val="00180B02"/>
    <w:rsid w:val="00225A35"/>
    <w:rsid w:val="00234FE0"/>
    <w:rsid w:val="002654D3"/>
    <w:rsid w:val="00291923"/>
    <w:rsid w:val="002C3ABB"/>
    <w:rsid w:val="002E2407"/>
    <w:rsid w:val="00380FD0"/>
    <w:rsid w:val="004114E2"/>
    <w:rsid w:val="00432012"/>
    <w:rsid w:val="004733A6"/>
    <w:rsid w:val="00473F30"/>
    <w:rsid w:val="004C4D68"/>
    <w:rsid w:val="00551DD8"/>
    <w:rsid w:val="00623A51"/>
    <w:rsid w:val="00667EF7"/>
    <w:rsid w:val="00691E1E"/>
    <w:rsid w:val="007209CF"/>
    <w:rsid w:val="00780883"/>
    <w:rsid w:val="007F72AA"/>
    <w:rsid w:val="00867ED2"/>
    <w:rsid w:val="008F7D94"/>
    <w:rsid w:val="009337F3"/>
    <w:rsid w:val="00940281"/>
    <w:rsid w:val="00A340CA"/>
    <w:rsid w:val="00B354F5"/>
    <w:rsid w:val="00B91857"/>
    <w:rsid w:val="00BB327A"/>
    <w:rsid w:val="00BF4E70"/>
    <w:rsid w:val="00C2078F"/>
    <w:rsid w:val="00C82F58"/>
    <w:rsid w:val="00CD4A35"/>
    <w:rsid w:val="00D754CF"/>
    <w:rsid w:val="00DA7C02"/>
    <w:rsid w:val="00DD69AC"/>
    <w:rsid w:val="00E762A5"/>
    <w:rsid w:val="00E943B2"/>
    <w:rsid w:val="00F02FFD"/>
    <w:rsid w:val="00F26D18"/>
    <w:rsid w:val="00FC4F77"/>
    <w:rsid w:val="00FC5B4C"/>
    <w:rsid w:val="00FD309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888860-0239-410B-85ED-D77BDBF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35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A3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A35"/>
    <w:rPr>
      <w:sz w:val="18"/>
      <w:szCs w:val="18"/>
    </w:rPr>
  </w:style>
  <w:style w:type="character" w:styleId="a5">
    <w:name w:val="Hyperlink"/>
    <w:qFormat/>
    <w:rsid w:val="00CD4A3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C5B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5B4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4927094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2</cp:revision>
  <cp:lastPrinted>2018-05-10T09:04:00Z</cp:lastPrinted>
  <dcterms:created xsi:type="dcterms:W3CDTF">2018-08-28T02:26:00Z</dcterms:created>
  <dcterms:modified xsi:type="dcterms:W3CDTF">2018-08-28T02:26:00Z</dcterms:modified>
</cp:coreProperties>
</file>