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9D7A" w14:textId="77777777" w:rsidR="0055510C" w:rsidRDefault="00434209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目 录</w:t>
      </w:r>
    </w:p>
    <w:p w14:paraId="4DC02AEF" w14:textId="77777777" w:rsidR="0055510C" w:rsidRDefault="00434209">
      <w:pPr>
        <w:numPr>
          <w:ilvl w:val="0"/>
          <w:numId w:val="1"/>
        </w:numPr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申请学位提交材料：</w:t>
      </w:r>
    </w:p>
    <w:p w14:paraId="603BF5F4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1.《内蒙古艺术学院毕业研究生登记表》（一式两份)；</w:t>
      </w:r>
    </w:p>
    <w:p w14:paraId="77577764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2.《内蒙古艺术学院学位申请表》（一式两份）；</w:t>
      </w:r>
    </w:p>
    <w:p w14:paraId="718C2ACA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3.《内蒙古艺术学院硕士研究生学籍表》（一式两份）；</w:t>
      </w:r>
    </w:p>
    <w:p w14:paraId="29528424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4.《内蒙古艺术学院硕士研究生论文评阅书》（2份)；</w:t>
      </w:r>
    </w:p>
    <w:p w14:paraId="5DA41D30" w14:textId="77777777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5.《内蒙古艺术学院硕士毕业专业能力展示委员会组成人员审核表》（1份）；</w:t>
      </w:r>
    </w:p>
    <w:p w14:paraId="7C00988B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6.《内蒙古艺术学院硕士论文答辩委员会组成人员审核表》（1份）；</w:t>
      </w:r>
    </w:p>
    <w:p w14:paraId="3DE91218" w14:textId="77777777" w:rsidR="0055510C" w:rsidRDefault="00434209">
      <w:pPr>
        <w:pStyle w:val="a0"/>
        <w:ind w:firstLineChars="0" w:firstLine="0"/>
      </w:pPr>
      <w:r>
        <w:rPr>
          <w:rFonts w:ascii="仿宋" w:eastAsia="仿宋" w:hAnsi="仿宋" w:cs="仿宋" w:hint="eastAsia"/>
          <w:sz w:val="32"/>
          <w:szCs w:val="32"/>
        </w:rPr>
        <w:t>7.《内蒙古艺术学院硕士毕业专业能力展示评分表》（1份）；</w:t>
      </w:r>
    </w:p>
    <w:p w14:paraId="3167F777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8.《论文答辩会议记录和决议书》（一式两份)；</w:t>
      </w:r>
    </w:p>
    <w:p w14:paraId="7C8D5469" w14:textId="77777777" w:rsidR="0055510C" w:rsidRDefault="00434209">
      <w:pPr>
        <w:pStyle w:val="a0"/>
        <w:ind w:firstLineChars="0" w:firstLine="0"/>
      </w:pPr>
      <w:r>
        <w:rPr>
          <w:rFonts w:ascii="仿宋" w:eastAsia="仿宋" w:hAnsi="仿宋" w:cs="仿宋" w:hint="eastAsia"/>
          <w:sz w:val="32"/>
          <w:szCs w:val="32"/>
        </w:rPr>
        <w:t>9.《学位论文盲审修改意见审查表》（1份）（夹进评阅书中）；</w:t>
      </w:r>
    </w:p>
    <w:p w14:paraId="54EC4B96" w14:textId="77777777" w:rsidR="0055510C" w:rsidRDefault="004342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10.《论文答辩表决票和建议授予学位表决票》（各1套）；</w:t>
      </w:r>
    </w:p>
    <w:p w14:paraId="081C94AF" w14:textId="77777777" w:rsidR="0055510C" w:rsidRDefault="00434209">
      <w:pPr>
        <w:pStyle w:val="a0"/>
        <w:ind w:firstLineChars="0" w:firstLine="0"/>
      </w:pPr>
      <w:r>
        <w:rPr>
          <w:rFonts w:ascii="仿宋" w:eastAsia="仿宋" w:hAnsi="仿宋" w:cs="仿宋" w:hint="eastAsia"/>
          <w:sz w:val="32"/>
          <w:szCs w:val="32"/>
        </w:rPr>
        <w:t>11.《内蒙古艺术学院学位论文答辩修改意见审查表》；</w:t>
      </w:r>
    </w:p>
    <w:p w14:paraId="4B80B339" w14:textId="77777777" w:rsidR="0055510C" w:rsidRDefault="00434209">
      <w:r>
        <w:rPr>
          <w:rFonts w:ascii="仿宋" w:eastAsia="仿宋" w:hAnsi="仿宋" w:cs="仿宋" w:hint="eastAsia"/>
          <w:sz w:val="32"/>
          <w:szCs w:val="32"/>
        </w:rPr>
        <w:t>12.《内蒙古艺术学院研究生学位论文复审申请表》（1份,没有复审的，此表无需填写）；</w:t>
      </w:r>
    </w:p>
    <w:p w14:paraId="23686DA5" w14:textId="7A094EFB" w:rsidR="0055510C" w:rsidRDefault="00434209">
      <w:pPr>
        <w:jc w:val="left"/>
      </w:pPr>
      <w:r>
        <w:rPr>
          <w:rFonts w:ascii="仿宋" w:eastAsia="仿宋" w:hAnsi="仿宋" w:cs="仿宋" w:hint="eastAsia"/>
          <w:sz w:val="32"/>
          <w:szCs w:val="32"/>
        </w:rPr>
        <w:t>13. 学位论文（5份，</w:t>
      </w:r>
      <w:r w:rsidR="001A28DF">
        <w:rPr>
          <w:rFonts w:ascii="仿宋" w:eastAsia="仿宋" w:hAnsi="仿宋" w:cs="仿宋" w:hint="eastAsia"/>
          <w:sz w:val="32"/>
          <w:szCs w:val="32"/>
        </w:rPr>
        <w:t>1份学生自留，</w:t>
      </w:r>
      <w:r w:rsidR="001A28DF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份放学籍档案，1份学院自留，1份交研究生</w:t>
      </w:r>
      <w:r w:rsidR="00A72447">
        <w:rPr>
          <w:rFonts w:ascii="仿宋" w:eastAsia="仿宋" w:hAnsi="仿宋" w:cs="仿宋" w:hint="eastAsia"/>
          <w:sz w:val="32"/>
          <w:szCs w:val="32"/>
        </w:rPr>
        <w:t>院</w:t>
      </w:r>
      <w:r>
        <w:rPr>
          <w:rFonts w:ascii="仿宋" w:eastAsia="仿宋" w:hAnsi="仿宋" w:cs="仿宋" w:hint="eastAsia"/>
          <w:sz w:val="32"/>
          <w:szCs w:val="32"/>
        </w:rPr>
        <w:t>）。</w:t>
      </w:r>
    </w:p>
    <w:p w14:paraId="784327E8" w14:textId="77777777" w:rsidR="0055510C" w:rsidRDefault="00434209">
      <w:pPr>
        <w:ind w:left="562" w:hangingChars="200" w:hanging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注：以上材料全部需放学籍档案，存至学校档案馆，1、2、3、8各一份放学生人事档案；</w:t>
      </w:r>
    </w:p>
    <w:p w14:paraId="435EEEBC" w14:textId="77777777" w:rsidR="0055510C" w:rsidRDefault="00434209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其他相关材料：</w:t>
      </w:r>
    </w:p>
    <w:p w14:paraId="2BF97B17" w14:textId="04E0BAB2" w:rsidR="0055510C" w:rsidRDefault="00434209">
      <w:pPr>
        <w:numPr>
          <w:ilvl w:val="0"/>
          <w:numId w:val="2"/>
        </w:num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《内蒙古艺术学院学位分委员会学位授予审核报告》（学硕</w:t>
      </w:r>
      <w:r w:rsidR="00FD296E">
        <w:rPr>
          <w:rFonts w:ascii="仿宋" w:eastAsia="仿宋" w:hAnsi="仿宋" w:cs="仿宋" w:hint="eastAsia"/>
          <w:sz w:val="32"/>
          <w:szCs w:val="32"/>
        </w:rPr>
        <w:t>、</w:t>
      </w:r>
    </w:p>
    <w:p w14:paraId="1CF3DE33" w14:textId="77777777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专硕分开）；</w:t>
      </w:r>
    </w:p>
    <w:p w14:paraId="52A010E2" w14:textId="40310EC8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2.《内蒙古艺术学院研究生学位论文学术不端行为、意识形态审核情况》</w:t>
      </w:r>
      <w:r w:rsidR="007E6C01">
        <w:rPr>
          <w:rFonts w:ascii="仿宋" w:eastAsia="仿宋" w:hAnsi="仿宋" w:cs="仿宋" w:hint="eastAsia"/>
          <w:sz w:val="32"/>
          <w:szCs w:val="32"/>
        </w:rPr>
        <w:t>（论文本身涉及意识形态研究的需另行向研究生院汇报）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14:paraId="61B49D71" w14:textId="77777777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3.《内蒙古艺术学院硕士毕业资格审核表》；</w:t>
      </w:r>
    </w:p>
    <w:p w14:paraId="6908F51B" w14:textId="77777777" w:rsidR="0055510C" w:rsidRDefault="0055510C">
      <w:pPr>
        <w:pStyle w:val="a0"/>
      </w:pPr>
    </w:p>
    <w:p w14:paraId="17AFECB8" w14:textId="77777777" w:rsidR="0055510C" w:rsidRDefault="00434209">
      <w:pPr>
        <w:pStyle w:val="a0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三、其他表格</w:t>
      </w:r>
    </w:p>
    <w:p w14:paraId="53191580" w14:textId="77777777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1.学位授予流程图</w:t>
      </w:r>
    </w:p>
    <w:p w14:paraId="045AB45C" w14:textId="77777777" w:rsidR="0055510C" w:rsidRDefault="0043420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2.内蒙古艺术学院硕士研究生答辩和授予学位时间节点</w:t>
      </w:r>
      <w:r>
        <w:rPr>
          <w:rFonts w:ascii="仿宋" w:eastAsia="仿宋" w:hAnsi="仿宋" w:cs="仿宋" w:hint="eastAsia"/>
          <w:sz w:val="32"/>
          <w:szCs w:val="32"/>
        </w:rPr>
        <w:t>（参考）</w:t>
      </w:r>
    </w:p>
    <w:p w14:paraId="26C5CD45" w14:textId="77777777" w:rsidR="0055510C" w:rsidRDefault="0055510C">
      <w:pPr>
        <w:pStyle w:val="a0"/>
      </w:pPr>
    </w:p>
    <w:sectPr w:rsidR="0055510C">
      <w:pgSz w:w="11906" w:h="16838"/>
      <w:pgMar w:top="1440" w:right="1349" w:bottom="1440" w:left="12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298D3" w14:textId="77777777" w:rsidR="0041387A" w:rsidRDefault="0041387A" w:rsidP="00A72447">
      <w:r>
        <w:separator/>
      </w:r>
    </w:p>
  </w:endnote>
  <w:endnote w:type="continuationSeparator" w:id="0">
    <w:p w14:paraId="63F82D37" w14:textId="77777777" w:rsidR="0041387A" w:rsidRDefault="0041387A" w:rsidP="00A7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C4A5B" w14:textId="77777777" w:rsidR="0041387A" w:rsidRDefault="0041387A" w:rsidP="00A72447">
      <w:r>
        <w:separator/>
      </w:r>
    </w:p>
  </w:footnote>
  <w:footnote w:type="continuationSeparator" w:id="0">
    <w:p w14:paraId="7536E353" w14:textId="77777777" w:rsidR="0041387A" w:rsidRDefault="0041387A" w:rsidP="00A7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0F5E82"/>
    <w:multiLevelType w:val="singleLevel"/>
    <w:tmpl w:val="EE0F5E8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AFA94C0"/>
    <w:multiLevelType w:val="singleLevel"/>
    <w:tmpl w:val="2AFA94C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kYzQ1ZDA0ZDdhOTJmODg4NmZmMDJkZmMzNWQ3YjYifQ=="/>
  </w:docVars>
  <w:rsids>
    <w:rsidRoot w:val="0055510C"/>
    <w:rsid w:val="001A28DF"/>
    <w:rsid w:val="0041387A"/>
    <w:rsid w:val="00434209"/>
    <w:rsid w:val="0055510C"/>
    <w:rsid w:val="007E6C01"/>
    <w:rsid w:val="00A72447"/>
    <w:rsid w:val="00FD296E"/>
    <w:rsid w:val="02D47AF0"/>
    <w:rsid w:val="04671461"/>
    <w:rsid w:val="11BF15FF"/>
    <w:rsid w:val="11CC457E"/>
    <w:rsid w:val="15C41CED"/>
    <w:rsid w:val="16EF5B8F"/>
    <w:rsid w:val="1FC13F26"/>
    <w:rsid w:val="21773000"/>
    <w:rsid w:val="26C75757"/>
    <w:rsid w:val="30094924"/>
    <w:rsid w:val="316D08C6"/>
    <w:rsid w:val="3B816249"/>
    <w:rsid w:val="3BDC3717"/>
    <w:rsid w:val="46872567"/>
    <w:rsid w:val="498F1D93"/>
    <w:rsid w:val="4B5110DE"/>
    <w:rsid w:val="4F855D1B"/>
    <w:rsid w:val="556077A4"/>
    <w:rsid w:val="56844014"/>
    <w:rsid w:val="5A773D26"/>
    <w:rsid w:val="5F62287F"/>
    <w:rsid w:val="5FF515C9"/>
    <w:rsid w:val="6619485B"/>
    <w:rsid w:val="6D79348F"/>
    <w:rsid w:val="6E0E3C8F"/>
    <w:rsid w:val="717F6D63"/>
    <w:rsid w:val="71C94A06"/>
    <w:rsid w:val="7FB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1E18E"/>
  <w15:docId w15:val="{CECA7D63-F455-483E-9F53-7F64D0F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ind w:firstLineChars="200" w:firstLine="420"/>
    </w:pPr>
  </w:style>
  <w:style w:type="paragraph" w:styleId="a4">
    <w:name w:val="header"/>
    <w:basedOn w:val="a"/>
    <w:link w:val="a5"/>
    <w:rsid w:val="00A72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A72447"/>
    <w:rPr>
      <w:kern w:val="2"/>
      <w:sz w:val="18"/>
      <w:szCs w:val="18"/>
    </w:rPr>
  </w:style>
  <w:style w:type="paragraph" w:styleId="a6">
    <w:name w:val="footer"/>
    <w:basedOn w:val="a"/>
    <w:link w:val="a7"/>
    <w:rsid w:val="00A72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A724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晓宇</cp:lastModifiedBy>
  <cp:revision>5</cp:revision>
  <cp:lastPrinted>2023-06-19T01:31:00Z</cp:lastPrinted>
  <dcterms:created xsi:type="dcterms:W3CDTF">2023-05-22T06:38:00Z</dcterms:created>
  <dcterms:modified xsi:type="dcterms:W3CDTF">2024-10-18T08:44:00Z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A751795C89DB4C7E9D24B6B1B8F05A8F_12</vt:lpwstr>
  </property>
</Properties>
</file>