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adjustRightInd w:val="0"/>
        <w:snapToGrid w:val="0"/>
        <w:spacing w:line="360" w:lineRule="auto"/>
        <w:ind w:firstLine="562" w:firstLineChars="200"/>
        <w:jc w:val="center"/>
        <w:rPr>
          <w:rFonts w:hint="eastAsia" w:ascii="宋体" w:hAnsi="宋体" w:eastAsia="宋体" w:cs="宋体"/>
          <w:b/>
          <w:color w:val="auto"/>
          <w:kern w:val="0"/>
          <w:sz w:val="36"/>
          <w:szCs w:val="36"/>
          <w:highlight w:val="none"/>
          <w:lang w:eastAsia="zh-CN"/>
        </w:rPr>
      </w:pPr>
      <w:r>
        <w:rPr>
          <w:rFonts w:hint="eastAsia" w:ascii="仿宋" w:hAnsi="仿宋" w:eastAsia="仿宋" w:cs="仿宋"/>
          <w:b/>
          <w:color w:val="auto"/>
          <w:sz w:val="28"/>
          <w:szCs w:val="28"/>
          <w:highlight w:val="none"/>
          <w:lang w:val="en-US" w:eastAsia="zh-CN"/>
        </w:rPr>
        <w:t xml:space="preserve"> </w:t>
      </w:r>
      <w:bookmarkStart w:id="0" w:name="_GoBack"/>
      <w:bookmarkEnd w:id="0"/>
      <w:r>
        <w:rPr>
          <w:rFonts w:hint="eastAsia" w:ascii="宋体" w:hAnsi="宋体" w:eastAsia="宋体" w:cs="宋体"/>
          <w:b/>
          <w:color w:val="auto"/>
          <w:kern w:val="0"/>
          <w:sz w:val="36"/>
          <w:szCs w:val="36"/>
          <w:highlight w:val="none"/>
        </w:rPr>
        <w:t>内蒙古</w:t>
      </w:r>
      <w:r>
        <w:rPr>
          <w:rFonts w:hint="eastAsia" w:ascii="宋体" w:hAnsi="宋体" w:eastAsia="宋体" w:cs="宋体"/>
          <w:b/>
          <w:color w:val="auto"/>
          <w:kern w:val="0"/>
          <w:sz w:val="36"/>
          <w:szCs w:val="36"/>
          <w:highlight w:val="none"/>
          <w:lang w:eastAsia="zh-CN"/>
        </w:rPr>
        <w:t>艺术学院</w:t>
      </w:r>
      <w:r>
        <w:rPr>
          <w:rFonts w:hint="eastAsia" w:ascii="宋体" w:hAnsi="宋体" w:eastAsia="宋体" w:cs="宋体"/>
          <w:b/>
          <w:color w:val="auto"/>
          <w:kern w:val="0"/>
          <w:sz w:val="36"/>
          <w:szCs w:val="36"/>
          <w:highlight w:val="none"/>
        </w:rPr>
        <w:t>研究生课程教学</w:t>
      </w:r>
      <w:r>
        <w:rPr>
          <w:rFonts w:hint="eastAsia" w:ascii="宋体" w:hAnsi="宋体" w:eastAsia="宋体" w:cs="宋体"/>
          <w:b/>
          <w:color w:val="auto"/>
          <w:kern w:val="0"/>
          <w:sz w:val="36"/>
          <w:szCs w:val="36"/>
          <w:highlight w:val="none"/>
          <w:lang w:eastAsia="zh-CN"/>
        </w:rPr>
        <w:t>管理规定</w:t>
      </w:r>
    </w:p>
    <w:p>
      <w:pPr>
        <w:topLinePunct/>
        <w:adjustRightInd w:val="0"/>
        <w:snapToGrid w:val="0"/>
        <w:spacing w:line="360" w:lineRule="auto"/>
        <w:ind w:firstLine="562" w:firstLineChars="200"/>
        <w:jc w:val="center"/>
        <w:rPr>
          <w:rFonts w:hint="eastAsia" w:ascii="仿宋" w:hAnsi="仿宋" w:eastAsia="仿宋" w:cs="仿宋"/>
          <w:b/>
          <w:color w:val="auto"/>
          <w:kern w:val="0"/>
          <w:sz w:val="28"/>
          <w:szCs w:val="28"/>
          <w:highlight w:val="none"/>
          <w:lang w:eastAsia="zh-CN"/>
        </w:rPr>
      </w:pPr>
    </w:p>
    <w:p>
      <w:pPr>
        <w:topLinePunct/>
        <w:adjustRightInd w:val="0"/>
        <w:snapToGrid w:val="0"/>
        <w:spacing w:line="360" w:lineRule="auto"/>
        <w:ind w:firstLine="562" w:firstLineChars="200"/>
        <w:jc w:val="center"/>
        <w:rPr>
          <w:rFonts w:hint="eastAsia" w:ascii="仿宋" w:hAnsi="仿宋" w:eastAsia="仿宋" w:cs="仿宋"/>
          <w:b/>
          <w:color w:val="auto"/>
          <w:kern w:val="0"/>
          <w:sz w:val="28"/>
          <w:szCs w:val="28"/>
          <w:highlight w:val="none"/>
          <w:lang w:val="en-US" w:eastAsia="zh-CN"/>
        </w:rPr>
      </w:pPr>
      <w:r>
        <w:rPr>
          <w:rFonts w:hint="eastAsia" w:ascii="仿宋" w:hAnsi="仿宋" w:eastAsia="仿宋" w:cs="仿宋"/>
          <w:b/>
          <w:color w:val="auto"/>
          <w:kern w:val="0"/>
          <w:sz w:val="28"/>
          <w:szCs w:val="28"/>
          <w:highlight w:val="none"/>
          <w:lang w:eastAsia="zh-CN"/>
        </w:rPr>
        <w:t>第一章</w:t>
      </w:r>
      <w:r>
        <w:rPr>
          <w:rFonts w:hint="eastAsia" w:ascii="仿宋" w:hAnsi="仿宋" w:eastAsia="仿宋" w:cs="仿宋"/>
          <w:b/>
          <w:color w:val="auto"/>
          <w:kern w:val="0"/>
          <w:sz w:val="28"/>
          <w:szCs w:val="28"/>
          <w:highlight w:val="none"/>
          <w:lang w:val="en-US" w:eastAsia="zh-CN"/>
        </w:rPr>
        <w:t xml:space="preserve"> 总则</w:t>
      </w:r>
    </w:p>
    <w:p>
      <w:pPr>
        <w:topLinePunct/>
        <w:adjustRightInd w:val="0"/>
        <w:snapToGrid w:val="0"/>
        <w:spacing w:line="360" w:lineRule="auto"/>
        <w:ind w:firstLine="602" w:firstLineChars="200"/>
        <w:jc w:val="left"/>
        <w:rPr>
          <w:rFonts w:hint="eastAsia" w:ascii="仿宋" w:hAnsi="仿宋" w:eastAsia="仿宋" w:cs="仿宋"/>
          <w:color w:val="auto"/>
          <w:kern w:val="0"/>
          <w:sz w:val="30"/>
          <w:szCs w:val="30"/>
          <w:highlight w:val="none"/>
        </w:rPr>
      </w:pPr>
      <w:r>
        <w:rPr>
          <w:rFonts w:hint="eastAsia" w:ascii="仿宋" w:hAnsi="仿宋" w:eastAsia="仿宋" w:cs="仿宋"/>
          <w:b/>
          <w:color w:val="auto"/>
          <w:kern w:val="0"/>
          <w:sz w:val="30"/>
          <w:szCs w:val="30"/>
          <w:highlight w:val="none"/>
        </w:rPr>
        <w:t>第一条</w:t>
      </w:r>
      <w:r>
        <w:rPr>
          <w:rFonts w:hint="eastAsia" w:ascii="仿宋" w:hAnsi="仿宋" w:eastAsia="仿宋" w:cs="仿宋"/>
          <w:color w:val="auto"/>
          <w:kern w:val="0"/>
          <w:sz w:val="30"/>
          <w:szCs w:val="30"/>
          <w:highlight w:val="none"/>
        </w:rPr>
        <w:t xml:space="preserve"> 为加强和改进研究生课程教学工作，提高教学质量，根据我校实际情况，特</w:t>
      </w:r>
      <w:r>
        <w:rPr>
          <w:rFonts w:hint="eastAsia" w:ascii="仿宋" w:hAnsi="仿宋" w:eastAsia="仿宋" w:cs="仿宋"/>
          <w:color w:val="auto"/>
          <w:kern w:val="0"/>
          <w:sz w:val="30"/>
          <w:szCs w:val="30"/>
          <w:highlight w:val="none"/>
          <w:lang w:eastAsia="zh-CN"/>
        </w:rPr>
        <w:t>制定本管理规定</w:t>
      </w:r>
      <w:r>
        <w:rPr>
          <w:rFonts w:hint="eastAsia" w:ascii="仿宋" w:hAnsi="仿宋" w:eastAsia="仿宋" w:cs="仿宋"/>
          <w:color w:val="auto"/>
          <w:kern w:val="0"/>
          <w:sz w:val="30"/>
          <w:szCs w:val="30"/>
          <w:highlight w:val="none"/>
        </w:rPr>
        <w:t>。</w:t>
      </w:r>
    </w:p>
    <w:p>
      <w:pPr>
        <w:topLinePunct/>
        <w:adjustRightInd w:val="0"/>
        <w:snapToGrid w:val="0"/>
        <w:spacing w:line="360" w:lineRule="auto"/>
        <w:ind w:firstLine="602" w:firstLineChars="200"/>
        <w:jc w:val="center"/>
        <w:rPr>
          <w:rFonts w:hint="eastAsia" w:ascii="仿宋" w:hAnsi="仿宋" w:eastAsia="仿宋" w:cs="仿宋"/>
          <w:b/>
          <w:bCs/>
          <w:color w:val="auto"/>
          <w:kern w:val="0"/>
          <w:sz w:val="30"/>
          <w:szCs w:val="30"/>
          <w:highlight w:val="none"/>
          <w:lang w:val="en-US" w:eastAsia="zh-CN"/>
        </w:rPr>
      </w:pPr>
      <w:r>
        <w:rPr>
          <w:rFonts w:hint="eastAsia" w:ascii="仿宋" w:hAnsi="仿宋" w:eastAsia="仿宋" w:cs="仿宋"/>
          <w:b/>
          <w:bCs/>
          <w:color w:val="auto"/>
          <w:kern w:val="0"/>
          <w:sz w:val="30"/>
          <w:szCs w:val="30"/>
          <w:highlight w:val="none"/>
          <w:lang w:eastAsia="zh-CN"/>
        </w:rPr>
        <w:t>第二章</w:t>
      </w:r>
      <w:r>
        <w:rPr>
          <w:rFonts w:hint="eastAsia" w:ascii="仿宋" w:hAnsi="仿宋" w:eastAsia="仿宋" w:cs="仿宋"/>
          <w:b/>
          <w:bCs/>
          <w:color w:val="auto"/>
          <w:kern w:val="0"/>
          <w:sz w:val="30"/>
          <w:szCs w:val="30"/>
          <w:highlight w:val="none"/>
          <w:lang w:val="en-US" w:eastAsia="zh-CN"/>
        </w:rPr>
        <w:t xml:space="preserve"> 任课教师</w:t>
      </w:r>
    </w:p>
    <w:p>
      <w:pPr>
        <w:topLinePunct/>
        <w:adjustRightInd w:val="0"/>
        <w:snapToGrid w:val="0"/>
        <w:spacing w:line="360" w:lineRule="auto"/>
        <w:ind w:firstLine="602" w:firstLineChars="200"/>
        <w:jc w:val="left"/>
        <w:rPr>
          <w:rFonts w:hint="eastAsia" w:ascii="仿宋" w:hAnsi="仿宋" w:eastAsia="仿宋" w:cs="仿宋"/>
          <w:color w:val="auto"/>
          <w:sz w:val="30"/>
          <w:szCs w:val="30"/>
          <w:highlight w:val="none"/>
          <w:lang w:val="en-US" w:eastAsia="zh-CN"/>
        </w:rPr>
      </w:pPr>
      <w:r>
        <w:rPr>
          <w:rFonts w:hint="eastAsia" w:ascii="仿宋" w:hAnsi="仿宋" w:eastAsia="仿宋" w:cs="仿宋"/>
          <w:b/>
          <w:color w:val="auto"/>
          <w:kern w:val="0"/>
          <w:sz w:val="30"/>
          <w:szCs w:val="30"/>
          <w:highlight w:val="none"/>
        </w:rPr>
        <w:t>第二条</w:t>
      </w:r>
      <w:r>
        <w:rPr>
          <w:rFonts w:hint="eastAsia" w:ascii="仿宋" w:hAnsi="仿宋" w:eastAsia="仿宋" w:cs="仿宋"/>
          <w:color w:val="auto"/>
          <w:kern w:val="0"/>
          <w:sz w:val="30"/>
          <w:szCs w:val="30"/>
          <w:highlight w:val="none"/>
        </w:rPr>
        <w:t xml:space="preserve"> 研究生</w:t>
      </w:r>
      <w:r>
        <w:rPr>
          <w:rFonts w:hint="eastAsia" w:ascii="仿宋" w:hAnsi="仿宋" w:eastAsia="仿宋" w:cs="仿宋"/>
          <w:color w:val="auto"/>
          <w:kern w:val="0"/>
          <w:sz w:val="30"/>
          <w:szCs w:val="30"/>
          <w:highlight w:val="none"/>
          <w:lang w:eastAsia="zh-CN"/>
        </w:rPr>
        <w:t>学位课程（包括公共学位课和专业学位课）</w:t>
      </w:r>
      <w:r>
        <w:rPr>
          <w:rFonts w:hint="eastAsia" w:ascii="仿宋" w:hAnsi="仿宋" w:eastAsia="仿宋" w:cs="仿宋"/>
          <w:color w:val="auto"/>
          <w:kern w:val="0"/>
          <w:sz w:val="30"/>
          <w:szCs w:val="30"/>
          <w:highlight w:val="none"/>
        </w:rPr>
        <w:t>的</w:t>
      </w:r>
      <w:r>
        <w:rPr>
          <w:rFonts w:hint="eastAsia" w:ascii="仿宋" w:hAnsi="仿宋" w:eastAsia="仿宋" w:cs="仿宋"/>
          <w:color w:val="auto"/>
          <w:kern w:val="0"/>
          <w:sz w:val="30"/>
          <w:szCs w:val="30"/>
          <w:highlight w:val="none"/>
          <w:lang w:eastAsia="zh-CN"/>
        </w:rPr>
        <w:t>主讲</w:t>
      </w:r>
      <w:r>
        <w:rPr>
          <w:rFonts w:hint="eastAsia" w:ascii="仿宋" w:hAnsi="仿宋" w:eastAsia="仿宋" w:cs="仿宋"/>
          <w:color w:val="auto"/>
          <w:kern w:val="0"/>
          <w:sz w:val="30"/>
          <w:szCs w:val="30"/>
          <w:highlight w:val="none"/>
        </w:rPr>
        <w:t>教师一般应</w:t>
      </w:r>
      <w:r>
        <w:rPr>
          <w:rFonts w:hint="eastAsia" w:ascii="仿宋" w:hAnsi="仿宋" w:eastAsia="仿宋" w:cs="仿宋"/>
          <w:color w:val="auto"/>
          <w:kern w:val="0"/>
          <w:sz w:val="30"/>
          <w:szCs w:val="30"/>
          <w:highlight w:val="none"/>
          <w:lang w:eastAsia="zh-CN"/>
        </w:rPr>
        <w:t>由</w:t>
      </w:r>
      <w:r>
        <w:rPr>
          <w:rFonts w:hint="eastAsia" w:ascii="仿宋" w:hAnsi="仿宋" w:eastAsia="仿宋" w:cs="仿宋"/>
          <w:color w:val="auto"/>
          <w:kern w:val="0"/>
          <w:sz w:val="30"/>
          <w:szCs w:val="30"/>
          <w:highlight w:val="none"/>
        </w:rPr>
        <w:t>教学、科研经验丰富的</w:t>
      </w:r>
      <w:r>
        <w:rPr>
          <w:rFonts w:hint="eastAsia" w:ascii="仿宋" w:hAnsi="仿宋" w:eastAsia="仿宋" w:cs="仿宋"/>
          <w:color w:val="auto"/>
          <w:sz w:val="30"/>
          <w:szCs w:val="30"/>
          <w:highlight w:val="none"/>
        </w:rPr>
        <w:t>教授、副教授</w:t>
      </w:r>
      <w:r>
        <w:rPr>
          <w:rFonts w:hint="eastAsia" w:ascii="仿宋" w:hAnsi="仿宋" w:eastAsia="仿宋" w:cs="仿宋"/>
          <w:color w:val="auto"/>
          <w:sz w:val="30"/>
          <w:szCs w:val="30"/>
          <w:highlight w:val="none"/>
          <w:lang w:eastAsia="zh-CN"/>
        </w:rPr>
        <w:t>或</w:t>
      </w:r>
      <w:r>
        <w:rPr>
          <w:rFonts w:hint="eastAsia" w:ascii="仿宋" w:hAnsi="仿宋" w:eastAsia="仿宋" w:cs="仿宋"/>
          <w:color w:val="auto"/>
          <w:sz w:val="30"/>
          <w:szCs w:val="30"/>
          <w:highlight w:val="none"/>
        </w:rPr>
        <w:t>相当职称的人员</w:t>
      </w:r>
      <w:r>
        <w:rPr>
          <w:rFonts w:hint="eastAsia" w:ascii="仿宋" w:hAnsi="仿宋" w:eastAsia="仿宋" w:cs="仿宋"/>
          <w:color w:val="auto"/>
          <w:sz w:val="30"/>
          <w:szCs w:val="30"/>
          <w:highlight w:val="none"/>
          <w:lang w:eastAsia="zh-CN"/>
        </w:rPr>
        <w:t>担任。凡我校在职的</w:t>
      </w:r>
      <w:r>
        <w:rPr>
          <w:rFonts w:hint="eastAsia" w:ascii="仿宋" w:hAnsi="仿宋" w:eastAsia="仿宋" w:cs="仿宋"/>
          <w:color w:val="auto"/>
          <w:sz w:val="30"/>
          <w:szCs w:val="30"/>
          <w:highlight w:val="none"/>
        </w:rPr>
        <w:t>教授、副教授</w:t>
      </w:r>
      <w:r>
        <w:rPr>
          <w:rFonts w:hint="eastAsia" w:ascii="仿宋" w:hAnsi="仿宋" w:eastAsia="仿宋" w:cs="仿宋"/>
          <w:color w:val="auto"/>
          <w:sz w:val="30"/>
          <w:szCs w:val="30"/>
          <w:highlight w:val="none"/>
          <w:lang w:eastAsia="zh-CN"/>
        </w:rPr>
        <w:t>或</w:t>
      </w:r>
      <w:r>
        <w:rPr>
          <w:rFonts w:hint="eastAsia" w:ascii="仿宋" w:hAnsi="仿宋" w:eastAsia="仿宋" w:cs="仿宋"/>
          <w:color w:val="auto"/>
          <w:sz w:val="30"/>
          <w:szCs w:val="30"/>
          <w:highlight w:val="none"/>
        </w:rPr>
        <w:t>相当职称的人员</w:t>
      </w:r>
      <w:r>
        <w:rPr>
          <w:rFonts w:hint="eastAsia" w:ascii="仿宋" w:hAnsi="仿宋" w:eastAsia="仿宋" w:cs="仿宋"/>
          <w:color w:val="auto"/>
          <w:sz w:val="30"/>
          <w:szCs w:val="30"/>
          <w:highlight w:val="none"/>
          <w:lang w:eastAsia="zh-CN"/>
        </w:rPr>
        <w:t>，应积极承担研究生的课程教学任务，无特殊情况，不得拒聘。</w:t>
      </w:r>
    </w:p>
    <w:p>
      <w:pPr>
        <w:topLinePunct/>
        <w:adjustRightInd w:val="0"/>
        <w:snapToGrid w:val="0"/>
        <w:spacing w:line="360" w:lineRule="auto"/>
        <w:ind w:firstLine="602" w:firstLineChars="200"/>
        <w:jc w:val="left"/>
        <w:rPr>
          <w:rFonts w:hint="eastAsia" w:ascii="仿宋" w:hAnsi="仿宋" w:eastAsia="仿宋" w:cs="仿宋"/>
          <w:color w:val="auto"/>
          <w:kern w:val="0"/>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三</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sz w:val="30"/>
          <w:szCs w:val="30"/>
          <w:highlight w:val="none"/>
          <w:lang w:eastAsia="zh-CN"/>
        </w:rPr>
        <w:t>研究生课程</w:t>
      </w:r>
      <w:r>
        <w:rPr>
          <w:rFonts w:hint="eastAsia" w:ascii="仿宋" w:hAnsi="仿宋" w:eastAsia="仿宋" w:cs="仿宋"/>
          <w:b w:val="0"/>
          <w:bCs w:val="0"/>
          <w:color w:val="auto"/>
          <w:sz w:val="30"/>
          <w:szCs w:val="30"/>
          <w:highlight w:val="none"/>
          <w:lang w:eastAsia="zh-CN"/>
        </w:rPr>
        <w:t>一般情况不得更换任课教师，</w:t>
      </w:r>
      <w:r>
        <w:rPr>
          <w:rFonts w:hint="eastAsia" w:ascii="仿宋" w:hAnsi="仿宋" w:eastAsia="仿宋" w:cs="仿宋"/>
          <w:color w:val="auto"/>
          <w:kern w:val="0"/>
          <w:sz w:val="30"/>
          <w:szCs w:val="30"/>
          <w:highlight w:val="none"/>
        </w:rPr>
        <w:t>因特殊情况变更</w:t>
      </w:r>
      <w:r>
        <w:rPr>
          <w:rFonts w:hint="eastAsia" w:ascii="仿宋" w:hAnsi="仿宋" w:eastAsia="仿宋" w:cs="仿宋"/>
          <w:color w:val="auto"/>
          <w:kern w:val="0"/>
          <w:sz w:val="30"/>
          <w:szCs w:val="30"/>
          <w:highlight w:val="none"/>
          <w:lang w:eastAsia="zh-CN"/>
        </w:rPr>
        <w:t>任</w:t>
      </w:r>
      <w:r>
        <w:rPr>
          <w:rFonts w:hint="eastAsia" w:ascii="仿宋" w:hAnsi="仿宋" w:eastAsia="仿宋" w:cs="仿宋"/>
          <w:color w:val="auto"/>
          <w:kern w:val="0"/>
          <w:sz w:val="30"/>
          <w:szCs w:val="30"/>
          <w:highlight w:val="none"/>
        </w:rPr>
        <w:t>课教师，须在开课前一个月向</w:t>
      </w:r>
      <w:r>
        <w:rPr>
          <w:rFonts w:hint="eastAsia" w:ascii="仿宋" w:hAnsi="仿宋" w:eastAsia="仿宋" w:cs="仿宋"/>
          <w:b w:val="0"/>
          <w:bCs w:val="0"/>
          <w:color w:val="auto"/>
          <w:sz w:val="30"/>
          <w:szCs w:val="30"/>
          <w:highlight w:val="none"/>
          <w:lang w:val="en-US" w:eastAsia="zh-CN"/>
        </w:rPr>
        <w:t>学位点负责人</w:t>
      </w:r>
      <w:r>
        <w:rPr>
          <w:rFonts w:hint="eastAsia" w:ascii="仿宋" w:hAnsi="仿宋" w:eastAsia="仿宋" w:cs="仿宋"/>
          <w:color w:val="auto"/>
          <w:kern w:val="0"/>
          <w:sz w:val="30"/>
          <w:szCs w:val="30"/>
          <w:highlight w:val="none"/>
        </w:rPr>
        <w:t>提出申请，</w:t>
      </w:r>
      <w:r>
        <w:rPr>
          <w:rFonts w:hint="eastAsia" w:ascii="仿宋" w:hAnsi="仿宋" w:eastAsia="仿宋" w:cs="仿宋"/>
          <w:b w:val="0"/>
          <w:bCs w:val="0"/>
          <w:color w:val="auto"/>
          <w:sz w:val="30"/>
          <w:szCs w:val="30"/>
          <w:highlight w:val="none"/>
          <w:lang w:val="en-US" w:eastAsia="zh-CN"/>
        </w:rPr>
        <w:t>并填写《内蒙古艺术学院</w:t>
      </w:r>
      <w:r>
        <w:rPr>
          <w:rFonts w:hint="eastAsia" w:ascii="仿宋" w:hAnsi="仿宋" w:eastAsia="仿宋" w:cs="仿宋"/>
          <w:b w:val="0"/>
          <w:bCs w:val="0"/>
          <w:color w:val="auto"/>
          <w:sz w:val="30"/>
          <w:szCs w:val="30"/>
          <w:highlight w:val="none"/>
        </w:rPr>
        <w:t>研究生课程</w:t>
      </w:r>
      <w:r>
        <w:rPr>
          <w:rFonts w:hint="eastAsia" w:ascii="仿宋" w:hAnsi="仿宋" w:eastAsia="仿宋" w:cs="仿宋"/>
          <w:b w:val="0"/>
          <w:bCs w:val="0"/>
          <w:color w:val="auto"/>
          <w:sz w:val="30"/>
          <w:szCs w:val="30"/>
          <w:highlight w:val="none"/>
          <w:lang w:eastAsia="zh-CN"/>
        </w:rPr>
        <w:t>任课</w:t>
      </w:r>
      <w:r>
        <w:rPr>
          <w:rFonts w:hint="eastAsia" w:ascii="仿宋" w:hAnsi="仿宋" w:eastAsia="仿宋" w:cs="仿宋"/>
          <w:b w:val="0"/>
          <w:bCs w:val="0"/>
          <w:color w:val="auto"/>
          <w:sz w:val="30"/>
          <w:szCs w:val="30"/>
          <w:highlight w:val="none"/>
        </w:rPr>
        <w:t>教师</w:t>
      </w:r>
      <w:r>
        <w:rPr>
          <w:rFonts w:hint="eastAsia" w:ascii="仿宋" w:hAnsi="仿宋" w:eastAsia="仿宋" w:cs="仿宋"/>
          <w:b w:val="0"/>
          <w:bCs w:val="0"/>
          <w:color w:val="auto"/>
          <w:sz w:val="30"/>
          <w:szCs w:val="30"/>
          <w:highlight w:val="none"/>
          <w:lang w:eastAsia="zh-CN"/>
        </w:rPr>
        <w:t>更换申请</w:t>
      </w:r>
      <w:r>
        <w:rPr>
          <w:rFonts w:hint="eastAsia" w:ascii="仿宋" w:hAnsi="仿宋" w:eastAsia="仿宋" w:cs="仿宋"/>
          <w:b w:val="0"/>
          <w:bCs w:val="0"/>
          <w:color w:val="auto"/>
          <w:sz w:val="30"/>
          <w:szCs w:val="30"/>
          <w:highlight w:val="none"/>
        </w:rPr>
        <w:t>表</w:t>
      </w:r>
      <w:r>
        <w:rPr>
          <w:rFonts w:hint="eastAsia" w:ascii="仿宋" w:hAnsi="仿宋" w:eastAsia="仿宋" w:cs="仿宋"/>
          <w:b w:val="0"/>
          <w:bCs w:val="0"/>
          <w:color w:val="auto"/>
          <w:sz w:val="30"/>
          <w:szCs w:val="30"/>
          <w:highlight w:val="none"/>
          <w:lang w:val="en-US" w:eastAsia="zh-CN"/>
        </w:rPr>
        <w:t>》，</w:t>
      </w:r>
      <w:r>
        <w:rPr>
          <w:rFonts w:hint="eastAsia" w:ascii="仿宋" w:hAnsi="仿宋" w:eastAsia="仿宋" w:cs="仿宋"/>
          <w:color w:val="auto"/>
          <w:kern w:val="0"/>
          <w:sz w:val="30"/>
          <w:szCs w:val="30"/>
          <w:highlight w:val="none"/>
        </w:rPr>
        <w:t>经</w:t>
      </w:r>
      <w:r>
        <w:rPr>
          <w:rFonts w:hint="eastAsia" w:ascii="仿宋" w:hAnsi="仿宋" w:eastAsia="仿宋" w:cs="仿宋"/>
          <w:b w:val="0"/>
          <w:bCs w:val="0"/>
          <w:color w:val="auto"/>
          <w:sz w:val="30"/>
          <w:szCs w:val="30"/>
          <w:highlight w:val="none"/>
          <w:lang w:val="en-US" w:eastAsia="zh-CN"/>
        </w:rPr>
        <w:t>学位点负责人</w:t>
      </w:r>
      <w:r>
        <w:rPr>
          <w:rFonts w:hint="eastAsia" w:ascii="仿宋" w:hAnsi="仿宋" w:eastAsia="仿宋" w:cs="仿宋"/>
          <w:color w:val="auto"/>
          <w:kern w:val="0"/>
          <w:sz w:val="30"/>
          <w:szCs w:val="30"/>
          <w:highlight w:val="none"/>
        </w:rPr>
        <w:t>同意后方可更换，并报</w:t>
      </w:r>
      <w:r>
        <w:rPr>
          <w:rFonts w:hint="eastAsia" w:ascii="仿宋" w:hAnsi="仿宋" w:eastAsia="仿宋" w:cs="仿宋"/>
          <w:color w:val="auto"/>
          <w:kern w:val="0"/>
          <w:sz w:val="30"/>
          <w:szCs w:val="30"/>
          <w:highlight w:val="none"/>
          <w:lang w:eastAsia="zh-CN"/>
        </w:rPr>
        <w:t>党委研究生工作部（研究生处）</w:t>
      </w:r>
      <w:r>
        <w:rPr>
          <w:rFonts w:hint="eastAsia" w:ascii="仿宋" w:hAnsi="仿宋" w:eastAsia="仿宋" w:cs="仿宋"/>
          <w:color w:val="auto"/>
          <w:kern w:val="0"/>
          <w:sz w:val="30"/>
          <w:szCs w:val="30"/>
          <w:highlight w:val="none"/>
        </w:rPr>
        <w:t>备案。</w:t>
      </w:r>
    </w:p>
    <w:p>
      <w:pPr>
        <w:spacing w:line="360" w:lineRule="auto"/>
        <w:ind w:firstLine="480"/>
        <w:rPr>
          <w:rFonts w:hint="eastAsia" w:ascii="仿宋" w:hAnsi="仿宋" w:eastAsia="仿宋" w:cs="仿宋"/>
          <w:color w:val="auto"/>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四</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sz w:val="30"/>
          <w:szCs w:val="30"/>
          <w:highlight w:val="none"/>
        </w:rPr>
        <w:t>聘请校外人员担任研究生课程的主讲教师，必须在开学前三个月内提出书面</w:t>
      </w:r>
      <w:r>
        <w:rPr>
          <w:rFonts w:hint="eastAsia" w:ascii="仿宋" w:hAnsi="仿宋" w:eastAsia="仿宋" w:cs="仿宋"/>
          <w:color w:val="auto"/>
          <w:sz w:val="30"/>
          <w:szCs w:val="30"/>
          <w:highlight w:val="none"/>
          <w:lang w:eastAsia="zh-CN"/>
        </w:rPr>
        <w:t>申请</w:t>
      </w:r>
      <w:r>
        <w:rPr>
          <w:rFonts w:hint="eastAsia" w:ascii="仿宋" w:hAnsi="仿宋" w:eastAsia="仿宋" w:cs="仿宋"/>
          <w:color w:val="auto"/>
          <w:sz w:val="30"/>
          <w:szCs w:val="30"/>
          <w:highlight w:val="none"/>
        </w:rPr>
        <w:t>报告，经教学单位审核后，报</w:t>
      </w:r>
      <w:r>
        <w:rPr>
          <w:rFonts w:hint="eastAsia" w:ascii="仿宋" w:hAnsi="仿宋" w:eastAsia="仿宋" w:cs="仿宋"/>
          <w:color w:val="auto"/>
          <w:sz w:val="30"/>
          <w:szCs w:val="30"/>
          <w:highlight w:val="none"/>
          <w:lang w:eastAsia="zh-CN"/>
        </w:rPr>
        <w:t>党委研究生工作部（研究生处）</w:t>
      </w:r>
      <w:r>
        <w:rPr>
          <w:rFonts w:hint="eastAsia" w:ascii="仿宋" w:hAnsi="仿宋" w:eastAsia="仿宋" w:cs="仿宋"/>
          <w:color w:val="auto"/>
          <w:sz w:val="30"/>
          <w:szCs w:val="30"/>
          <w:highlight w:val="none"/>
        </w:rPr>
        <w:t>审批，批准后才能履行聘任手续。</w:t>
      </w:r>
      <w:r>
        <w:rPr>
          <w:rFonts w:hint="eastAsia" w:ascii="仿宋" w:hAnsi="仿宋" w:eastAsia="仿宋" w:cs="仿宋"/>
          <w:color w:val="auto"/>
          <w:sz w:val="30"/>
          <w:szCs w:val="30"/>
          <w:highlight w:val="none"/>
          <w:lang w:val="en-US" w:eastAsia="zh-CN"/>
        </w:rPr>
        <w:t>外聘教师应按照《高等学校教师职业道德规范》的要求进行教学活动，服从教学安排，遵守学校各项管理规定和要求。</w:t>
      </w:r>
    </w:p>
    <w:p>
      <w:pPr>
        <w:widowControl/>
        <w:spacing w:after="150" w:line="360" w:lineRule="auto"/>
        <w:ind w:right="-58" w:firstLine="602" w:firstLineChars="200"/>
        <w:jc w:val="left"/>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五</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研究生课程任课教师必须充分认识课程教学对保证研究生培养质量的重要意义，应对研究生教学有高度的责任心。任课教师应注意向经验丰富的老教师学习，并在教学实践中不断积累和总结经验，增强自己的教学基本功。</w:t>
      </w:r>
    </w:p>
    <w:p>
      <w:pPr>
        <w:topLinePunct/>
        <w:adjustRightInd w:val="0"/>
        <w:snapToGrid w:val="0"/>
        <w:spacing w:line="360" w:lineRule="auto"/>
        <w:ind w:firstLine="602" w:firstLineChars="200"/>
        <w:jc w:val="center"/>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lang w:eastAsia="zh-CN"/>
        </w:rPr>
        <w:t>第三章</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 xml:space="preserve"> 教学内容和方式</w:t>
      </w:r>
    </w:p>
    <w:p>
      <w:pPr>
        <w:topLinePunct/>
        <w:adjustRightInd w:val="0"/>
        <w:snapToGrid w:val="0"/>
        <w:spacing w:line="360" w:lineRule="auto"/>
        <w:ind w:firstLine="602" w:firstLineChars="200"/>
        <w:jc w:val="left"/>
        <w:rPr>
          <w:rFonts w:hint="eastAsia" w:ascii="仿宋" w:hAnsi="仿宋" w:eastAsia="仿宋" w:cs="仿宋"/>
          <w:color w:val="auto"/>
          <w:kern w:val="0"/>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六</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研究生课程教学内容按《内蒙古</w:t>
      </w:r>
      <w:r>
        <w:rPr>
          <w:rFonts w:hint="eastAsia" w:ascii="仿宋" w:hAnsi="仿宋" w:eastAsia="仿宋" w:cs="仿宋"/>
          <w:color w:val="auto"/>
          <w:kern w:val="0"/>
          <w:sz w:val="30"/>
          <w:szCs w:val="30"/>
          <w:highlight w:val="none"/>
          <w:lang w:eastAsia="zh-CN"/>
        </w:rPr>
        <w:t>艺术学院</w:t>
      </w:r>
      <w:r>
        <w:rPr>
          <w:rFonts w:hint="eastAsia" w:ascii="仿宋" w:hAnsi="仿宋" w:eastAsia="仿宋" w:cs="仿宋"/>
          <w:color w:val="auto"/>
          <w:kern w:val="0"/>
          <w:sz w:val="30"/>
          <w:szCs w:val="30"/>
          <w:highlight w:val="none"/>
        </w:rPr>
        <w:t>研究生课程教学大纲》中规定的内容讲授。应力求分清硕士研究生</w:t>
      </w:r>
      <w:r>
        <w:rPr>
          <w:rFonts w:hint="eastAsia" w:ascii="仿宋" w:hAnsi="仿宋" w:eastAsia="仿宋" w:cs="仿宋"/>
          <w:color w:val="auto"/>
          <w:kern w:val="0"/>
          <w:sz w:val="30"/>
          <w:szCs w:val="30"/>
          <w:highlight w:val="none"/>
          <w:lang w:eastAsia="zh-CN"/>
        </w:rPr>
        <w:t>和</w:t>
      </w:r>
      <w:r>
        <w:rPr>
          <w:rFonts w:hint="eastAsia" w:ascii="仿宋" w:hAnsi="仿宋" w:eastAsia="仿宋" w:cs="仿宋"/>
          <w:color w:val="auto"/>
          <w:kern w:val="0"/>
          <w:sz w:val="30"/>
          <w:szCs w:val="30"/>
          <w:highlight w:val="none"/>
        </w:rPr>
        <w:t>本科生的课程层次。要注重培养研究生的优良学风、自学能力、</w:t>
      </w:r>
      <w:r>
        <w:rPr>
          <w:rFonts w:hint="eastAsia" w:ascii="仿宋" w:hAnsi="仿宋" w:eastAsia="仿宋" w:cs="仿宋"/>
          <w:color w:val="auto"/>
          <w:kern w:val="0"/>
          <w:sz w:val="30"/>
          <w:szCs w:val="30"/>
          <w:highlight w:val="none"/>
          <w:lang w:eastAsia="zh-CN"/>
        </w:rPr>
        <w:t>创新精神</w:t>
      </w:r>
      <w:r>
        <w:rPr>
          <w:rFonts w:hint="eastAsia" w:ascii="仿宋" w:hAnsi="仿宋" w:eastAsia="仿宋" w:cs="仿宋"/>
          <w:color w:val="auto"/>
          <w:kern w:val="0"/>
          <w:sz w:val="30"/>
          <w:szCs w:val="30"/>
          <w:highlight w:val="none"/>
        </w:rPr>
        <w:t>和分析问题、解决问题的能力。</w:t>
      </w:r>
    </w:p>
    <w:p>
      <w:pPr>
        <w:topLinePunct/>
        <w:adjustRightInd w:val="0"/>
        <w:snapToGrid w:val="0"/>
        <w:spacing w:line="360" w:lineRule="auto"/>
        <w:ind w:firstLine="602" w:firstLineChars="200"/>
        <w:jc w:val="left"/>
        <w:rPr>
          <w:rFonts w:hint="eastAsia" w:ascii="仿宋" w:hAnsi="仿宋" w:eastAsia="仿宋" w:cs="仿宋"/>
          <w:color w:val="auto"/>
          <w:kern w:val="0"/>
          <w:sz w:val="30"/>
          <w:szCs w:val="30"/>
          <w:highlight w:val="yellow"/>
          <w:lang w:eastAsia="zh-CN"/>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七</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硕士研究生的学位课</w:t>
      </w:r>
      <w:r>
        <w:rPr>
          <w:rFonts w:hint="eastAsia" w:ascii="仿宋" w:hAnsi="仿宋" w:eastAsia="仿宋" w:cs="仿宋"/>
          <w:color w:val="auto"/>
          <w:kern w:val="0"/>
          <w:sz w:val="30"/>
          <w:szCs w:val="30"/>
          <w:highlight w:val="none"/>
          <w:lang w:eastAsia="zh-CN"/>
        </w:rPr>
        <w:t>程（必修课程）</w:t>
      </w:r>
      <w:r>
        <w:rPr>
          <w:rFonts w:hint="eastAsia" w:ascii="仿宋" w:hAnsi="仿宋" w:eastAsia="仿宋" w:cs="仿宋"/>
          <w:color w:val="auto"/>
          <w:kern w:val="0"/>
          <w:sz w:val="30"/>
          <w:szCs w:val="30"/>
          <w:highlight w:val="none"/>
        </w:rPr>
        <w:t>应进行正规的课堂教学，选修课可采取导读或规定内容自学等教学方式</w:t>
      </w:r>
      <w:r>
        <w:rPr>
          <w:rFonts w:hint="eastAsia" w:ascii="仿宋" w:hAnsi="仿宋" w:eastAsia="仿宋" w:cs="仿宋"/>
          <w:color w:val="auto"/>
          <w:kern w:val="0"/>
          <w:sz w:val="30"/>
          <w:szCs w:val="30"/>
          <w:highlight w:val="none"/>
          <w:lang w:eastAsia="zh-CN"/>
        </w:rPr>
        <w:t>。</w:t>
      </w:r>
    </w:p>
    <w:p>
      <w:pPr>
        <w:topLinePunct/>
        <w:adjustRightInd w:val="0"/>
        <w:snapToGrid w:val="0"/>
        <w:spacing w:line="360" w:lineRule="auto"/>
        <w:ind w:firstLine="602" w:firstLineChars="200"/>
        <w:jc w:val="left"/>
        <w:rPr>
          <w:rFonts w:hint="eastAsia" w:ascii="仿宋" w:hAnsi="仿宋" w:eastAsia="仿宋" w:cs="仿宋"/>
          <w:color w:val="auto"/>
          <w:kern w:val="0"/>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八</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任课教师应不断探索适合研究生层次的教学方法，及时吸收国内外该领域最新科研成果和教学经验，更新和充实教学内容，改进教学方式，努力提高教学水平。</w:t>
      </w:r>
    </w:p>
    <w:p>
      <w:pPr>
        <w:topLinePunct/>
        <w:adjustRightInd w:val="0"/>
        <w:snapToGrid w:val="0"/>
        <w:spacing w:line="360" w:lineRule="auto"/>
        <w:ind w:firstLine="602" w:firstLineChars="200"/>
        <w:jc w:val="center"/>
        <w:rPr>
          <w:rFonts w:hint="eastAsia" w:ascii="仿宋" w:hAnsi="仿宋" w:eastAsia="仿宋" w:cs="仿宋"/>
          <w:b/>
          <w:bCs w:val="0"/>
          <w:color w:val="auto"/>
          <w:kern w:val="0"/>
          <w:sz w:val="30"/>
          <w:szCs w:val="30"/>
          <w:highlight w:val="none"/>
          <w:lang w:eastAsia="zh-CN"/>
        </w:rPr>
      </w:pPr>
      <w:r>
        <w:rPr>
          <w:rFonts w:hint="eastAsia" w:ascii="仿宋" w:hAnsi="仿宋" w:eastAsia="仿宋" w:cs="仿宋"/>
          <w:b/>
          <w:bCs w:val="0"/>
          <w:color w:val="auto"/>
          <w:kern w:val="0"/>
          <w:sz w:val="30"/>
          <w:szCs w:val="30"/>
          <w:highlight w:val="none"/>
        </w:rPr>
        <w:t>第四</w:t>
      </w:r>
      <w:r>
        <w:rPr>
          <w:rFonts w:hint="eastAsia" w:ascii="仿宋" w:hAnsi="仿宋" w:eastAsia="仿宋" w:cs="仿宋"/>
          <w:b/>
          <w:bCs w:val="0"/>
          <w:color w:val="auto"/>
          <w:kern w:val="0"/>
          <w:sz w:val="30"/>
          <w:szCs w:val="30"/>
          <w:highlight w:val="none"/>
          <w:lang w:eastAsia="zh-CN"/>
        </w:rPr>
        <w:t>章</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lang w:eastAsia="zh-CN"/>
        </w:rPr>
        <w:t>教学大纲</w:t>
      </w:r>
    </w:p>
    <w:p>
      <w:pPr>
        <w:topLinePunct/>
        <w:adjustRightInd w:val="0"/>
        <w:snapToGrid w:val="0"/>
        <w:spacing w:line="360" w:lineRule="auto"/>
        <w:ind w:firstLine="602" w:firstLineChars="200"/>
        <w:jc w:val="left"/>
        <w:rPr>
          <w:rFonts w:hint="eastAsia" w:ascii="仿宋" w:hAnsi="仿宋" w:eastAsia="仿宋" w:cs="仿宋"/>
          <w:color w:val="auto"/>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九</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每门研究生课程必须具有教学大纲。教学大纲由任课教师起草，</w:t>
      </w:r>
      <w:r>
        <w:rPr>
          <w:rFonts w:hint="eastAsia" w:ascii="仿宋" w:hAnsi="仿宋" w:eastAsia="仿宋" w:cs="仿宋"/>
          <w:color w:val="auto"/>
          <w:sz w:val="30"/>
          <w:szCs w:val="30"/>
          <w:highlight w:val="none"/>
        </w:rPr>
        <w:t>并根据教学大纲制定教学计划，</w:t>
      </w:r>
      <w:r>
        <w:rPr>
          <w:rFonts w:hint="eastAsia" w:ascii="仿宋" w:hAnsi="仿宋" w:eastAsia="仿宋" w:cs="仿宋"/>
          <w:color w:val="auto"/>
          <w:kern w:val="0"/>
          <w:sz w:val="30"/>
          <w:szCs w:val="30"/>
          <w:highlight w:val="none"/>
        </w:rPr>
        <w:t>学科相关教师集体讨论定稿，</w:t>
      </w:r>
      <w:r>
        <w:rPr>
          <w:rFonts w:hint="eastAsia" w:ascii="仿宋" w:hAnsi="仿宋" w:eastAsia="仿宋" w:cs="仿宋"/>
          <w:color w:val="auto"/>
          <w:sz w:val="30"/>
          <w:szCs w:val="30"/>
          <w:highlight w:val="none"/>
        </w:rPr>
        <w:t>不断对教学大纲提出修订意见，更新教学内容。</w:t>
      </w:r>
      <w:r>
        <w:rPr>
          <w:rFonts w:hint="eastAsia" w:ascii="仿宋" w:hAnsi="仿宋" w:eastAsia="仿宋" w:cs="仿宋"/>
          <w:color w:val="auto"/>
          <w:kern w:val="0"/>
          <w:sz w:val="30"/>
          <w:szCs w:val="30"/>
          <w:highlight w:val="none"/>
        </w:rPr>
        <w:t>经各</w:t>
      </w:r>
      <w:r>
        <w:rPr>
          <w:rFonts w:hint="eastAsia" w:ascii="仿宋" w:hAnsi="仿宋" w:eastAsia="仿宋" w:cs="仿宋"/>
          <w:color w:val="auto"/>
          <w:kern w:val="0"/>
          <w:sz w:val="30"/>
          <w:szCs w:val="30"/>
          <w:highlight w:val="none"/>
          <w:lang w:val="en-US" w:eastAsia="zh-CN"/>
        </w:rPr>
        <w:t>二级</w:t>
      </w:r>
      <w:r>
        <w:rPr>
          <w:rFonts w:hint="eastAsia" w:ascii="仿宋" w:hAnsi="仿宋" w:eastAsia="仿宋" w:cs="仿宋"/>
          <w:color w:val="auto"/>
          <w:kern w:val="0"/>
          <w:sz w:val="30"/>
          <w:szCs w:val="30"/>
          <w:highlight w:val="none"/>
          <w:lang w:eastAsia="zh-CN"/>
        </w:rPr>
        <w:t>学院</w:t>
      </w:r>
      <w:r>
        <w:rPr>
          <w:rFonts w:hint="eastAsia" w:ascii="仿宋" w:hAnsi="仿宋" w:eastAsia="仿宋" w:cs="仿宋"/>
          <w:color w:val="auto"/>
          <w:kern w:val="0"/>
          <w:sz w:val="30"/>
          <w:szCs w:val="30"/>
          <w:highlight w:val="none"/>
        </w:rPr>
        <w:t>学位分委员会审核批准后，报送</w:t>
      </w:r>
      <w:r>
        <w:rPr>
          <w:rFonts w:hint="eastAsia" w:ascii="仿宋" w:hAnsi="仿宋" w:eastAsia="仿宋" w:cs="仿宋"/>
          <w:color w:val="auto"/>
          <w:kern w:val="0"/>
          <w:sz w:val="30"/>
          <w:szCs w:val="30"/>
          <w:highlight w:val="none"/>
          <w:lang w:eastAsia="zh-CN"/>
        </w:rPr>
        <w:t>党委研究生工作部（研究生处）</w:t>
      </w:r>
      <w:r>
        <w:rPr>
          <w:rFonts w:hint="eastAsia" w:ascii="仿宋" w:hAnsi="仿宋" w:eastAsia="仿宋" w:cs="仿宋"/>
          <w:color w:val="auto"/>
          <w:kern w:val="0"/>
          <w:sz w:val="30"/>
          <w:szCs w:val="30"/>
          <w:highlight w:val="none"/>
        </w:rPr>
        <w:t>备案。</w:t>
      </w:r>
    </w:p>
    <w:p>
      <w:pPr>
        <w:spacing w:line="360" w:lineRule="auto"/>
        <w:ind w:firstLine="602" w:firstLineChars="200"/>
        <w:rPr>
          <w:rFonts w:hint="eastAsia" w:ascii="仿宋" w:hAnsi="仿宋" w:eastAsia="仿宋" w:cs="仿宋"/>
          <w:color w:val="auto"/>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十</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教学大纲主要包括：</w:t>
      </w:r>
      <w:r>
        <w:rPr>
          <w:rFonts w:hint="eastAsia" w:ascii="仿宋" w:hAnsi="仿宋" w:eastAsia="仿宋" w:cs="仿宋"/>
          <w:color w:val="auto"/>
          <w:sz w:val="30"/>
          <w:szCs w:val="30"/>
          <w:highlight w:val="none"/>
        </w:rPr>
        <w:t>（1）课程中英文名称；（2）课程编号；（3）课程类别；（4）学分、学时；（5）课程简介；（6）教学内容及学时安排；（6）考核方式；（7）教材及主要参考书</w:t>
      </w:r>
      <w:r>
        <w:rPr>
          <w:rFonts w:hint="eastAsia" w:ascii="仿宋" w:hAnsi="仿宋" w:eastAsia="仿宋" w:cs="仿宋"/>
          <w:color w:val="auto"/>
          <w:sz w:val="30"/>
          <w:szCs w:val="30"/>
          <w:highlight w:val="none"/>
          <w:lang w:eastAsia="zh-CN"/>
        </w:rPr>
        <w:t>目</w:t>
      </w:r>
      <w:r>
        <w:rPr>
          <w:rFonts w:hint="eastAsia" w:ascii="仿宋" w:hAnsi="仿宋" w:eastAsia="仿宋" w:cs="仿宋"/>
          <w:color w:val="auto"/>
          <w:sz w:val="30"/>
          <w:szCs w:val="30"/>
          <w:highlight w:val="none"/>
        </w:rPr>
        <w:t>。</w:t>
      </w:r>
    </w:p>
    <w:p>
      <w:pPr>
        <w:topLinePunct/>
        <w:adjustRightInd w:val="0"/>
        <w:snapToGrid w:val="0"/>
        <w:spacing w:line="360" w:lineRule="auto"/>
        <w:ind w:firstLine="602" w:firstLineChars="200"/>
        <w:jc w:val="center"/>
        <w:rPr>
          <w:rFonts w:hint="eastAsia" w:ascii="仿宋" w:hAnsi="仿宋" w:eastAsia="仿宋" w:cs="仿宋"/>
          <w:color w:val="auto"/>
          <w:kern w:val="0"/>
          <w:sz w:val="30"/>
          <w:szCs w:val="30"/>
          <w:highlight w:val="none"/>
        </w:rPr>
      </w:pPr>
      <w:r>
        <w:rPr>
          <w:rFonts w:hint="eastAsia" w:ascii="仿宋" w:hAnsi="仿宋" w:eastAsia="仿宋" w:cs="仿宋"/>
          <w:b/>
          <w:color w:val="auto"/>
          <w:kern w:val="0"/>
          <w:sz w:val="30"/>
          <w:szCs w:val="30"/>
          <w:highlight w:val="none"/>
        </w:rPr>
        <w:t>第五</w:t>
      </w:r>
      <w:r>
        <w:rPr>
          <w:rFonts w:hint="eastAsia" w:ascii="仿宋" w:hAnsi="仿宋" w:eastAsia="仿宋" w:cs="仿宋"/>
          <w:b/>
          <w:color w:val="auto"/>
          <w:kern w:val="0"/>
          <w:sz w:val="30"/>
          <w:szCs w:val="30"/>
          <w:highlight w:val="none"/>
          <w:lang w:eastAsia="zh-CN"/>
        </w:rPr>
        <w:t>章</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b/>
          <w:bCs/>
          <w:color w:val="auto"/>
          <w:kern w:val="0"/>
          <w:sz w:val="30"/>
          <w:szCs w:val="30"/>
          <w:highlight w:val="none"/>
        </w:rPr>
        <w:t>课程安排</w:t>
      </w:r>
    </w:p>
    <w:p>
      <w:pPr>
        <w:topLinePunct/>
        <w:adjustRightInd w:val="0"/>
        <w:snapToGrid w:val="0"/>
        <w:spacing w:line="360" w:lineRule="auto"/>
        <w:ind w:firstLine="602" w:firstLineChars="200"/>
        <w:jc w:val="left"/>
        <w:rPr>
          <w:rFonts w:hint="eastAsia" w:ascii="仿宋" w:hAnsi="仿宋" w:eastAsia="仿宋" w:cs="仿宋"/>
          <w:color w:val="auto"/>
          <w:kern w:val="0"/>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十一</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研究生的课程安排严格按照《内蒙古</w:t>
      </w:r>
      <w:r>
        <w:rPr>
          <w:rFonts w:hint="eastAsia" w:ascii="仿宋" w:hAnsi="仿宋" w:eastAsia="仿宋" w:cs="仿宋"/>
          <w:color w:val="auto"/>
          <w:kern w:val="0"/>
          <w:sz w:val="30"/>
          <w:szCs w:val="30"/>
          <w:highlight w:val="none"/>
          <w:lang w:eastAsia="zh-CN"/>
        </w:rPr>
        <w:t>艺术学院</w:t>
      </w:r>
      <w:r>
        <w:rPr>
          <w:rFonts w:hint="eastAsia" w:ascii="仿宋" w:hAnsi="仿宋" w:eastAsia="仿宋" w:cs="仿宋"/>
          <w:color w:val="auto"/>
          <w:kern w:val="0"/>
          <w:sz w:val="30"/>
          <w:szCs w:val="30"/>
          <w:highlight w:val="none"/>
        </w:rPr>
        <w:t>研究生课程学习及考核管理办法》中的有关规定执行。开课计划一经确定，必须按时开课。</w:t>
      </w:r>
    </w:p>
    <w:p>
      <w:pPr>
        <w:spacing w:line="360" w:lineRule="auto"/>
        <w:ind w:firstLine="602" w:firstLineChars="200"/>
        <w:jc w:val="center"/>
        <w:rPr>
          <w:rFonts w:hint="eastAsia" w:ascii="仿宋" w:hAnsi="仿宋" w:eastAsia="仿宋" w:cs="仿宋"/>
          <w:color w:val="auto"/>
          <w:sz w:val="30"/>
          <w:szCs w:val="30"/>
          <w:highlight w:val="none"/>
          <w:lang w:eastAsia="zh-CN"/>
        </w:rPr>
      </w:pPr>
      <w:r>
        <w:rPr>
          <w:rFonts w:hint="eastAsia" w:ascii="仿宋" w:hAnsi="仿宋" w:eastAsia="仿宋" w:cs="仿宋"/>
          <w:b/>
          <w:bCs/>
          <w:color w:val="auto"/>
          <w:kern w:val="0"/>
          <w:sz w:val="30"/>
          <w:szCs w:val="30"/>
          <w:highlight w:val="none"/>
        </w:rPr>
        <w:t>第</w:t>
      </w:r>
      <w:r>
        <w:rPr>
          <w:rFonts w:hint="eastAsia" w:ascii="仿宋" w:hAnsi="仿宋" w:eastAsia="仿宋" w:cs="仿宋"/>
          <w:b/>
          <w:bCs/>
          <w:color w:val="auto"/>
          <w:kern w:val="0"/>
          <w:sz w:val="30"/>
          <w:szCs w:val="30"/>
          <w:highlight w:val="none"/>
          <w:lang w:eastAsia="zh-CN"/>
        </w:rPr>
        <w:t>六章</w:t>
      </w:r>
      <w:r>
        <w:rPr>
          <w:rFonts w:hint="eastAsia" w:ascii="仿宋" w:hAnsi="仿宋" w:eastAsia="仿宋" w:cs="仿宋"/>
          <w:b/>
          <w:bCs/>
          <w:color w:val="auto"/>
          <w:kern w:val="0"/>
          <w:sz w:val="30"/>
          <w:szCs w:val="30"/>
          <w:highlight w:val="none"/>
          <w:lang w:val="en-US" w:eastAsia="zh-CN"/>
        </w:rPr>
        <w:t xml:space="preserve">  </w:t>
      </w:r>
      <w:r>
        <w:rPr>
          <w:rFonts w:hint="eastAsia" w:ascii="仿宋" w:hAnsi="仿宋" w:eastAsia="仿宋" w:cs="仿宋"/>
          <w:b/>
          <w:bCs/>
          <w:color w:val="auto"/>
          <w:sz w:val="30"/>
          <w:szCs w:val="30"/>
          <w:highlight w:val="none"/>
          <w:lang w:eastAsia="zh-CN"/>
        </w:rPr>
        <w:t>教学秩序</w:t>
      </w:r>
    </w:p>
    <w:p>
      <w:pPr>
        <w:spacing w:line="360" w:lineRule="auto"/>
        <w:ind w:firstLine="602" w:firstLineChars="200"/>
        <w:rPr>
          <w:rFonts w:hint="eastAsia" w:ascii="仿宋" w:hAnsi="仿宋" w:eastAsia="仿宋" w:cs="仿宋"/>
          <w:color w:val="auto"/>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十二</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sz w:val="30"/>
          <w:szCs w:val="30"/>
          <w:highlight w:val="none"/>
        </w:rPr>
        <w:t>任课教师</w:t>
      </w:r>
      <w:r>
        <w:rPr>
          <w:rFonts w:hint="eastAsia" w:ascii="仿宋" w:hAnsi="仿宋" w:eastAsia="仿宋" w:cs="仿宋"/>
          <w:color w:val="auto"/>
          <w:sz w:val="30"/>
          <w:szCs w:val="30"/>
          <w:highlight w:val="none"/>
          <w:lang w:eastAsia="zh-CN"/>
        </w:rPr>
        <w:t>要贯彻落实立德树人根本任务，</w:t>
      </w:r>
      <w:r>
        <w:rPr>
          <w:rFonts w:hint="eastAsia" w:ascii="仿宋" w:hAnsi="仿宋" w:eastAsia="仿宋" w:cs="仿宋"/>
          <w:color w:val="auto"/>
          <w:sz w:val="30"/>
          <w:szCs w:val="30"/>
          <w:highlight w:val="none"/>
        </w:rPr>
        <w:t>应对课程的教学内容和教学过程负责，要爱岗敬业、以身作则、为人师表，对研究生要严格要求、严格管理。</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color w:val="auto"/>
          <w:kern w:val="0"/>
          <w:sz w:val="30"/>
          <w:szCs w:val="30"/>
          <w:highlight w:val="none"/>
        </w:rPr>
        <w:t>第</w:t>
      </w:r>
      <w:r>
        <w:rPr>
          <w:rFonts w:hint="eastAsia" w:ascii="仿宋" w:hAnsi="仿宋" w:eastAsia="仿宋" w:cs="仿宋"/>
          <w:b/>
          <w:color w:val="auto"/>
          <w:kern w:val="0"/>
          <w:sz w:val="30"/>
          <w:szCs w:val="30"/>
          <w:highlight w:val="none"/>
          <w:lang w:eastAsia="zh-CN"/>
        </w:rPr>
        <w:t>十三</w:t>
      </w:r>
      <w:r>
        <w:rPr>
          <w:rFonts w:hint="eastAsia" w:ascii="仿宋" w:hAnsi="仿宋" w:eastAsia="仿宋" w:cs="仿宋"/>
          <w:b/>
          <w:color w:val="auto"/>
          <w:kern w:val="0"/>
          <w:sz w:val="30"/>
          <w:szCs w:val="30"/>
          <w:highlight w:val="none"/>
        </w:rPr>
        <w:t>条</w:t>
      </w:r>
      <w:r>
        <w:rPr>
          <w:rFonts w:hint="eastAsia" w:ascii="仿宋" w:hAnsi="仿宋" w:eastAsia="仿宋" w:cs="仿宋"/>
          <w:b/>
          <w:color w:val="auto"/>
          <w:kern w:val="0"/>
          <w:sz w:val="30"/>
          <w:szCs w:val="30"/>
          <w:highlight w:val="none"/>
          <w:lang w:val="en-US" w:eastAsia="zh-CN"/>
        </w:rPr>
        <w:t xml:space="preserve"> </w:t>
      </w:r>
      <w:r>
        <w:rPr>
          <w:rFonts w:hint="eastAsia" w:ascii="仿宋" w:hAnsi="仿宋" w:eastAsia="仿宋" w:cs="仿宋"/>
          <w:color w:val="auto"/>
          <w:kern w:val="0"/>
          <w:sz w:val="30"/>
          <w:szCs w:val="30"/>
          <w:highlight w:val="none"/>
        </w:rPr>
        <w:t>任课教师应按批准后的教学大纲授</w:t>
      </w:r>
      <w:r>
        <w:rPr>
          <w:rFonts w:hint="eastAsia" w:ascii="仿宋" w:hAnsi="仿宋" w:eastAsia="仿宋" w:cs="仿宋"/>
          <w:b w:val="0"/>
          <w:bCs/>
          <w:color w:val="auto"/>
          <w:kern w:val="0"/>
          <w:sz w:val="30"/>
          <w:szCs w:val="30"/>
          <w:highlight w:val="none"/>
        </w:rPr>
        <w:t>课，授课学分及学时数以研究生培养方案中确定的学分及学时数为准。</w:t>
      </w:r>
    </w:p>
    <w:p>
      <w:pPr>
        <w:spacing w:line="360" w:lineRule="auto"/>
        <w:ind w:firstLine="602" w:firstLineChars="200"/>
        <w:rPr>
          <w:rFonts w:hint="eastAsia" w:ascii="仿宋" w:hAnsi="仿宋" w:eastAsia="仿宋" w:cs="仿宋"/>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十四</w:t>
      </w:r>
      <w:r>
        <w:rPr>
          <w:rFonts w:hint="eastAsia" w:ascii="仿宋" w:hAnsi="仿宋" w:eastAsia="仿宋" w:cs="仿宋"/>
          <w:b/>
          <w:bCs w:val="0"/>
          <w:color w:val="auto"/>
          <w:kern w:val="0"/>
          <w:sz w:val="30"/>
          <w:szCs w:val="30"/>
          <w:highlight w:val="none"/>
        </w:rPr>
        <w:t>条</w:t>
      </w:r>
      <w:r>
        <w:rPr>
          <w:rFonts w:hint="eastAsia" w:ascii="仿宋" w:hAnsi="仿宋" w:eastAsia="仿宋" w:cs="仿宋"/>
          <w:b w:val="0"/>
          <w:bCs/>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任课教师应按指定的时间、地点上课，</w:t>
      </w:r>
      <w:r>
        <w:rPr>
          <w:rFonts w:hint="eastAsia" w:ascii="仿宋" w:hAnsi="仿宋" w:eastAsia="仿宋" w:cs="仿宋"/>
          <w:color w:val="auto"/>
          <w:kern w:val="0"/>
          <w:sz w:val="30"/>
          <w:szCs w:val="30"/>
          <w:highlight w:val="none"/>
        </w:rPr>
        <w:t>未经批准，不得随意更改上课时间、地点。如上课时间、地点发生变动，需填写《内蒙古艺术学院研究生调停课审批表》，由所在</w:t>
      </w:r>
      <w:r>
        <w:rPr>
          <w:rFonts w:hint="eastAsia" w:ascii="仿宋" w:hAnsi="仿宋" w:eastAsia="仿宋" w:cs="仿宋"/>
          <w:color w:val="auto"/>
          <w:kern w:val="0"/>
          <w:sz w:val="30"/>
          <w:szCs w:val="30"/>
          <w:highlight w:val="none"/>
          <w:lang w:eastAsia="zh-CN"/>
        </w:rPr>
        <w:t>二级学院分管领导</w:t>
      </w:r>
      <w:r>
        <w:rPr>
          <w:rFonts w:hint="eastAsia" w:ascii="仿宋" w:hAnsi="仿宋" w:eastAsia="仿宋" w:cs="仿宋"/>
          <w:color w:val="auto"/>
          <w:kern w:val="0"/>
          <w:sz w:val="30"/>
          <w:szCs w:val="30"/>
          <w:highlight w:val="none"/>
        </w:rPr>
        <w:t>同意后报</w:t>
      </w:r>
      <w:r>
        <w:rPr>
          <w:rFonts w:hint="eastAsia" w:ascii="仿宋" w:hAnsi="仿宋" w:eastAsia="仿宋" w:cs="仿宋"/>
          <w:color w:val="auto"/>
          <w:kern w:val="0"/>
          <w:sz w:val="30"/>
          <w:szCs w:val="30"/>
          <w:highlight w:val="none"/>
          <w:lang w:eastAsia="zh-CN"/>
        </w:rPr>
        <w:t>党委研究生工作部（研究生处）</w:t>
      </w:r>
      <w:r>
        <w:rPr>
          <w:rFonts w:hint="eastAsia" w:ascii="仿宋" w:hAnsi="仿宋" w:eastAsia="仿宋" w:cs="仿宋"/>
          <w:color w:val="auto"/>
          <w:kern w:val="0"/>
          <w:sz w:val="30"/>
          <w:szCs w:val="30"/>
          <w:highlight w:val="none"/>
        </w:rPr>
        <w:t>处长审批、分管研究生工作校</w:t>
      </w:r>
      <w:r>
        <w:rPr>
          <w:rFonts w:hint="eastAsia" w:ascii="仿宋" w:hAnsi="仿宋" w:eastAsia="仿宋" w:cs="仿宋"/>
          <w:color w:val="auto"/>
          <w:kern w:val="0"/>
          <w:sz w:val="30"/>
          <w:szCs w:val="30"/>
          <w:highlight w:val="none"/>
          <w:lang w:eastAsia="zh-CN"/>
        </w:rPr>
        <w:t>领导</w:t>
      </w:r>
      <w:r>
        <w:rPr>
          <w:rFonts w:hint="eastAsia" w:ascii="仿宋" w:hAnsi="仿宋" w:eastAsia="仿宋" w:cs="仿宋"/>
          <w:color w:val="auto"/>
          <w:kern w:val="0"/>
          <w:sz w:val="30"/>
          <w:szCs w:val="30"/>
          <w:highlight w:val="none"/>
        </w:rPr>
        <w:t>审批后，</w:t>
      </w:r>
      <w:r>
        <w:rPr>
          <w:rFonts w:hint="eastAsia" w:ascii="仿宋" w:hAnsi="仿宋" w:eastAsia="仿宋" w:cs="仿宋"/>
          <w:color w:val="auto"/>
          <w:kern w:val="0"/>
          <w:sz w:val="30"/>
          <w:szCs w:val="30"/>
          <w:highlight w:val="none"/>
          <w:lang w:eastAsia="zh-CN"/>
        </w:rPr>
        <w:t>交至党委研究生工作部（研究生处）</w:t>
      </w:r>
      <w:r>
        <w:rPr>
          <w:rFonts w:hint="eastAsia" w:ascii="仿宋" w:hAnsi="仿宋" w:eastAsia="仿宋" w:cs="仿宋"/>
          <w:color w:val="auto"/>
          <w:kern w:val="0"/>
          <w:sz w:val="30"/>
          <w:szCs w:val="30"/>
          <w:highlight w:val="none"/>
        </w:rPr>
        <w:t>培养与学位办备案。</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十五</w:t>
      </w:r>
      <w:r>
        <w:rPr>
          <w:rFonts w:hint="eastAsia" w:ascii="仿宋" w:hAnsi="仿宋" w:eastAsia="仿宋" w:cs="仿宋"/>
          <w:b/>
          <w:bCs w:val="0"/>
          <w:color w:val="auto"/>
          <w:kern w:val="0"/>
          <w:sz w:val="30"/>
          <w:szCs w:val="30"/>
          <w:highlight w:val="none"/>
        </w:rPr>
        <w:t>条</w:t>
      </w:r>
      <w:r>
        <w:rPr>
          <w:rFonts w:hint="eastAsia" w:ascii="仿宋" w:hAnsi="仿宋" w:eastAsia="仿宋" w:cs="仿宋"/>
          <w:b w:val="0"/>
          <w:bCs/>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任课教师不得将授课任务转交给他人。若因特殊原因需要更换任课教师，有关学科必须在开课前三个月向</w:t>
      </w:r>
      <w:r>
        <w:rPr>
          <w:rFonts w:hint="eastAsia" w:ascii="仿宋" w:hAnsi="仿宋" w:eastAsia="仿宋" w:cs="仿宋"/>
          <w:b w:val="0"/>
          <w:bCs/>
          <w:color w:val="auto"/>
          <w:kern w:val="0"/>
          <w:sz w:val="30"/>
          <w:szCs w:val="30"/>
          <w:highlight w:val="none"/>
          <w:lang w:eastAsia="zh-CN"/>
        </w:rPr>
        <w:t>党委研究生工作部（研究生处）</w:t>
      </w:r>
      <w:r>
        <w:rPr>
          <w:rFonts w:hint="eastAsia" w:ascii="仿宋" w:hAnsi="仿宋" w:eastAsia="仿宋" w:cs="仿宋"/>
          <w:b w:val="0"/>
          <w:bCs/>
          <w:color w:val="auto"/>
          <w:kern w:val="0"/>
          <w:sz w:val="30"/>
          <w:szCs w:val="30"/>
          <w:highlight w:val="none"/>
        </w:rPr>
        <w:t>提出申请，经批准后方可更换。</w:t>
      </w:r>
    </w:p>
    <w:p>
      <w:pPr>
        <w:spacing w:line="360" w:lineRule="auto"/>
        <w:ind w:firstLine="602" w:firstLineChars="200"/>
        <w:jc w:val="center"/>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七章</w:t>
      </w:r>
      <w:r>
        <w:rPr>
          <w:rFonts w:hint="eastAsia" w:ascii="仿宋" w:hAnsi="仿宋" w:eastAsia="仿宋" w:cs="仿宋"/>
          <w:b/>
          <w:bCs w:val="0"/>
          <w:color w:val="auto"/>
          <w:kern w:val="0"/>
          <w:sz w:val="30"/>
          <w:szCs w:val="30"/>
          <w:highlight w:val="none"/>
        </w:rPr>
        <w:t xml:space="preserve"> </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课程考核</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lang w:eastAsia="zh-CN"/>
        </w:rPr>
        <w:t>第十六条</w:t>
      </w:r>
      <w:r>
        <w:rPr>
          <w:rFonts w:hint="eastAsia" w:ascii="仿宋" w:hAnsi="仿宋" w:eastAsia="仿宋" w:cs="仿宋"/>
          <w:b w:val="0"/>
          <w:bCs/>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任课教师必须严格执行《内蒙古</w:t>
      </w:r>
      <w:r>
        <w:rPr>
          <w:rFonts w:hint="eastAsia" w:ascii="仿宋" w:hAnsi="仿宋" w:eastAsia="仿宋" w:cs="仿宋"/>
          <w:b w:val="0"/>
          <w:bCs/>
          <w:color w:val="auto"/>
          <w:kern w:val="0"/>
          <w:sz w:val="30"/>
          <w:szCs w:val="30"/>
          <w:highlight w:val="none"/>
          <w:lang w:eastAsia="zh-CN"/>
        </w:rPr>
        <w:t>艺术学院</w:t>
      </w:r>
      <w:r>
        <w:rPr>
          <w:rFonts w:hint="eastAsia" w:ascii="仿宋" w:hAnsi="仿宋" w:eastAsia="仿宋" w:cs="仿宋"/>
          <w:b w:val="0"/>
          <w:bCs/>
          <w:color w:val="auto"/>
          <w:kern w:val="0"/>
          <w:sz w:val="30"/>
          <w:szCs w:val="30"/>
          <w:highlight w:val="none"/>
        </w:rPr>
        <w:t>研究生课程学习及考核管理办法》的有关规定，严肃认真地做好研究生学习成绩的考核工作。</w:t>
      </w:r>
    </w:p>
    <w:p>
      <w:pPr>
        <w:spacing w:line="360" w:lineRule="auto"/>
        <w:ind w:firstLine="602" w:firstLineChars="200"/>
        <w:rPr>
          <w:rFonts w:hint="eastAsia" w:ascii="仿宋" w:hAnsi="仿宋" w:eastAsia="仿宋" w:cs="仿宋"/>
          <w:b w:val="0"/>
          <w:bCs/>
          <w:color w:val="auto"/>
          <w:kern w:val="0"/>
          <w:sz w:val="30"/>
          <w:szCs w:val="30"/>
          <w:highlight w:val="none"/>
          <w:lang w:val="en-US" w:eastAsia="zh-CN"/>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十七</w:t>
      </w:r>
      <w:r>
        <w:rPr>
          <w:rFonts w:hint="eastAsia" w:ascii="仿宋" w:hAnsi="仿宋" w:eastAsia="仿宋" w:cs="仿宋"/>
          <w:b/>
          <w:bCs w:val="0"/>
          <w:color w:val="auto"/>
          <w:kern w:val="0"/>
          <w:sz w:val="30"/>
          <w:szCs w:val="30"/>
          <w:highlight w:val="none"/>
        </w:rPr>
        <w:t>条</w:t>
      </w:r>
      <w:r>
        <w:rPr>
          <w:rFonts w:hint="eastAsia" w:ascii="仿宋" w:hAnsi="仿宋" w:eastAsia="仿宋" w:cs="仿宋"/>
          <w:b w:val="0"/>
          <w:bCs/>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研究生课程考试原则上应于课程结束后一周内进行，不得占用课程授课学时安排考试。</w:t>
      </w:r>
      <w:r>
        <w:rPr>
          <w:rFonts w:hint="eastAsia" w:ascii="仿宋" w:hAnsi="仿宋" w:eastAsia="仿宋" w:cs="仿宋"/>
          <w:b w:val="0"/>
          <w:bCs/>
          <w:color w:val="auto"/>
          <w:kern w:val="0"/>
          <w:sz w:val="30"/>
          <w:szCs w:val="30"/>
          <w:highlight w:val="none"/>
          <w:lang w:val="en-US" w:eastAsia="zh-CN"/>
        </w:rPr>
        <w:t>非课程类考试的方式可采取提交</w:t>
      </w:r>
      <w:r>
        <w:rPr>
          <w:rFonts w:hint="eastAsia" w:ascii="仿宋" w:hAnsi="仿宋" w:eastAsia="仿宋" w:cs="仿宋"/>
          <w:b w:val="0"/>
          <w:bCs/>
          <w:color w:val="auto"/>
          <w:kern w:val="0"/>
          <w:sz w:val="30"/>
          <w:szCs w:val="30"/>
          <w:highlight w:val="none"/>
        </w:rPr>
        <w:t>论文、社会调研、作品设计等多种考核方式，全面检测、评价研究生学习过程和学习效果。</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十八</w:t>
      </w:r>
      <w:r>
        <w:rPr>
          <w:rFonts w:hint="eastAsia" w:ascii="仿宋" w:hAnsi="仿宋" w:eastAsia="仿宋" w:cs="仿宋"/>
          <w:b/>
          <w:bCs w:val="0"/>
          <w:color w:val="auto"/>
          <w:kern w:val="0"/>
          <w:sz w:val="30"/>
          <w:szCs w:val="30"/>
          <w:highlight w:val="none"/>
        </w:rPr>
        <w:t>条</w:t>
      </w:r>
      <w:r>
        <w:rPr>
          <w:rFonts w:hint="eastAsia" w:ascii="仿宋" w:hAnsi="仿宋" w:eastAsia="仿宋" w:cs="仿宋"/>
          <w:b w:val="0"/>
          <w:bCs/>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任课教师按照教学大纲的要求认真进行命题</w:t>
      </w:r>
      <w:r>
        <w:rPr>
          <w:rFonts w:hint="eastAsia" w:ascii="仿宋" w:hAnsi="仿宋" w:eastAsia="仿宋" w:cs="仿宋"/>
          <w:b w:val="0"/>
          <w:bCs/>
          <w:color w:val="auto"/>
          <w:kern w:val="0"/>
          <w:sz w:val="30"/>
          <w:szCs w:val="30"/>
          <w:highlight w:val="none"/>
          <w:lang w:eastAsia="zh-CN"/>
        </w:rPr>
        <w:t>，</w:t>
      </w:r>
      <w:r>
        <w:rPr>
          <w:rFonts w:hint="eastAsia" w:ascii="仿宋" w:hAnsi="仿宋" w:eastAsia="仿宋" w:cs="仿宋"/>
          <w:b w:val="0"/>
          <w:bCs/>
          <w:color w:val="auto"/>
          <w:kern w:val="0"/>
          <w:sz w:val="30"/>
          <w:szCs w:val="30"/>
          <w:highlight w:val="none"/>
        </w:rPr>
        <w:t>命题是一项极其严肃的工作，试题经</w:t>
      </w:r>
      <w:r>
        <w:rPr>
          <w:rFonts w:hint="eastAsia" w:ascii="仿宋" w:hAnsi="仿宋" w:eastAsia="仿宋" w:cs="仿宋"/>
          <w:b w:val="0"/>
          <w:bCs/>
          <w:color w:val="auto"/>
          <w:kern w:val="0"/>
          <w:sz w:val="30"/>
          <w:szCs w:val="30"/>
          <w:highlight w:val="none"/>
          <w:lang w:eastAsia="zh-CN"/>
        </w:rPr>
        <w:t>学院</w:t>
      </w:r>
      <w:r>
        <w:rPr>
          <w:rFonts w:hint="eastAsia" w:ascii="仿宋" w:hAnsi="仿宋" w:eastAsia="仿宋" w:cs="仿宋"/>
          <w:b w:val="0"/>
          <w:bCs/>
          <w:color w:val="auto"/>
          <w:kern w:val="0"/>
          <w:sz w:val="30"/>
          <w:szCs w:val="30"/>
          <w:highlight w:val="none"/>
        </w:rPr>
        <w:t>主管领导审核确认后</w:t>
      </w:r>
      <w:r>
        <w:rPr>
          <w:rFonts w:hint="eastAsia" w:ascii="仿宋" w:hAnsi="仿宋" w:eastAsia="仿宋" w:cs="仿宋"/>
          <w:b w:val="0"/>
          <w:bCs/>
          <w:color w:val="auto"/>
          <w:kern w:val="0"/>
          <w:sz w:val="30"/>
          <w:szCs w:val="30"/>
          <w:highlight w:val="none"/>
          <w:lang w:eastAsia="zh-CN"/>
        </w:rPr>
        <w:t>方</w:t>
      </w:r>
      <w:r>
        <w:rPr>
          <w:rFonts w:hint="eastAsia" w:ascii="仿宋" w:hAnsi="仿宋" w:eastAsia="仿宋" w:cs="仿宋"/>
          <w:b w:val="0"/>
          <w:bCs/>
          <w:color w:val="auto"/>
          <w:kern w:val="0"/>
          <w:sz w:val="30"/>
          <w:szCs w:val="30"/>
          <w:highlight w:val="none"/>
        </w:rPr>
        <w:t>可印刷。答题</w:t>
      </w:r>
      <w:r>
        <w:rPr>
          <w:rFonts w:hint="eastAsia" w:ascii="仿宋" w:hAnsi="仿宋" w:eastAsia="仿宋" w:cs="仿宋"/>
          <w:b w:val="0"/>
          <w:bCs/>
          <w:color w:val="auto"/>
          <w:kern w:val="0"/>
          <w:sz w:val="30"/>
          <w:szCs w:val="30"/>
          <w:highlight w:val="none"/>
          <w:lang w:eastAsia="zh-CN"/>
        </w:rPr>
        <w:t>纸</w:t>
      </w:r>
      <w:r>
        <w:rPr>
          <w:rFonts w:hint="eastAsia" w:ascii="仿宋" w:hAnsi="仿宋" w:eastAsia="仿宋" w:cs="仿宋"/>
          <w:b w:val="0"/>
          <w:bCs/>
          <w:color w:val="auto"/>
          <w:kern w:val="0"/>
          <w:sz w:val="30"/>
          <w:szCs w:val="30"/>
          <w:highlight w:val="none"/>
        </w:rPr>
        <w:t>采用统一格式，可到各</w:t>
      </w:r>
      <w:r>
        <w:rPr>
          <w:rFonts w:hint="eastAsia" w:ascii="仿宋" w:hAnsi="仿宋" w:eastAsia="仿宋" w:cs="仿宋"/>
          <w:b w:val="0"/>
          <w:bCs/>
          <w:color w:val="auto"/>
          <w:kern w:val="0"/>
          <w:sz w:val="30"/>
          <w:szCs w:val="30"/>
          <w:highlight w:val="none"/>
          <w:lang w:eastAsia="zh-CN"/>
        </w:rPr>
        <w:t>二级学院</w:t>
      </w:r>
      <w:r>
        <w:rPr>
          <w:rFonts w:hint="eastAsia" w:ascii="仿宋" w:hAnsi="仿宋" w:eastAsia="仿宋" w:cs="仿宋"/>
          <w:b w:val="0"/>
          <w:bCs/>
          <w:color w:val="auto"/>
          <w:kern w:val="0"/>
          <w:sz w:val="30"/>
          <w:szCs w:val="30"/>
          <w:highlight w:val="none"/>
        </w:rPr>
        <w:t>教学秘书处领取。命题教师做好参考答案，并制定评分标准。</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十九</w:t>
      </w:r>
      <w:r>
        <w:rPr>
          <w:rFonts w:hint="eastAsia" w:ascii="仿宋" w:hAnsi="仿宋" w:eastAsia="仿宋" w:cs="仿宋"/>
          <w:b/>
          <w:bCs w:val="0"/>
          <w:color w:val="auto"/>
          <w:kern w:val="0"/>
          <w:sz w:val="30"/>
          <w:szCs w:val="30"/>
          <w:highlight w:val="none"/>
        </w:rPr>
        <w:t>条</w:t>
      </w:r>
      <w:r>
        <w:rPr>
          <w:rFonts w:hint="eastAsia" w:ascii="仿宋" w:hAnsi="仿宋" w:eastAsia="仿宋" w:cs="仿宋"/>
          <w:b w:val="0"/>
          <w:bCs/>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公共课由</w:t>
      </w:r>
      <w:r>
        <w:rPr>
          <w:rFonts w:hint="eastAsia" w:ascii="仿宋" w:hAnsi="仿宋" w:eastAsia="仿宋" w:cs="仿宋"/>
          <w:b w:val="0"/>
          <w:bCs/>
          <w:color w:val="auto"/>
          <w:kern w:val="0"/>
          <w:sz w:val="30"/>
          <w:szCs w:val="30"/>
          <w:highlight w:val="none"/>
          <w:lang w:eastAsia="zh-CN"/>
        </w:rPr>
        <w:t>党委研究生工作部（研究生处）</w:t>
      </w:r>
      <w:r>
        <w:rPr>
          <w:rFonts w:hint="eastAsia" w:ascii="仿宋" w:hAnsi="仿宋" w:eastAsia="仿宋" w:cs="仿宋"/>
          <w:b w:val="0"/>
          <w:bCs/>
          <w:color w:val="auto"/>
          <w:kern w:val="0"/>
          <w:sz w:val="30"/>
          <w:szCs w:val="30"/>
          <w:highlight w:val="none"/>
        </w:rPr>
        <w:t>安排考务（落实考试时间、地点、</w:t>
      </w:r>
      <w:r>
        <w:rPr>
          <w:rFonts w:hint="eastAsia" w:ascii="仿宋" w:hAnsi="仿宋" w:eastAsia="仿宋" w:cs="仿宋"/>
          <w:b w:val="0"/>
          <w:bCs/>
          <w:color w:val="auto"/>
          <w:kern w:val="0"/>
          <w:sz w:val="30"/>
          <w:szCs w:val="30"/>
          <w:highlight w:val="none"/>
          <w:lang w:eastAsia="zh-CN"/>
        </w:rPr>
        <w:t>学院</w:t>
      </w:r>
      <w:r>
        <w:rPr>
          <w:rFonts w:hint="eastAsia" w:ascii="仿宋" w:hAnsi="仿宋" w:eastAsia="仿宋" w:cs="仿宋"/>
          <w:b w:val="0"/>
          <w:bCs/>
          <w:color w:val="auto"/>
          <w:kern w:val="0"/>
          <w:sz w:val="30"/>
          <w:szCs w:val="30"/>
          <w:highlight w:val="none"/>
        </w:rPr>
        <w:t>协助安排监考人员）。专业课由有关</w:t>
      </w:r>
      <w:r>
        <w:rPr>
          <w:rFonts w:hint="eastAsia" w:ascii="仿宋" w:hAnsi="仿宋" w:eastAsia="仿宋" w:cs="仿宋"/>
          <w:b w:val="0"/>
          <w:bCs/>
          <w:color w:val="auto"/>
          <w:kern w:val="0"/>
          <w:sz w:val="30"/>
          <w:szCs w:val="30"/>
          <w:highlight w:val="none"/>
          <w:lang w:eastAsia="zh-CN"/>
        </w:rPr>
        <w:t>学院</w:t>
      </w:r>
      <w:r>
        <w:rPr>
          <w:rFonts w:hint="eastAsia" w:ascii="仿宋" w:hAnsi="仿宋" w:eastAsia="仿宋" w:cs="仿宋"/>
          <w:b w:val="0"/>
          <w:bCs/>
          <w:color w:val="auto"/>
          <w:kern w:val="0"/>
          <w:sz w:val="30"/>
          <w:szCs w:val="30"/>
          <w:highlight w:val="none"/>
        </w:rPr>
        <w:t>安排考务，并将考试时间、地点、监考人员安排提前5个工作日交至</w:t>
      </w:r>
      <w:r>
        <w:rPr>
          <w:rFonts w:hint="eastAsia" w:ascii="仿宋" w:hAnsi="仿宋" w:eastAsia="仿宋" w:cs="仿宋"/>
          <w:b w:val="0"/>
          <w:bCs/>
          <w:color w:val="auto"/>
          <w:kern w:val="0"/>
          <w:sz w:val="30"/>
          <w:szCs w:val="30"/>
          <w:highlight w:val="none"/>
          <w:lang w:eastAsia="zh-CN"/>
        </w:rPr>
        <w:t>党委研究生工作部（研究生处）</w:t>
      </w:r>
      <w:r>
        <w:rPr>
          <w:rFonts w:hint="eastAsia" w:ascii="仿宋" w:hAnsi="仿宋" w:eastAsia="仿宋" w:cs="仿宋"/>
          <w:b w:val="0"/>
          <w:bCs/>
          <w:color w:val="auto"/>
          <w:kern w:val="0"/>
          <w:sz w:val="30"/>
          <w:szCs w:val="30"/>
          <w:highlight w:val="none"/>
        </w:rPr>
        <w:t>备案，以便安排检查。</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二十</w:t>
      </w:r>
      <w:r>
        <w:rPr>
          <w:rFonts w:hint="eastAsia" w:ascii="仿宋" w:hAnsi="仿宋" w:eastAsia="仿宋" w:cs="仿宋"/>
          <w:b/>
          <w:bCs w:val="0"/>
          <w:color w:val="auto"/>
          <w:kern w:val="0"/>
          <w:sz w:val="30"/>
          <w:szCs w:val="30"/>
          <w:highlight w:val="none"/>
        </w:rPr>
        <w:t>条</w:t>
      </w:r>
      <w:r>
        <w:rPr>
          <w:rFonts w:hint="eastAsia" w:ascii="仿宋" w:hAnsi="仿宋" w:eastAsia="仿宋" w:cs="仿宋"/>
          <w:b w:val="0"/>
          <w:bCs/>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研究生</w:t>
      </w:r>
      <w:r>
        <w:rPr>
          <w:rFonts w:hint="eastAsia" w:ascii="仿宋" w:hAnsi="仿宋" w:eastAsia="仿宋" w:cs="仿宋"/>
          <w:b w:val="0"/>
          <w:bCs/>
          <w:color w:val="auto"/>
          <w:kern w:val="0"/>
          <w:sz w:val="30"/>
          <w:szCs w:val="30"/>
          <w:highlight w:val="none"/>
          <w:lang w:eastAsia="zh-CN"/>
        </w:rPr>
        <w:t>学位</w:t>
      </w:r>
      <w:r>
        <w:rPr>
          <w:rFonts w:hint="eastAsia" w:ascii="仿宋" w:hAnsi="仿宋" w:eastAsia="仿宋" w:cs="仿宋"/>
          <w:b w:val="0"/>
          <w:bCs/>
          <w:color w:val="auto"/>
          <w:kern w:val="0"/>
          <w:sz w:val="30"/>
          <w:szCs w:val="30"/>
          <w:highlight w:val="none"/>
        </w:rPr>
        <w:t>课程</w:t>
      </w:r>
      <w:r>
        <w:rPr>
          <w:rFonts w:hint="eastAsia" w:ascii="仿宋" w:hAnsi="仿宋" w:eastAsia="仿宋" w:cs="仿宋"/>
          <w:b w:val="0"/>
          <w:bCs/>
          <w:color w:val="auto"/>
          <w:kern w:val="0"/>
          <w:sz w:val="30"/>
          <w:szCs w:val="30"/>
          <w:highlight w:val="none"/>
          <w:lang w:eastAsia="zh-CN"/>
        </w:rPr>
        <w:t>（必修课程）</w:t>
      </w:r>
      <w:r>
        <w:rPr>
          <w:rFonts w:hint="eastAsia" w:ascii="仿宋" w:hAnsi="仿宋" w:eastAsia="仿宋" w:cs="仿宋"/>
          <w:b w:val="0"/>
          <w:bCs/>
          <w:color w:val="auto"/>
          <w:kern w:val="0"/>
          <w:sz w:val="30"/>
          <w:szCs w:val="30"/>
          <w:highlight w:val="none"/>
        </w:rPr>
        <w:t>考试不合格</w:t>
      </w:r>
      <w:r>
        <w:rPr>
          <w:rFonts w:hint="eastAsia" w:ascii="仿宋" w:hAnsi="仿宋" w:eastAsia="仿宋" w:cs="仿宋"/>
          <w:b w:val="0"/>
          <w:bCs/>
          <w:color w:val="auto"/>
          <w:kern w:val="0"/>
          <w:sz w:val="30"/>
          <w:szCs w:val="30"/>
          <w:highlight w:val="none"/>
          <w:lang w:eastAsia="zh-CN"/>
        </w:rPr>
        <w:t>应重修，选修课可重修或重选。</w:t>
      </w:r>
      <w:r>
        <w:rPr>
          <w:rFonts w:hint="eastAsia" w:ascii="仿宋" w:hAnsi="仿宋" w:eastAsia="仿宋" w:cs="仿宋"/>
          <w:b w:val="0"/>
          <w:bCs/>
          <w:color w:val="auto"/>
          <w:kern w:val="0"/>
          <w:sz w:val="30"/>
          <w:szCs w:val="30"/>
          <w:highlight w:val="none"/>
        </w:rPr>
        <w:t>研究生需于开学初两周内，提交课程重修申请。缓考申请者应在课程考核前以书面形式提出缓考申请</w:t>
      </w:r>
      <w:r>
        <w:rPr>
          <w:rFonts w:hint="eastAsia" w:ascii="仿宋" w:hAnsi="仿宋" w:eastAsia="仿宋" w:cs="仿宋"/>
          <w:b w:val="0"/>
          <w:bCs/>
          <w:color w:val="auto"/>
          <w:kern w:val="0"/>
          <w:sz w:val="30"/>
          <w:szCs w:val="30"/>
          <w:highlight w:val="none"/>
          <w:lang w:eastAsia="zh-CN"/>
        </w:rPr>
        <w:t>，填写《</w:t>
      </w:r>
      <w:r>
        <w:rPr>
          <w:rFonts w:hint="eastAsia" w:ascii="仿宋" w:hAnsi="仿宋" w:eastAsia="仿宋" w:cs="仿宋"/>
          <w:b w:val="0"/>
          <w:bCs/>
          <w:color w:val="auto"/>
          <w:kern w:val="0"/>
          <w:sz w:val="30"/>
          <w:szCs w:val="30"/>
          <w:highlight w:val="none"/>
        </w:rPr>
        <w:t>内蒙古</w:t>
      </w:r>
      <w:r>
        <w:rPr>
          <w:rFonts w:hint="eastAsia" w:ascii="仿宋" w:hAnsi="仿宋" w:eastAsia="仿宋" w:cs="仿宋"/>
          <w:b w:val="0"/>
          <w:bCs/>
          <w:color w:val="auto"/>
          <w:kern w:val="0"/>
          <w:sz w:val="30"/>
          <w:szCs w:val="30"/>
          <w:highlight w:val="none"/>
          <w:lang w:eastAsia="zh-CN"/>
        </w:rPr>
        <w:t>艺术学院硕</w:t>
      </w:r>
      <w:r>
        <w:rPr>
          <w:rFonts w:hint="eastAsia" w:ascii="仿宋" w:hAnsi="仿宋" w:eastAsia="仿宋" w:cs="仿宋"/>
          <w:b w:val="0"/>
          <w:bCs/>
          <w:color w:val="auto"/>
          <w:kern w:val="0"/>
          <w:sz w:val="30"/>
          <w:szCs w:val="30"/>
          <w:highlight w:val="none"/>
        </w:rPr>
        <w:t>士研究生缓考申请表</w:t>
      </w:r>
      <w:r>
        <w:rPr>
          <w:rFonts w:hint="eastAsia" w:ascii="仿宋" w:hAnsi="仿宋" w:eastAsia="仿宋" w:cs="仿宋"/>
          <w:b w:val="0"/>
          <w:bCs/>
          <w:color w:val="auto"/>
          <w:kern w:val="0"/>
          <w:sz w:val="30"/>
          <w:szCs w:val="30"/>
          <w:highlight w:val="none"/>
          <w:lang w:eastAsia="zh-CN"/>
        </w:rPr>
        <w:t>》</w:t>
      </w:r>
      <w:r>
        <w:rPr>
          <w:rFonts w:hint="eastAsia" w:ascii="仿宋" w:hAnsi="仿宋" w:eastAsia="仿宋" w:cs="仿宋"/>
          <w:b w:val="0"/>
          <w:bCs/>
          <w:color w:val="auto"/>
          <w:kern w:val="0"/>
          <w:sz w:val="30"/>
          <w:szCs w:val="30"/>
          <w:highlight w:val="none"/>
        </w:rPr>
        <w:t>。</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二十一</w:t>
      </w:r>
      <w:r>
        <w:rPr>
          <w:rFonts w:hint="eastAsia" w:ascii="仿宋" w:hAnsi="仿宋" w:eastAsia="仿宋" w:cs="仿宋"/>
          <w:b/>
          <w:bCs w:val="0"/>
          <w:color w:val="auto"/>
          <w:kern w:val="0"/>
          <w:sz w:val="30"/>
          <w:szCs w:val="30"/>
          <w:highlight w:val="none"/>
        </w:rPr>
        <w:t>条</w:t>
      </w:r>
      <w:r>
        <w:rPr>
          <w:rFonts w:hint="eastAsia" w:ascii="仿宋" w:hAnsi="仿宋" w:eastAsia="仿宋" w:cs="仿宋"/>
          <w:b w:val="0"/>
          <w:bCs/>
          <w:color w:val="auto"/>
          <w:kern w:val="0"/>
          <w:sz w:val="30"/>
          <w:szCs w:val="30"/>
          <w:highlight w:val="none"/>
        </w:rPr>
        <w:t xml:space="preserve"> 任课教师在考试结束后一周内完成试卷评阅</w:t>
      </w:r>
      <w:r>
        <w:rPr>
          <w:rFonts w:hint="eastAsia" w:ascii="仿宋" w:hAnsi="仿宋" w:eastAsia="仿宋" w:cs="仿宋"/>
          <w:b w:val="0"/>
          <w:bCs/>
          <w:color w:val="auto"/>
          <w:kern w:val="0"/>
          <w:sz w:val="30"/>
          <w:szCs w:val="30"/>
          <w:highlight w:val="none"/>
          <w:lang w:eastAsia="zh-CN"/>
        </w:rPr>
        <w:t>，</w:t>
      </w:r>
      <w:r>
        <w:rPr>
          <w:rFonts w:hint="eastAsia" w:ascii="仿宋" w:hAnsi="仿宋" w:eastAsia="仿宋" w:cs="仿宋"/>
          <w:b w:val="0"/>
          <w:bCs/>
          <w:color w:val="auto"/>
          <w:kern w:val="0"/>
          <w:sz w:val="30"/>
          <w:szCs w:val="30"/>
          <w:highlight w:val="none"/>
        </w:rPr>
        <w:t>同时将试卷、参考答案、成绩单报送至</w:t>
      </w:r>
      <w:r>
        <w:rPr>
          <w:rFonts w:hint="eastAsia" w:ascii="仿宋" w:hAnsi="仿宋" w:eastAsia="仿宋" w:cs="仿宋"/>
          <w:b w:val="0"/>
          <w:bCs/>
          <w:color w:val="auto"/>
          <w:kern w:val="0"/>
          <w:sz w:val="30"/>
          <w:szCs w:val="30"/>
          <w:highlight w:val="none"/>
          <w:lang w:eastAsia="zh-CN"/>
        </w:rPr>
        <w:t>二级学</w:t>
      </w:r>
      <w:r>
        <w:rPr>
          <w:rFonts w:hint="eastAsia" w:ascii="仿宋" w:hAnsi="仿宋" w:eastAsia="仿宋" w:cs="仿宋"/>
          <w:b w:val="0"/>
          <w:bCs/>
          <w:color w:val="auto"/>
          <w:kern w:val="0"/>
          <w:sz w:val="30"/>
          <w:szCs w:val="30"/>
          <w:highlight w:val="none"/>
        </w:rPr>
        <w:t>院教学秘书装订存档，</w:t>
      </w:r>
      <w:r>
        <w:rPr>
          <w:rFonts w:hint="eastAsia" w:ascii="仿宋" w:hAnsi="仿宋" w:eastAsia="仿宋" w:cs="仿宋"/>
          <w:b w:val="0"/>
          <w:bCs/>
          <w:color w:val="auto"/>
          <w:kern w:val="0"/>
          <w:sz w:val="30"/>
          <w:szCs w:val="30"/>
          <w:highlight w:val="none"/>
          <w:lang w:eastAsia="zh-CN"/>
        </w:rPr>
        <w:t>并将</w:t>
      </w:r>
      <w:r>
        <w:rPr>
          <w:rFonts w:hint="eastAsia" w:ascii="仿宋" w:hAnsi="仿宋" w:eastAsia="仿宋" w:cs="仿宋"/>
          <w:b w:val="0"/>
          <w:bCs/>
          <w:color w:val="auto"/>
          <w:kern w:val="0"/>
          <w:sz w:val="30"/>
          <w:szCs w:val="30"/>
          <w:highlight w:val="none"/>
        </w:rPr>
        <w:t xml:space="preserve">成绩录入到研究生成绩管理系统。 </w:t>
      </w:r>
    </w:p>
    <w:p>
      <w:pPr>
        <w:spacing w:line="360" w:lineRule="auto"/>
        <w:ind w:firstLine="602" w:firstLineChars="200"/>
        <w:jc w:val="center"/>
        <w:rPr>
          <w:rFonts w:hint="eastAsia" w:ascii="仿宋" w:hAnsi="仿宋" w:eastAsia="仿宋" w:cs="仿宋"/>
          <w:b/>
          <w:bCs w:val="0"/>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八章</w:t>
      </w:r>
      <w:r>
        <w:rPr>
          <w:rFonts w:hint="eastAsia" w:ascii="仿宋" w:hAnsi="仿宋" w:eastAsia="仿宋" w:cs="仿宋"/>
          <w:b/>
          <w:bCs w:val="0"/>
          <w:color w:val="auto"/>
          <w:kern w:val="0"/>
          <w:sz w:val="30"/>
          <w:szCs w:val="30"/>
          <w:highlight w:val="none"/>
        </w:rPr>
        <w:t xml:space="preserve"> </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bCs w:val="0"/>
          <w:color w:val="auto"/>
          <w:kern w:val="0"/>
          <w:sz w:val="30"/>
          <w:szCs w:val="30"/>
          <w:highlight w:val="none"/>
        </w:rPr>
        <w:t>教学检查和教学总结</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二十二</w:t>
      </w:r>
      <w:r>
        <w:rPr>
          <w:rFonts w:hint="eastAsia" w:ascii="仿宋" w:hAnsi="仿宋" w:eastAsia="仿宋" w:cs="仿宋"/>
          <w:b/>
          <w:bCs w:val="0"/>
          <w:color w:val="auto"/>
          <w:kern w:val="0"/>
          <w:sz w:val="30"/>
          <w:szCs w:val="30"/>
          <w:highlight w:val="none"/>
        </w:rPr>
        <w:t>条</w:t>
      </w:r>
      <w:r>
        <w:rPr>
          <w:rFonts w:hint="eastAsia" w:ascii="仿宋" w:hAnsi="仿宋" w:eastAsia="仿宋" w:cs="仿宋"/>
          <w:b w:val="0"/>
          <w:bCs/>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任课教师</w:t>
      </w:r>
      <w:r>
        <w:rPr>
          <w:rFonts w:hint="eastAsia" w:ascii="仿宋" w:hAnsi="仿宋" w:eastAsia="仿宋" w:cs="仿宋"/>
          <w:b w:val="0"/>
          <w:bCs/>
          <w:color w:val="auto"/>
          <w:kern w:val="0"/>
          <w:sz w:val="30"/>
          <w:szCs w:val="30"/>
          <w:highlight w:val="none"/>
          <w:lang w:eastAsia="zh-CN"/>
        </w:rPr>
        <w:t>应</w:t>
      </w:r>
      <w:r>
        <w:rPr>
          <w:rFonts w:hint="eastAsia" w:ascii="仿宋" w:hAnsi="仿宋" w:eastAsia="仿宋" w:cs="仿宋"/>
          <w:b w:val="0"/>
          <w:bCs/>
          <w:color w:val="auto"/>
          <w:kern w:val="0"/>
          <w:sz w:val="30"/>
          <w:szCs w:val="30"/>
          <w:highlight w:val="none"/>
        </w:rPr>
        <w:t>听取</w:t>
      </w:r>
      <w:r>
        <w:rPr>
          <w:rFonts w:hint="eastAsia" w:ascii="仿宋" w:hAnsi="仿宋" w:eastAsia="仿宋" w:cs="仿宋"/>
          <w:b w:val="0"/>
          <w:bCs/>
          <w:color w:val="auto"/>
          <w:kern w:val="0"/>
          <w:sz w:val="30"/>
          <w:szCs w:val="30"/>
          <w:highlight w:val="none"/>
          <w:lang w:eastAsia="zh-CN"/>
        </w:rPr>
        <w:t>二级</w:t>
      </w:r>
      <w:r>
        <w:rPr>
          <w:rFonts w:hint="eastAsia" w:ascii="仿宋" w:hAnsi="仿宋" w:eastAsia="仿宋" w:cs="仿宋"/>
          <w:b w:val="0"/>
          <w:bCs/>
          <w:color w:val="auto"/>
          <w:kern w:val="0"/>
          <w:sz w:val="30"/>
          <w:szCs w:val="30"/>
          <w:highlight w:val="none"/>
        </w:rPr>
        <w:t>学院和研究生对该课程的意见和要求。积极配合</w:t>
      </w:r>
      <w:r>
        <w:rPr>
          <w:rFonts w:hint="eastAsia" w:ascii="仿宋" w:hAnsi="仿宋" w:eastAsia="仿宋" w:cs="仿宋"/>
          <w:b w:val="0"/>
          <w:bCs/>
          <w:color w:val="auto"/>
          <w:kern w:val="0"/>
          <w:sz w:val="30"/>
          <w:szCs w:val="30"/>
          <w:highlight w:val="none"/>
          <w:lang w:eastAsia="zh-CN"/>
        </w:rPr>
        <w:t>二级</w:t>
      </w:r>
      <w:r>
        <w:rPr>
          <w:rFonts w:hint="eastAsia" w:ascii="仿宋" w:hAnsi="仿宋" w:eastAsia="仿宋" w:cs="仿宋"/>
          <w:b w:val="0"/>
          <w:bCs/>
          <w:color w:val="auto"/>
          <w:kern w:val="0"/>
          <w:sz w:val="30"/>
          <w:szCs w:val="30"/>
          <w:highlight w:val="none"/>
        </w:rPr>
        <w:t>学院和学校对该课程的教学质量检查和评估。</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rPr>
        <w:t>第</w:t>
      </w:r>
      <w:r>
        <w:rPr>
          <w:rFonts w:hint="eastAsia" w:ascii="仿宋" w:hAnsi="仿宋" w:eastAsia="仿宋" w:cs="仿宋"/>
          <w:b/>
          <w:bCs w:val="0"/>
          <w:color w:val="auto"/>
          <w:kern w:val="0"/>
          <w:sz w:val="30"/>
          <w:szCs w:val="30"/>
          <w:highlight w:val="none"/>
          <w:lang w:eastAsia="zh-CN"/>
        </w:rPr>
        <w:t>二十三</w:t>
      </w:r>
      <w:r>
        <w:rPr>
          <w:rFonts w:hint="eastAsia" w:ascii="仿宋" w:hAnsi="仿宋" w:eastAsia="仿宋" w:cs="仿宋"/>
          <w:b/>
          <w:bCs w:val="0"/>
          <w:color w:val="auto"/>
          <w:kern w:val="0"/>
          <w:sz w:val="30"/>
          <w:szCs w:val="30"/>
          <w:highlight w:val="none"/>
        </w:rPr>
        <w:t>条</w:t>
      </w:r>
      <w:r>
        <w:rPr>
          <w:rFonts w:hint="eastAsia" w:ascii="仿宋" w:hAnsi="仿宋" w:eastAsia="仿宋" w:cs="仿宋"/>
          <w:b w:val="0"/>
          <w:bCs/>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各</w:t>
      </w:r>
      <w:r>
        <w:rPr>
          <w:rFonts w:hint="eastAsia" w:ascii="仿宋" w:hAnsi="仿宋" w:eastAsia="仿宋" w:cs="仿宋"/>
          <w:b w:val="0"/>
          <w:bCs/>
          <w:color w:val="auto"/>
          <w:kern w:val="0"/>
          <w:sz w:val="30"/>
          <w:szCs w:val="30"/>
          <w:highlight w:val="none"/>
          <w:lang w:eastAsia="zh-CN"/>
        </w:rPr>
        <w:t>二级</w:t>
      </w:r>
      <w:r>
        <w:rPr>
          <w:rFonts w:hint="eastAsia" w:ascii="仿宋" w:hAnsi="仿宋" w:eastAsia="仿宋" w:cs="仿宋"/>
          <w:b w:val="0"/>
          <w:bCs/>
          <w:color w:val="auto"/>
          <w:kern w:val="0"/>
          <w:sz w:val="30"/>
          <w:szCs w:val="30"/>
          <w:highlight w:val="none"/>
        </w:rPr>
        <w:t>学院可根据教学工作的需要，指定有关任课教师在课程结束时，认真对研究生课程教学进行总结。总结内容包括研究生学习情况分析，开课学院和研究生对该课程的意见和要求，今后改进意见，教学体会以及对教学管理工作的意见、要求和建议。教学总结应在课程结束后两周内完成，经</w:t>
      </w:r>
      <w:r>
        <w:rPr>
          <w:rFonts w:hint="eastAsia" w:ascii="仿宋" w:hAnsi="仿宋" w:eastAsia="仿宋" w:cs="仿宋"/>
          <w:b w:val="0"/>
          <w:bCs/>
          <w:color w:val="auto"/>
          <w:kern w:val="0"/>
          <w:sz w:val="30"/>
          <w:szCs w:val="30"/>
          <w:highlight w:val="none"/>
          <w:lang w:eastAsia="zh-CN"/>
        </w:rPr>
        <w:t>二级</w:t>
      </w:r>
      <w:r>
        <w:rPr>
          <w:rFonts w:hint="eastAsia" w:ascii="仿宋" w:hAnsi="仿宋" w:eastAsia="仿宋" w:cs="仿宋"/>
          <w:b w:val="0"/>
          <w:bCs/>
          <w:color w:val="auto"/>
          <w:kern w:val="0"/>
          <w:sz w:val="30"/>
          <w:szCs w:val="30"/>
          <w:highlight w:val="none"/>
        </w:rPr>
        <w:t>学院领导审阅后保存，供</w:t>
      </w:r>
      <w:r>
        <w:rPr>
          <w:rFonts w:hint="eastAsia" w:ascii="仿宋" w:hAnsi="仿宋" w:eastAsia="仿宋" w:cs="仿宋"/>
          <w:b w:val="0"/>
          <w:bCs/>
          <w:color w:val="auto"/>
          <w:kern w:val="0"/>
          <w:sz w:val="30"/>
          <w:szCs w:val="30"/>
          <w:highlight w:val="none"/>
          <w:lang w:eastAsia="zh-CN"/>
        </w:rPr>
        <w:t>党委研究生工作部（研究生处）</w:t>
      </w:r>
      <w:r>
        <w:rPr>
          <w:rFonts w:hint="eastAsia" w:ascii="仿宋" w:hAnsi="仿宋" w:eastAsia="仿宋" w:cs="仿宋"/>
          <w:b w:val="0"/>
          <w:bCs/>
          <w:color w:val="auto"/>
          <w:kern w:val="0"/>
          <w:sz w:val="30"/>
          <w:szCs w:val="30"/>
          <w:highlight w:val="none"/>
        </w:rPr>
        <w:t>及学校有关部门审阅和参考。课程教学总结是改进和完善研究生教学的重要参考资料，任课教师应认真做好此项工作。</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lang w:eastAsia="zh-CN"/>
        </w:rPr>
        <w:t>第二十四条</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任课教师如果无故缺课或课程教学不认真、不负责任，造成不良影响和严重后果，将视其情节由学院给予必要的批评教育、行政纪律处分，直至停止授课资格，并追究有关领导者的责任。</w:t>
      </w:r>
    </w:p>
    <w:p>
      <w:pPr>
        <w:spacing w:line="360" w:lineRule="auto"/>
        <w:ind w:firstLine="602" w:firstLineChars="200"/>
        <w:rPr>
          <w:rFonts w:hint="eastAsia" w:ascii="仿宋" w:hAnsi="仿宋" w:eastAsia="仿宋" w:cs="仿宋"/>
          <w:b w:val="0"/>
          <w:bCs/>
          <w:color w:val="auto"/>
          <w:kern w:val="0"/>
          <w:sz w:val="30"/>
          <w:szCs w:val="30"/>
          <w:highlight w:val="none"/>
        </w:rPr>
      </w:pPr>
      <w:r>
        <w:rPr>
          <w:rFonts w:hint="eastAsia" w:ascii="仿宋" w:hAnsi="仿宋" w:eastAsia="仿宋" w:cs="仿宋"/>
          <w:b/>
          <w:bCs w:val="0"/>
          <w:color w:val="auto"/>
          <w:kern w:val="0"/>
          <w:sz w:val="30"/>
          <w:szCs w:val="30"/>
          <w:highlight w:val="none"/>
        </w:rPr>
        <w:t>第二十</w:t>
      </w:r>
      <w:r>
        <w:rPr>
          <w:rFonts w:hint="eastAsia" w:ascii="仿宋" w:hAnsi="仿宋" w:eastAsia="仿宋" w:cs="仿宋"/>
          <w:b/>
          <w:bCs w:val="0"/>
          <w:color w:val="auto"/>
          <w:kern w:val="0"/>
          <w:sz w:val="30"/>
          <w:szCs w:val="30"/>
          <w:highlight w:val="none"/>
          <w:lang w:eastAsia="zh-CN"/>
        </w:rPr>
        <w:t>五</w:t>
      </w:r>
      <w:r>
        <w:rPr>
          <w:rFonts w:hint="eastAsia" w:ascii="仿宋" w:hAnsi="仿宋" w:eastAsia="仿宋" w:cs="仿宋"/>
          <w:b/>
          <w:bCs w:val="0"/>
          <w:color w:val="auto"/>
          <w:kern w:val="0"/>
          <w:sz w:val="30"/>
          <w:szCs w:val="30"/>
          <w:highlight w:val="none"/>
        </w:rPr>
        <w:t>条</w:t>
      </w:r>
      <w:r>
        <w:rPr>
          <w:rFonts w:hint="eastAsia" w:ascii="仿宋" w:hAnsi="仿宋" w:eastAsia="仿宋" w:cs="仿宋"/>
          <w:b/>
          <w:bCs w:val="0"/>
          <w:color w:val="auto"/>
          <w:kern w:val="0"/>
          <w:sz w:val="30"/>
          <w:szCs w:val="30"/>
          <w:highlight w:val="none"/>
          <w:lang w:val="en-US" w:eastAsia="zh-CN"/>
        </w:rPr>
        <w:t xml:space="preserve"> </w:t>
      </w:r>
      <w:r>
        <w:rPr>
          <w:rFonts w:hint="eastAsia" w:ascii="仿宋" w:hAnsi="仿宋" w:eastAsia="仿宋" w:cs="仿宋"/>
          <w:b w:val="0"/>
          <w:bCs/>
          <w:color w:val="auto"/>
          <w:kern w:val="0"/>
          <w:sz w:val="30"/>
          <w:szCs w:val="30"/>
          <w:highlight w:val="none"/>
        </w:rPr>
        <w:t>本规定自</w:t>
      </w:r>
      <w:r>
        <w:rPr>
          <w:rFonts w:hint="eastAsia" w:ascii="仿宋" w:hAnsi="仿宋" w:eastAsia="仿宋" w:cs="仿宋"/>
          <w:b w:val="0"/>
          <w:bCs/>
          <w:color w:val="auto"/>
          <w:kern w:val="0"/>
          <w:sz w:val="30"/>
          <w:szCs w:val="30"/>
          <w:highlight w:val="none"/>
          <w:lang w:val="en-US" w:eastAsia="zh-CN"/>
        </w:rPr>
        <w:t>颁</w:t>
      </w:r>
      <w:r>
        <w:rPr>
          <w:rFonts w:hint="eastAsia" w:ascii="仿宋" w:hAnsi="仿宋" w:eastAsia="仿宋" w:cs="仿宋"/>
          <w:b w:val="0"/>
          <w:bCs/>
          <w:color w:val="auto"/>
          <w:kern w:val="0"/>
          <w:sz w:val="30"/>
          <w:szCs w:val="30"/>
          <w:highlight w:val="none"/>
        </w:rPr>
        <w:t>布之日起</w:t>
      </w:r>
      <w:r>
        <w:rPr>
          <w:rFonts w:hint="eastAsia" w:ascii="仿宋" w:hAnsi="仿宋" w:eastAsia="仿宋" w:cs="仿宋"/>
          <w:b w:val="0"/>
          <w:bCs/>
          <w:color w:val="auto"/>
          <w:kern w:val="0"/>
          <w:sz w:val="30"/>
          <w:szCs w:val="30"/>
          <w:highlight w:val="none"/>
          <w:lang w:eastAsia="zh-CN"/>
        </w:rPr>
        <w:t>施</w:t>
      </w:r>
      <w:r>
        <w:rPr>
          <w:rFonts w:hint="eastAsia" w:ascii="仿宋" w:hAnsi="仿宋" w:eastAsia="仿宋" w:cs="仿宋"/>
          <w:b w:val="0"/>
          <w:bCs/>
          <w:color w:val="auto"/>
          <w:kern w:val="0"/>
          <w:sz w:val="30"/>
          <w:szCs w:val="30"/>
          <w:highlight w:val="none"/>
        </w:rPr>
        <w:t>行，由</w:t>
      </w:r>
      <w:r>
        <w:rPr>
          <w:rFonts w:hint="eastAsia" w:ascii="仿宋" w:hAnsi="仿宋" w:eastAsia="仿宋" w:cs="仿宋"/>
          <w:b w:val="0"/>
          <w:bCs/>
          <w:color w:val="auto"/>
          <w:kern w:val="0"/>
          <w:sz w:val="30"/>
          <w:szCs w:val="30"/>
          <w:highlight w:val="none"/>
          <w:lang w:eastAsia="zh-CN"/>
        </w:rPr>
        <w:t>党委研究生工作部（研究生处）</w:t>
      </w:r>
      <w:r>
        <w:rPr>
          <w:rFonts w:hint="eastAsia" w:ascii="仿宋" w:hAnsi="仿宋" w:eastAsia="仿宋" w:cs="仿宋"/>
          <w:b w:val="0"/>
          <w:bCs/>
          <w:color w:val="auto"/>
          <w:kern w:val="0"/>
          <w:sz w:val="30"/>
          <w:szCs w:val="30"/>
          <w:highlight w:val="none"/>
        </w:rPr>
        <w:t>负责解释。</w:t>
      </w:r>
    </w:p>
    <w:p>
      <w:pPr>
        <w:topLinePunct/>
        <w:adjustRightInd w:val="0"/>
        <w:snapToGrid w:val="0"/>
        <w:spacing w:line="360" w:lineRule="auto"/>
        <w:jc w:val="both"/>
        <w:outlineLvl w:val="1"/>
        <w:rPr>
          <w:rFonts w:hint="eastAsia" w:ascii="仿宋" w:hAnsi="仿宋" w:eastAsia="仿宋" w:cs="仿宋"/>
          <w:color w:val="auto"/>
          <w:kern w:val="0"/>
          <w:sz w:val="30"/>
          <w:szCs w:val="30"/>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wZWRhZGE3MDAwYzMzNmU4MjM1NTdlYzgzNTdhYzUifQ=="/>
  </w:docVars>
  <w:rsids>
    <w:rsidRoot w:val="32B604F1"/>
    <w:rsid w:val="32B604F1"/>
    <w:rsid w:val="6F6C2E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2358</Words>
  <Characters>2359</Characters>
  <Lines>0</Lines>
  <Paragraphs>0</Paragraphs>
  <TotalTime>0</TotalTime>
  <ScaleCrop>false</ScaleCrop>
  <LinksUpToDate>false</LinksUpToDate>
  <CharactersWithSpaces>2400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2023-06-24T02:21:00Z</dcterms:created>
  <dc:creator>李佳子</dc:creator>
  <cp:lastModifiedBy>李佳子</cp:lastModifiedBy>
  <dcterms:modified xsi:type="dcterms:W3CDTF">2023-06-24T02:23:32Z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2816F56F140E46898BE0F962569B587D_11</vt:lpwstr>
  </property>
</Properties>
</file>