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E92" w:rsidRDefault="00DD2E92" w:rsidP="00C82311">
      <w:pPr>
        <w:jc w:val="center"/>
        <w:rPr>
          <w:rFonts w:ascii="宋体" w:hAnsi="宋体" w:cs="宋体"/>
          <w:b/>
          <w:sz w:val="44"/>
          <w:szCs w:val="44"/>
        </w:rPr>
      </w:pPr>
    </w:p>
    <w:p w:rsidR="00DD2E92" w:rsidRDefault="00DD2E92" w:rsidP="00C82311">
      <w:pPr>
        <w:jc w:val="center"/>
        <w:rPr>
          <w:rFonts w:ascii="宋体" w:hAnsi="宋体" w:cs="宋体"/>
          <w:b/>
          <w:sz w:val="44"/>
          <w:szCs w:val="44"/>
        </w:rPr>
      </w:pPr>
    </w:p>
    <w:p w:rsidR="00DD2E92" w:rsidRDefault="00DD2E92" w:rsidP="00C82311">
      <w:pPr>
        <w:jc w:val="center"/>
        <w:rPr>
          <w:rFonts w:ascii="宋体" w:hAnsi="宋体" w:cs="宋体"/>
          <w:b/>
          <w:sz w:val="44"/>
          <w:szCs w:val="44"/>
        </w:rPr>
      </w:pPr>
    </w:p>
    <w:p w:rsidR="00C82311" w:rsidRPr="00C82311" w:rsidRDefault="00C82311" w:rsidP="00C82311">
      <w:pPr>
        <w:jc w:val="center"/>
        <w:rPr>
          <w:rFonts w:ascii="宋体" w:hAnsi="宋体"/>
          <w:b/>
          <w:sz w:val="44"/>
          <w:szCs w:val="44"/>
        </w:rPr>
      </w:pPr>
      <w:r w:rsidRPr="00C82311">
        <w:rPr>
          <w:rFonts w:ascii="宋体" w:hAnsi="宋体" w:cs="宋体" w:hint="eastAsia"/>
          <w:b/>
          <w:sz w:val="44"/>
          <w:szCs w:val="44"/>
        </w:rPr>
        <w:t>关于上报《内蒙古艺术学院201</w:t>
      </w:r>
      <w:r w:rsidRPr="00C82311">
        <w:rPr>
          <w:rFonts w:ascii="宋体" w:hAnsi="宋体" w:cs="宋体"/>
          <w:b/>
          <w:color w:val="000000"/>
          <w:sz w:val="44"/>
          <w:szCs w:val="44"/>
        </w:rPr>
        <w:t>7</w:t>
      </w:r>
      <w:r w:rsidRPr="00C82311">
        <w:rPr>
          <w:rFonts w:ascii="宋体" w:hAnsi="宋体" w:cs="宋体" w:hint="eastAsia"/>
          <w:b/>
          <w:color w:val="000000"/>
          <w:sz w:val="44"/>
          <w:szCs w:val="44"/>
        </w:rPr>
        <w:t>—2</w:t>
      </w:r>
      <w:r w:rsidRPr="00C82311">
        <w:rPr>
          <w:rFonts w:ascii="宋体" w:hAnsi="宋体" w:cs="宋体"/>
          <w:b/>
          <w:color w:val="000000"/>
          <w:sz w:val="44"/>
          <w:szCs w:val="44"/>
        </w:rPr>
        <w:t>018学</w:t>
      </w:r>
      <w:r w:rsidRPr="00C82311">
        <w:rPr>
          <w:rFonts w:ascii="宋体" w:hAnsi="宋体" w:cs="宋体" w:hint="eastAsia"/>
          <w:b/>
          <w:sz w:val="44"/>
          <w:szCs w:val="44"/>
        </w:rPr>
        <w:t>年本科教学质量报告》的报告</w:t>
      </w:r>
    </w:p>
    <w:p w:rsidR="00C82311" w:rsidRDefault="00C82311" w:rsidP="00C82311">
      <w:pPr>
        <w:spacing w:line="360" w:lineRule="exact"/>
        <w:rPr>
          <w:rFonts w:ascii="仿宋_GB2312" w:eastAsia="仿宋_GB2312"/>
          <w:sz w:val="32"/>
          <w:szCs w:val="32"/>
        </w:rPr>
      </w:pPr>
    </w:p>
    <w:p w:rsidR="00C82311" w:rsidRDefault="00C82311" w:rsidP="00C82311">
      <w:pPr>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自治区教育厅：</w:t>
      </w:r>
    </w:p>
    <w:p w:rsidR="00C82311" w:rsidRDefault="00C82311" w:rsidP="00C82311">
      <w:pPr>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根据《关于做好</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2018学年本科</w:t>
      </w:r>
      <w:r>
        <w:rPr>
          <w:rFonts w:ascii="仿宋_GB2312" w:eastAsia="仿宋_GB2312" w:hAnsi="仿宋_GB2312" w:cs="仿宋_GB2312" w:hint="eastAsia"/>
          <w:sz w:val="32"/>
          <w:szCs w:val="32"/>
        </w:rPr>
        <w:t>高等教育质量报告工作的通知》（内教高便字〔201</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号）精神，现将《内蒙古艺术学院</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2018学年</w:t>
      </w:r>
      <w:r>
        <w:rPr>
          <w:rFonts w:ascii="仿宋_GB2312" w:eastAsia="仿宋_GB2312" w:hAnsi="仿宋_GB2312" w:cs="仿宋_GB2312" w:hint="eastAsia"/>
          <w:sz w:val="32"/>
          <w:szCs w:val="32"/>
        </w:rPr>
        <w:t>本科教学质量报告》报上。</w:t>
      </w:r>
    </w:p>
    <w:p w:rsidR="00C82311" w:rsidRDefault="00C82311" w:rsidP="00C82311">
      <w:pPr>
        <w:spacing w:line="58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特此报告</w:t>
      </w:r>
    </w:p>
    <w:p w:rsidR="00C82311" w:rsidRDefault="00C82311" w:rsidP="00C82311">
      <w:pPr>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C82311" w:rsidRDefault="00C82311" w:rsidP="00C82311">
      <w:pPr>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附件：内蒙古艺术学院</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2018学年</w:t>
      </w:r>
      <w:r>
        <w:rPr>
          <w:rFonts w:ascii="仿宋_GB2312" w:eastAsia="仿宋_GB2312" w:hAnsi="仿宋_GB2312" w:cs="仿宋_GB2312" w:hint="eastAsia"/>
          <w:sz w:val="32"/>
          <w:szCs w:val="32"/>
        </w:rPr>
        <w:t>本科教学质量报告</w:t>
      </w:r>
    </w:p>
    <w:p w:rsidR="00C82311" w:rsidRDefault="00C82311" w:rsidP="00C82311">
      <w:pPr>
        <w:spacing w:line="580" w:lineRule="exact"/>
        <w:ind w:firstLine="640"/>
        <w:rPr>
          <w:rFonts w:ascii="仿宋_GB2312" w:eastAsia="仿宋_GB2312" w:hAnsi="仿宋_GB2312" w:cs="仿宋_GB2312"/>
          <w:sz w:val="32"/>
          <w:szCs w:val="32"/>
        </w:rPr>
      </w:pPr>
    </w:p>
    <w:p w:rsidR="00C82311" w:rsidRDefault="00C82311" w:rsidP="00C82311">
      <w:pPr>
        <w:spacing w:line="580" w:lineRule="exact"/>
        <w:ind w:firstLineChars="1100" w:firstLine="3520"/>
        <w:rPr>
          <w:rFonts w:ascii="仿宋_GB2312" w:eastAsia="仿宋_GB2312" w:hAnsi="仿宋_GB2312" w:cs="仿宋_GB2312"/>
          <w:sz w:val="32"/>
          <w:szCs w:val="32"/>
        </w:rPr>
      </w:pPr>
    </w:p>
    <w:p w:rsidR="00C82311" w:rsidRDefault="00C82311" w:rsidP="00C82311">
      <w:pPr>
        <w:spacing w:line="580" w:lineRule="exact"/>
        <w:ind w:firstLineChars="1100" w:firstLine="3520"/>
        <w:rPr>
          <w:rFonts w:ascii="仿宋_GB2312" w:eastAsia="仿宋_GB2312" w:hAnsi="仿宋_GB2312" w:cs="仿宋_GB2312"/>
          <w:sz w:val="32"/>
          <w:szCs w:val="32"/>
        </w:rPr>
      </w:pPr>
    </w:p>
    <w:p w:rsidR="00C82311" w:rsidRDefault="00C82311" w:rsidP="00C82311">
      <w:pPr>
        <w:spacing w:line="580" w:lineRule="exact"/>
        <w:ind w:firstLineChars="1600" w:firstLine="5120"/>
        <w:rPr>
          <w:rFonts w:ascii="仿宋_GB2312" w:eastAsia="仿宋_GB2312" w:hAnsi="仿宋_GB2312" w:cs="仿宋_GB2312"/>
          <w:sz w:val="32"/>
          <w:szCs w:val="32"/>
        </w:rPr>
      </w:pPr>
    </w:p>
    <w:p w:rsidR="00C82311" w:rsidRDefault="00C82311" w:rsidP="00C82311">
      <w:pPr>
        <w:spacing w:line="580" w:lineRule="exact"/>
        <w:ind w:firstLineChars="1600" w:firstLine="5120"/>
        <w:rPr>
          <w:rFonts w:ascii="仿宋_GB2312" w:eastAsia="仿宋_GB2312" w:hAnsi="仿宋_GB2312" w:cs="仿宋_GB2312"/>
          <w:sz w:val="32"/>
          <w:szCs w:val="32"/>
        </w:rPr>
      </w:pPr>
    </w:p>
    <w:p w:rsidR="00C82311" w:rsidRDefault="00C82311" w:rsidP="00C82311">
      <w:pPr>
        <w:spacing w:line="580" w:lineRule="exact"/>
        <w:ind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内蒙古艺术学院</w:t>
      </w:r>
    </w:p>
    <w:p w:rsidR="00C82311" w:rsidRDefault="00C82311" w:rsidP="00C82311">
      <w:pPr>
        <w:spacing w:line="580" w:lineRule="exact"/>
        <w:ind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日</w:t>
      </w:r>
    </w:p>
    <w:p w:rsidR="005372F0" w:rsidRDefault="005372F0">
      <w:pPr>
        <w:rPr>
          <w:rFonts w:ascii="黑体" w:eastAsia="黑体" w:hAnsi="黑体"/>
          <w:sz w:val="36"/>
          <w:szCs w:val="36"/>
        </w:rPr>
      </w:pPr>
    </w:p>
    <w:p w:rsidR="005372F0" w:rsidRDefault="005372F0">
      <w:pPr>
        <w:rPr>
          <w:rFonts w:ascii="黑体" w:eastAsia="黑体" w:hAnsi="黑体"/>
          <w:sz w:val="36"/>
          <w:szCs w:val="36"/>
        </w:rPr>
      </w:pPr>
    </w:p>
    <w:p w:rsidR="005372F0" w:rsidRDefault="005372F0">
      <w:pPr>
        <w:rPr>
          <w:rFonts w:ascii="黑体" w:eastAsia="黑体" w:hAnsi="黑体"/>
          <w:sz w:val="36"/>
          <w:szCs w:val="36"/>
        </w:rPr>
      </w:pPr>
    </w:p>
    <w:p w:rsidR="00745AC2" w:rsidRDefault="00745AC2">
      <w:pPr>
        <w:rPr>
          <w:rFonts w:ascii="黑体" w:eastAsia="黑体" w:hAnsi="黑体"/>
          <w:sz w:val="36"/>
          <w:szCs w:val="36"/>
        </w:rPr>
      </w:pPr>
    </w:p>
    <w:p w:rsidR="00745AC2" w:rsidRDefault="0002424B" w:rsidP="0002424B">
      <w:pPr>
        <w:jc w:val="center"/>
        <w:rPr>
          <w:rFonts w:ascii="黑体" w:eastAsia="黑体" w:hAnsi="黑体"/>
          <w:sz w:val="36"/>
          <w:szCs w:val="36"/>
        </w:rPr>
      </w:pPr>
      <w:r>
        <w:rPr>
          <w:rFonts w:ascii="黑体" w:eastAsia="黑体" w:hAnsi="黑体"/>
          <w:noProof/>
          <w:sz w:val="36"/>
          <w:szCs w:val="36"/>
        </w:rPr>
        <w:drawing>
          <wp:inline distT="0" distB="0" distL="0" distR="0">
            <wp:extent cx="3506717" cy="175555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校名-定稿.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3436" cy="1758918"/>
                    </a:xfrm>
                    <a:prstGeom prst="rect">
                      <a:avLst/>
                    </a:prstGeom>
                  </pic:spPr>
                </pic:pic>
              </a:graphicData>
            </a:graphic>
          </wp:inline>
        </w:drawing>
      </w:r>
    </w:p>
    <w:p w:rsidR="00745AC2" w:rsidRPr="0002424B" w:rsidRDefault="00745AC2" w:rsidP="0002424B">
      <w:pPr>
        <w:jc w:val="distribute"/>
        <w:rPr>
          <w:rFonts w:ascii="黑体" w:eastAsia="黑体" w:hAnsi="黑体"/>
          <w:sz w:val="52"/>
          <w:szCs w:val="52"/>
        </w:rPr>
      </w:pPr>
      <w:r w:rsidRPr="0002424B">
        <w:rPr>
          <w:rFonts w:ascii="黑体" w:eastAsia="黑体" w:hAnsi="黑体" w:hint="eastAsia"/>
          <w:sz w:val="52"/>
          <w:szCs w:val="52"/>
        </w:rPr>
        <w:t>2</w:t>
      </w:r>
      <w:r w:rsidRPr="0002424B">
        <w:rPr>
          <w:rFonts w:ascii="黑体" w:eastAsia="黑体" w:hAnsi="黑体"/>
          <w:sz w:val="52"/>
          <w:szCs w:val="52"/>
        </w:rPr>
        <w:t>017</w:t>
      </w:r>
      <w:r w:rsidRPr="0002424B">
        <w:rPr>
          <w:rFonts w:ascii="黑体" w:eastAsia="黑体" w:hAnsi="黑体" w:hint="eastAsia"/>
          <w:sz w:val="52"/>
          <w:szCs w:val="52"/>
        </w:rPr>
        <w:t>—2</w:t>
      </w:r>
      <w:r w:rsidRPr="0002424B">
        <w:rPr>
          <w:rFonts w:ascii="黑体" w:eastAsia="黑体" w:hAnsi="黑体"/>
          <w:sz w:val="52"/>
          <w:szCs w:val="52"/>
        </w:rPr>
        <w:t>018学年本科教学质量报告</w:t>
      </w:r>
    </w:p>
    <w:p w:rsidR="00745AC2" w:rsidRDefault="00745AC2">
      <w:pPr>
        <w:rPr>
          <w:rFonts w:ascii="黑体" w:eastAsia="黑体" w:hAnsi="黑体"/>
          <w:sz w:val="36"/>
          <w:szCs w:val="36"/>
        </w:rPr>
      </w:pPr>
    </w:p>
    <w:p w:rsidR="00745AC2" w:rsidRDefault="00745AC2" w:rsidP="0049614B">
      <w:pPr>
        <w:jc w:val="center"/>
        <w:rPr>
          <w:rFonts w:ascii="黑体" w:eastAsia="黑体" w:hAnsi="黑体"/>
          <w:sz w:val="36"/>
          <w:szCs w:val="36"/>
        </w:rPr>
      </w:pPr>
      <w:r>
        <w:rPr>
          <w:rFonts w:ascii="黑体" w:eastAsia="黑体" w:hAnsi="黑体"/>
          <w:noProof/>
          <w:sz w:val="36"/>
          <w:szCs w:val="36"/>
        </w:rPr>
        <w:drawing>
          <wp:inline distT="0" distB="0" distL="0" distR="0">
            <wp:extent cx="2362378" cy="236237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校徽-新定稿.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6167" cy="2376167"/>
                    </a:xfrm>
                    <a:prstGeom prst="rect">
                      <a:avLst/>
                    </a:prstGeom>
                  </pic:spPr>
                </pic:pic>
              </a:graphicData>
            </a:graphic>
          </wp:inline>
        </w:drawing>
      </w:r>
    </w:p>
    <w:p w:rsidR="00745AC2" w:rsidRDefault="00745AC2">
      <w:pPr>
        <w:rPr>
          <w:rFonts w:ascii="黑体" w:eastAsia="黑体" w:hAnsi="黑体"/>
          <w:sz w:val="36"/>
          <w:szCs w:val="36"/>
        </w:rPr>
      </w:pPr>
      <w:r>
        <w:rPr>
          <w:rFonts w:ascii="黑体" w:eastAsia="黑体" w:hAnsi="黑体" w:hint="eastAsia"/>
          <w:sz w:val="36"/>
          <w:szCs w:val="36"/>
        </w:rPr>
        <w:t xml:space="preserve"> </w:t>
      </w:r>
      <w:r>
        <w:rPr>
          <w:rFonts w:ascii="黑体" w:eastAsia="黑体" w:hAnsi="黑体"/>
          <w:sz w:val="36"/>
          <w:szCs w:val="36"/>
        </w:rPr>
        <w:t xml:space="preserve">                   </w:t>
      </w:r>
    </w:p>
    <w:p w:rsidR="00745AC2" w:rsidRDefault="00745AC2">
      <w:pPr>
        <w:rPr>
          <w:rFonts w:ascii="黑体" w:eastAsia="黑体" w:hAnsi="黑体"/>
          <w:sz w:val="36"/>
          <w:szCs w:val="36"/>
        </w:rPr>
      </w:pPr>
    </w:p>
    <w:p w:rsidR="00745AC2" w:rsidRDefault="00745AC2">
      <w:pPr>
        <w:rPr>
          <w:rFonts w:ascii="黑体" w:eastAsia="黑体" w:hAnsi="黑体"/>
          <w:sz w:val="36"/>
          <w:szCs w:val="36"/>
        </w:rPr>
      </w:pPr>
    </w:p>
    <w:p w:rsidR="00664569" w:rsidRDefault="00664569">
      <w:pPr>
        <w:rPr>
          <w:rFonts w:ascii="黑体" w:eastAsia="黑体" w:hAnsi="黑体"/>
          <w:sz w:val="36"/>
          <w:szCs w:val="36"/>
        </w:rPr>
      </w:pPr>
    </w:p>
    <w:p w:rsidR="00664569" w:rsidRPr="00664569" w:rsidRDefault="00664569">
      <w:pPr>
        <w:rPr>
          <w:rFonts w:ascii="黑体" w:eastAsia="黑体" w:hAnsi="黑体"/>
          <w:sz w:val="36"/>
          <w:szCs w:val="36"/>
        </w:rPr>
      </w:pPr>
    </w:p>
    <w:p w:rsidR="00745AC2" w:rsidRDefault="00745AC2" w:rsidP="00745AC2">
      <w:pPr>
        <w:jc w:val="center"/>
        <w:rPr>
          <w:rFonts w:ascii="黑体" w:eastAsia="黑体" w:hAnsi="黑体"/>
          <w:sz w:val="36"/>
          <w:szCs w:val="36"/>
        </w:rPr>
      </w:pPr>
      <w:r>
        <w:rPr>
          <w:rFonts w:ascii="黑体" w:eastAsia="黑体" w:hAnsi="黑体" w:hint="eastAsia"/>
          <w:sz w:val="36"/>
          <w:szCs w:val="36"/>
        </w:rPr>
        <w:t>2</w:t>
      </w:r>
      <w:r>
        <w:rPr>
          <w:rFonts w:ascii="黑体" w:eastAsia="黑体" w:hAnsi="黑体"/>
          <w:sz w:val="36"/>
          <w:szCs w:val="36"/>
        </w:rPr>
        <w:t>018年</w:t>
      </w:r>
      <w:r>
        <w:rPr>
          <w:rFonts w:ascii="黑体" w:eastAsia="黑体" w:hAnsi="黑体" w:hint="eastAsia"/>
          <w:sz w:val="36"/>
          <w:szCs w:val="36"/>
        </w:rPr>
        <w:t>9月</w:t>
      </w:r>
    </w:p>
    <w:p w:rsidR="00745AC2" w:rsidRDefault="00745AC2" w:rsidP="00745AC2">
      <w:pPr>
        <w:jc w:val="center"/>
        <w:rPr>
          <w:rFonts w:ascii="黑体" w:eastAsia="黑体" w:hAnsi="黑体"/>
          <w:sz w:val="36"/>
          <w:szCs w:val="36"/>
        </w:rPr>
      </w:pPr>
    </w:p>
    <w:p w:rsidR="0049614B" w:rsidRDefault="0049614B" w:rsidP="00745AC2">
      <w:pPr>
        <w:jc w:val="center"/>
        <w:rPr>
          <w:rFonts w:ascii="黑体" w:eastAsia="黑体" w:hAnsi="黑体"/>
          <w:sz w:val="36"/>
          <w:szCs w:val="36"/>
        </w:rPr>
      </w:pPr>
    </w:p>
    <w:p w:rsidR="006D087F" w:rsidRDefault="006D087F" w:rsidP="006D087F">
      <w:pPr>
        <w:jc w:val="center"/>
        <w:rPr>
          <w:rFonts w:ascii="黑体" w:eastAsia="黑体" w:hAnsi="黑体"/>
          <w:sz w:val="36"/>
          <w:szCs w:val="36"/>
        </w:rPr>
      </w:pPr>
      <w:r>
        <w:rPr>
          <w:rFonts w:ascii="黑体" w:eastAsia="黑体" w:hAnsi="黑体"/>
          <w:sz w:val="36"/>
          <w:szCs w:val="36"/>
        </w:rPr>
        <w:t>内蒙古艺术学院</w:t>
      </w:r>
      <w:r>
        <w:rPr>
          <w:rFonts w:ascii="黑体" w:eastAsia="黑体" w:hAnsi="黑体" w:hint="eastAsia"/>
          <w:sz w:val="36"/>
          <w:szCs w:val="36"/>
        </w:rPr>
        <w:t>2</w:t>
      </w:r>
      <w:r>
        <w:rPr>
          <w:rFonts w:ascii="黑体" w:eastAsia="黑体" w:hAnsi="黑体"/>
          <w:sz w:val="36"/>
          <w:szCs w:val="36"/>
        </w:rPr>
        <w:t>017</w:t>
      </w:r>
      <w:r>
        <w:rPr>
          <w:rFonts w:ascii="黑体" w:eastAsia="黑体" w:hAnsi="黑体" w:hint="eastAsia"/>
          <w:sz w:val="36"/>
          <w:szCs w:val="36"/>
        </w:rPr>
        <w:t>—2</w:t>
      </w:r>
      <w:r>
        <w:rPr>
          <w:rFonts w:ascii="黑体" w:eastAsia="黑体" w:hAnsi="黑体"/>
          <w:sz w:val="36"/>
          <w:szCs w:val="36"/>
        </w:rPr>
        <w:t>018学年本科教学质量报告</w:t>
      </w:r>
    </w:p>
    <w:p w:rsidR="00DC2458" w:rsidRDefault="00DC2458" w:rsidP="00DC2458">
      <w:pPr>
        <w:spacing w:line="400" w:lineRule="exact"/>
        <w:jc w:val="left"/>
        <w:rPr>
          <w:rFonts w:asciiTheme="minorEastAsia" w:hAnsiTheme="minorEastAsia"/>
          <w:sz w:val="24"/>
          <w:szCs w:val="24"/>
        </w:rPr>
      </w:pPr>
    </w:p>
    <w:p w:rsidR="00DC2458" w:rsidRPr="00DC2458" w:rsidRDefault="00DC2458" w:rsidP="0003302E">
      <w:pPr>
        <w:spacing w:line="400" w:lineRule="exact"/>
        <w:ind w:firstLineChars="200" w:firstLine="480"/>
        <w:jc w:val="left"/>
        <w:rPr>
          <w:rFonts w:asciiTheme="minorEastAsia" w:hAnsiTheme="minorEastAsia"/>
          <w:sz w:val="24"/>
          <w:szCs w:val="24"/>
        </w:rPr>
      </w:pPr>
      <w:r w:rsidRPr="00DC2458">
        <w:rPr>
          <w:rFonts w:asciiTheme="minorEastAsia" w:hAnsiTheme="minorEastAsia" w:hint="eastAsia"/>
          <w:sz w:val="24"/>
          <w:szCs w:val="24"/>
        </w:rPr>
        <w:t>内蒙古艺术学院的前身是创建于1957年的全国重点艺术中专</w:t>
      </w:r>
      <w:r w:rsidR="0049614B">
        <w:rPr>
          <w:rFonts w:asciiTheme="minorEastAsia" w:hAnsiTheme="minorEastAsia" w:hint="eastAsia"/>
          <w:sz w:val="24"/>
          <w:szCs w:val="24"/>
        </w:rPr>
        <w:t>—</w:t>
      </w:r>
      <w:r w:rsidRPr="00DC2458">
        <w:rPr>
          <w:rFonts w:asciiTheme="minorEastAsia" w:hAnsiTheme="minorEastAsia" w:hint="eastAsia"/>
          <w:sz w:val="24"/>
          <w:szCs w:val="24"/>
        </w:rPr>
        <w:t>内蒙古艺术学校。1957年,在时任内蒙古自治区文化局党组书记布赫同志的亲自倡导下，成立了内蒙古艺术学校，开启了内蒙古民族艺术教育事业的崭新篇章。1987年3月，国家教委批准建立内蒙古大学艺术学院，内蒙古艺术学校作为艺术学院的中专部仍然保留。1994年，经自治区教育厅批准，内蒙古大学艺术学院开始招收本科学生。2001年底，内蒙古大学艺术学院与内蒙古大学实现实质性合并。学院的建设发展仍然延续相对独立的运行机制，在人、财、物、办学等方面独立运行，形成了完备的建设体系。2004年，内蒙古大学艺术学院开始培养硕士研究生。2015年4月，教育部“同意在内蒙古大学艺术学院（资源）基础上建立内蒙古艺术学院”。2015年8月，自治区政府发文正式批准独立设置内蒙古艺术学院。2017年1月，自治区党委任命首届校领导班子。2017年12月，完成校内机构设置和干部聘任工作。</w:t>
      </w:r>
    </w:p>
    <w:p w:rsidR="00C2685D" w:rsidRDefault="00C2685D" w:rsidP="0003302E">
      <w:pPr>
        <w:spacing w:line="400" w:lineRule="exact"/>
        <w:ind w:firstLineChars="200" w:firstLine="480"/>
        <w:jc w:val="left"/>
        <w:rPr>
          <w:rFonts w:asciiTheme="minorEastAsia" w:hAnsiTheme="minorEastAsia"/>
          <w:sz w:val="24"/>
          <w:szCs w:val="24"/>
        </w:rPr>
      </w:pPr>
      <w:r w:rsidRPr="00DC2458">
        <w:rPr>
          <w:rFonts w:asciiTheme="minorEastAsia" w:hAnsiTheme="minorEastAsia" w:hint="eastAsia"/>
          <w:sz w:val="24"/>
          <w:szCs w:val="24"/>
        </w:rPr>
        <w:t>学校现</w:t>
      </w:r>
      <w:r>
        <w:rPr>
          <w:rFonts w:asciiTheme="minorEastAsia" w:hAnsiTheme="minorEastAsia" w:hint="eastAsia"/>
          <w:sz w:val="24"/>
          <w:szCs w:val="24"/>
        </w:rPr>
        <w:t>设</w:t>
      </w:r>
      <w:r w:rsidRPr="00DC2458">
        <w:rPr>
          <w:rFonts w:asciiTheme="minorEastAsia" w:hAnsiTheme="minorEastAsia" w:hint="eastAsia"/>
          <w:sz w:val="24"/>
          <w:szCs w:val="24"/>
        </w:rPr>
        <w:t>8个教学单位，1所附属中等艺术学校。学科专业设置以艺术学门类为主，涵盖艺术学理论、音乐与舞蹈学、戏剧与影视学、美术学、设计学5个一级学科，文化产业管理1个二级学科，24个本科专业。现有音乐与舞蹈学、美术学2个一级学科学术学位硕士授权点，和音乐、舞蹈、戏曲、美术、艺术设计等8个专业领域的艺术硕士（MFA）专业学位授权点。</w:t>
      </w:r>
    </w:p>
    <w:p w:rsidR="0003302E" w:rsidRPr="00DC2458" w:rsidRDefault="0003302E" w:rsidP="0003302E">
      <w:pPr>
        <w:spacing w:line="400" w:lineRule="exact"/>
        <w:ind w:firstLineChars="200" w:firstLine="480"/>
        <w:jc w:val="left"/>
        <w:rPr>
          <w:rFonts w:asciiTheme="minorEastAsia" w:hAnsiTheme="minorEastAsia"/>
          <w:sz w:val="24"/>
          <w:szCs w:val="24"/>
        </w:rPr>
      </w:pPr>
      <w:r w:rsidRPr="00DC2458">
        <w:rPr>
          <w:rFonts w:asciiTheme="minorEastAsia" w:hAnsiTheme="minorEastAsia" w:hint="eastAsia"/>
          <w:sz w:val="24"/>
          <w:szCs w:val="24"/>
        </w:rPr>
        <w:t>学校现有教职工近600人，其中有教育部高等学校教学指导委员会委员2人，国家百千万人才工程人选1人，全国中青年“德艺双馨”文艺工作者1人，国家文化名家暨“四个一批”人才1人，国家“万人计划”哲学社会科学领军人才1人，国家级“有突出贡献中青年专家”人才1人，享受国务院政府特殊津贴专家3人，自治区有突出贡献中青年专家4人，自治区“杰出人才”奖获得者1人，自治区文学艺术突出贡献奖获得者3人，入选自治区“新世纪321人才工程”一层次人选4人，自治区“草原英才”人选6人,自治区“草原英才”创新团队带头人4人，自治区级“四个一批”人才1人，中国舞蹈家协会副主席1人，中国书法家协会副主席1人，内蒙古舞蹈家协会主席1人，内蒙古文艺评论家协会主席1人，内蒙古美术家协会主席1人</w:t>
      </w:r>
      <w:r w:rsidR="00764015">
        <w:rPr>
          <w:rFonts w:asciiTheme="minorEastAsia" w:hAnsiTheme="minorEastAsia" w:hint="eastAsia"/>
          <w:sz w:val="24"/>
          <w:szCs w:val="24"/>
        </w:rPr>
        <w:t>；</w:t>
      </w:r>
      <w:r w:rsidRPr="00DC2458">
        <w:rPr>
          <w:rFonts w:asciiTheme="minorEastAsia" w:hAnsiTheme="minorEastAsia" w:hint="eastAsia"/>
          <w:sz w:val="24"/>
          <w:szCs w:val="24"/>
        </w:rPr>
        <w:t>自治区教学名师</w:t>
      </w:r>
      <w:r w:rsidR="00764015">
        <w:rPr>
          <w:rFonts w:asciiTheme="minorEastAsia" w:hAnsiTheme="minorEastAsia"/>
          <w:sz w:val="24"/>
          <w:szCs w:val="24"/>
        </w:rPr>
        <w:t>4</w:t>
      </w:r>
      <w:r w:rsidRPr="00DC2458">
        <w:rPr>
          <w:rFonts w:asciiTheme="minorEastAsia" w:hAnsiTheme="minorEastAsia" w:hint="eastAsia"/>
          <w:sz w:val="24"/>
          <w:szCs w:val="24"/>
        </w:rPr>
        <w:t>人等。</w:t>
      </w:r>
    </w:p>
    <w:p w:rsidR="00DC2458" w:rsidRPr="00DC2458" w:rsidRDefault="00DC2458" w:rsidP="0003302E">
      <w:pPr>
        <w:spacing w:line="400" w:lineRule="exact"/>
        <w:ind w:firstLineChars="200" w:firstLine="480"/>
        <w:jc w:val="left"/>
        <w:rPr>
          <w:rFonts w:asciiTheme="minorEastAsia" w:hAnsiTheme="minorEastAsia"/>
          <w:sz w:val="24"/>
          <w:szCs w:val="24"/>
        </w:rPr>
      </w:pPr>
      <w:r w:rsidRPr="00DC2458">
        <w:rPr>
          <w:rFonts w:asciiTheme="minorEastAsia" w:hAnsiTheme="minorEastAsia" w:hint="eastAsia"/>
          <w:sz w:val="24"/>
          <w:szCs w:val="24"/>
        </w:rPr>
        <w:t>现有</w:t>
      </w:r>
      <w:r w:rsidR="0088322B" w:rsidRPr="00DC2458">
        <w:rPr>
          <w:rFonts w:asciiTheme="minorEastAsia" w:hAnsiTheme="minorEastAsia" w:hint="eastAsia"/>
          <w:sz w:val="24"/>
          <w:szCs w:val="24"/>
        </w:rPr>
        <w:t>国家级特色品牌专业1个，</w:t>
      </w:r>
      <w:r w:rsidRPr="00DC2458">
        <w:rPr>
          <w:rFonts w:asciiTheme="minorEastAsia" w:hAnsiTheme="minorEastAsia" w:hint="eastAsia"/>
          <w:sz w:val="24"/>
          <w:szCs w:val="24"/>
        </w:rPr>
        <w:t>国家级精品课程1门，国家级精品资源共享课1门；</w:t>
      </w:r>
      <w:r w:rsidR="0088322B" w:rsidRPr="00DC2458">
        <w:rPr>
          <w:rFonts w:asciiTheme="minorEastAsia" w:hAnsiTheme="minorEastAsia" w:hint="eastAsia"/>
          <w:sz w:val="24"/>
          <w:szCs w:val="24"/>
        </w:rPr>
        <w:t>自治区级品牌专业10个，</w:t>
      </w:r>
      <w:r w:rsidRPr="00DC2458">
        <w:rPr>
          <w:rFonts w:asciiTheme="minorEastAsia" w:hAnsiTheme="minorEastAsia" w:hint="eastAsia"/>
          <w:sz w:val="24"/>
          <w:szCs w:val="24"/>
        </w:rPr>
        <w:t>自治区级精品课程6门，自治区重点建设学科1个，自治区高校人文社会科学重点研究基地1</w:t>
      </w:r>
      <w:r w:rsidR="0003302E">
        <w:rPr>
          <w:rFonts w:asciiTheme="minorEastAsia" w:hAnsiTheme="minorEastAsia" w:hint="eastAsia"/>
          <w:sz w:val="24"/>
          <w:szCs w:val="24"/>
        </w:rPr>
        <w:t>个。先后建立了“内蒙古蒙古族青年合唱艺术人才培养基地”“内蒙古动漫产业研发与人才培养基地”“内蒙古皮革艺术产业化项目示范基地”</w:t>
      </w:r>
      <w:r w:rsidRPr="00DC2458">
        <w:rPr>
          <w:rFonts w:asciiTheme="minorEastAsia" w:hAnsiTheme="minorEastAsia" w:hint="eastAsia"/>
          <w:sz w:val="24"/>
          <w:szCs w:val="24"/>
        </w:rPr>
        <w:t>“自治区高校民族艺术研究基地”、民族艺术教学与研究基地、文化产业研究中心、“文化部民族民间文艺发展中心北方草原音乐文化研究与传承基地”</w:t>
      </w:r>
      <w:r w:rsidR="0088322B" w:rsidRPr="0088322B">
        <w:rPr>
          <w:rFonts w:hint="eastAsia"/>
        </w:rPr>
        <w:t xml:space="preserve"> </w:t>
      </w:r>
      <w:r w:rsidR="0088322B" w:rsidRPr="0088322B">
        <w:rPr>
          <w:rFonts w:asciiTheme="minorEastAsia" w:hAnsiTheme="minorEastAsia" w:hint="eastAsia"/>
          <w:sz w:val="24"/>
          <w:szCs w:val="24"/>
        </w:rPr>
        <w:t>“蒙古族服装造型与工艺实践教学示范中心（2017年自治区级重点实践教学示范基地）”</w:t>
      </w:r>
      <w:r w:rsidR="0088322B">
        <w:rPr>
          <w:rFonts w:asciiTheme="minorEastAsia" w:hAnsiTheme="minorEastAsia" w:hint="eastAsia"/>
          <w:sz w:val="24"/>
          <w:szCs w:val="24"/>
        </w:rPr>
        <w:t>“</w:t>
      </w:r>
      <w:r w:rsidR="0088322B" w:rsidRPr="0088322B">
        <w:rPr>
          <w:rFonts w:asciiTheme="minorEastAsia" w:hAnsiTheme="minorEastAsia" w:hint="eastAsia"/>
          <w:sz w:val="24"/>
          <w:szCs w:val="24"/>
        </w:rPr>
        <w:t>工业设计中心（</w:t>
      </w:r>
      <w:r w:rsidR="009F7E32" w:rsidRPr="0088322B">
        <w:rPr>
          <w:rFonts w:asciiTheme="minorEastAsia" w:hAnsiTheme="minorEastAsia" w:hint="eastAsia"/>
          <w:sz w:val="24"/>
          <w:szCs w:val="24"/>
        </w:rPr>
        <w:t>2018</w:t>
      </w:r>
      <w:r w:rsidR="0088322B" w:rsidRPr="0088322B">
        <w:rPr>
          <w:rFonts w:asciiTheme="minorEastAsia" w:hAnsiTheme="minorEastAsia" w:hint="eastAsia"/>
          <w:sz w:val="24"/>
          <w:szCs w:val="24"/>
        </w:rPr>
        <w:t>首批内蒙古自治区级工业设计中心）</w:t>
      </w:r>
      <w:r w:rsidR="0088322B">
        <w:rPr>
          <w:rFonts w:asciiTheme="minorEastAsia" w:hAnsiTheme="minorEastAsia" w:hint="eastAsia"/>
          <w:sz w:val="24"/>
          <w:szCs w:val="24"/>
        </w:rPr>
        <w:t>”</w:t>
      </w:r>
      <w:r w:rsidRPr="00DC2458">
        <w:rPr>
          <w:rFonts w:asciiTheme="minorEastAsia" w:hAnsiTheme="minorEastAsia" w:hint="eastAsia"/>
          <w:sz w:val="24"/>
          <w:szCs w:val="24"/>
        </w:rPr>
        <w:t>等。</w:t>
      </w:r>
    </w:p>
    <w:p w:rsidR="00C2685D" w:rsidRPr="006D087F" w:rsidRDefault="000434CC" w:rsidP="001A75D2">
      <w:pPr>
        <w:spacing w:line="400" w:lineRule="exact"/>
        <w:ind w:firstLineChars="200" w:firstLine="480"/>
        <w:jc w:val="left"/>
        <w:rPr>
          <w:rFonts w:asciiTheme="minorEastAsia" w:hAnsiTheme="minorEastAsia"/>
          <w:sz w:val="24"/>
          <w:szCs w:val="24"/>
        </w:rPr>
      </w:pPr>
      <w:r w:rsidRPr="001A75D2">
        <w:rPr>
          <w:rFonts w:asciiTheme="minorEastAsia" w:hAnsiTheme="minorEastAsia" w:hint="eastAsia"/>
          <w:sz w:val="24"/>
          <w:szCs w:val="24"/>
        </w:rPr>
        <w:t xml:space="preserve"> </w:t>
      </w:r>
      <w:r w:rsidR="001A75D2" w:rsidRPr="001A75D2">
        <w:rPr>
          <w:rFonts w:asciiTheme="minorEastAsia" w:hAnsiTheme="minorEastAsia" w:hint="eastAsia"/>
          <w:sz w:val="24"/>
          <w:szCs w:val="24"/>
        </w:rPr>
        <w:t>“十三五”期间是我国深化教育领域综合改革、基本实现教育现代化的关键时期，也是学校独立设置后实现教学转型发展，建设应用型本科艺术学院的重要战略机遇期。</w:t>
      </w:r>
      <w:r w:rsidR="001A75D2">
        <w:rPr>
          <w:rFonts w:asciiTheme="minorEastAsia" w:hAnsiTheme="minorEastAsia" w:hint="eastAsia"/>
          <w:sz w:val="24"/>
          <w:szCs w:val="24"/>
        </w:rPr>
        <w:t>2017-2018</w:t>
      </w:r>
      <w:r w:rsidR="007D7898">
        <w:rPr>
          <w:rFonts w:asciiTheme="minorEastAsia" w:hAnsiTheme="minorEastAsia" w:hint="eastAsia"/>
          <w:sz w:val="24"/>
          <w:szCs w:val="24"/>
        </w:rPr>
        <w:t>学年，内蒙古艺术学院坚持“质量</w:t>
      </w:r>
      <w:r w:rsidR="000D2977">
        <w:rPr>
          <w:rFonts w:asciiTheme="minorEastAsia" w:hAnsiTheme="minorEastAsia" w:hint="eastAsia"/>
          <w:sz w:val="24"/>
          <w:szCs w:val="24"/>
        </w:rPr>
        <w:t>与特色</w:t>
      </w:r>
      <w:r w:rsidR="007D7898">
        <w:rPr>
          <w:rFonts w:asciiTheme="minorEastAsia" w:hAnsiTheme="minorEastAsia" w:hint="eastAsia"/>
          <w:sz w:val="24"/>
          <w:szCs w:val="24"/>
        </w:rPr>
        <w:t>”立校，注重内涵发展</w:t>
      </w:r>
      <w:r w:rsidR="002D6664">
        <w:rPr>
          <w:rFonts w:asciiTheme="minorEastAsia" w:hAnsiTheme="minorEastAsia" w:hint="eastAsia"/>
          <w:sz w:val="24"/>
          <w:szCs w:val="24"/>
        </w:rPr>
        <w:t>，</w:t>
      </w:r>
      <w:r w:rsidR="009C2D35">
        <w:rPr>
          <w:rFonts w:asciiTheme="minorEastAsia" w:hAnsiTheme="minorEastAsia" w:hint="eastAsia"/>
          <w:sz w:val="24"/>
          <w:szCs w:val="24"/>
        </w:rPr>
        <w:t>坚守</w:t>
      </w:r>
      <w:r w:rsidR="002D6664">
        <w:rPr>
          <w:rFonts w:asciiTheme="minorEastAsia" w:hAnsiTheme="minorEastAsia" w:hint="eastAsia"/>
          <w:sz w:val="24"/>
          <w:szCs w:val="24"/>
        </w:rPr>
        <w:t>立德树人，转变教学理念，</w:t>
      </w:r>
      <w:r w:rsidR="001A75D2" w:rsidRPr="001A75D2">
        <w:rPr>
          <w:rFonts w:asciiTheme="minorEastAsia" w:hAnsiTheme="minorEastAsia" w:hint="eastAsia"/>
          <w:sz w:val="24"/>
          <w:szCs w:val="24"/>
        </w:rPr>
        <w:t>紧紧围绕</w:t>
      </w:r>
      <w:r w:rsidR="002D6664">
        <w:rPr>
          <w:rFonts w:asciiTheme="minorEastAsia" w:hAnsiTheme="minorEastAsia" w:hint="eastAsia"/>
          <w:sz w:val="24"/>
          <w:szCs w:val="24"/>
        </w:rPr>
        <w:t>学校</w:t>
      </w:r>
      <w:r w:rsidR="001A75D2" w:rsidRPr="001A75D2">
        <w:rPr>
          <w:rFonts w:asciiTheme="minorEastAsia" w:hAnsiTheme="minorEastAsia" w:hint="eastAsia"/>
          <w:sz w:val="24"/>
          <w:szCs w:val="24"/>
        </w:rPr>
        <w:t>建设“有特色高水平应用型艺术学院”办学思路，聚焦人才培养模式</w:t>
      </w:r>
      <w:r w:rsidR="002D6664">
        <w:rPr>
          <w:rFonts w:asciiTheme="minorEastAsia" w:hAnsiTheme="minorEastAsia" w:hint="eastAsia"/>
          <w:sz w:val="24"/>
          <w:szCs w:val="24"/>
        </w:rPr>
        <w:t>进行教育</w:t>
      </w:r>
      <w:r w:rsidR="001A75D2" w:rsidRPr="001A75D2">
        <w:rPr>
          <w:rFonts w:asciiTheme="minorEastAsia" w:hAnsiTheme="minorEastAsia" w:hint="eastAsia"/>
          <w:sz w:val="24"/>
          <w:szCs w:val="24"/>
        </w:rPr>
        <w:t>教学改革研究，</w:t>
      </w:r>
      <w:r w:rsidR="001A75D2">
        <w:rPr>
          <w:rFonts w:asciiTheme="minorEastAsia" w:hAnsiTheme="minorEastAsia" w:hint="eastAsia"/>
          <w:sz w:val="24"/>
          <w:szCs w:val="24"/>
        </w:rPr>
        <w:t>积极贯彻学校发展规划，各项教育教学工作顺利展开。</w:t>
      </w:r>
    </w:p>
    <w:p w:rsidR="00745AC2" w:rsidRPr="006D087F" w:rsidRDefault="006D087F" w:rsidP="006D087F">
      <w:pPr>
        <w:spacing w:line="360" w:lineRule="auto"/>
        <w:jc w:val="left"/>
        <w:rPr>
          <w:rFonts w:ascii="黑体" w:eastAsia="黑体" w:hAnsi="黑体"/>
          <w:sz w:val="30"/>
          <w:szCs w:val="30"/>
        </w:rPr>
      </w:pPr>
      <w:r>
        <w:rPr>
          <w:rFonts w:ascii="黑体" w:eastAsia="黑体" w:hAnsi="黑体" w:hint="eastAsia"/>
          <w:sz w:val="30"/>
          <w:szCs w:val="30"/>
        </w:rPr>
        <w:t>一、</w:t>
      </w:r>
      <w:r w:rsidRPr="006D087F">
        <w:rPr>
          <w:rFonts w:ascii="黑体" w:eastAsia="黑体" w:hAnsi="黑体" w:hint="eastAsia"/>
          <w:sz w:val="30"/>
          <w:szCs w:val="30"/>
        </w:rPr>
        <w:t>本科教育基本情况</w:t>
      </w:r>
    </w:p>
    <w:p w:rsidR="00745AC2" w:rsidRPr="006D087F" w:rsidRDefault="006D087F" w:rsidP="00EC5F37">
      <w:pPr>
        <w:jc w:val="left"/>
        <w:rPr>
          <w:rFonts w:ascii="黑体" w:eastAsia="黑体" w:hAnsi="黑体"/>
          <w:sz w:val="28"/>
          <w:szCs w:val="28"/>
        </w:rPr>
      </w:pPr>
      <w:r w:rsidRPr="006D087F">
        <w:rPr>
          <w:rFonts w:ascii="黑体" w:eastAsia="黑体" w:hAnsi="黑体" w:hint="eastAsia"/>
          <w:sz w:val="28"/>
          <w:szCs w:val="28"/>
        </w:rPr>
        <w:t>（一）办学定位</w:t>
      </w:r>
    </w:p>
    <w:p w:rsidR="00C70B8F" w:rsidRDefault="00133C3F" w:rsidP="003B0450">
      <w:pPr>
        <w:spacing w:line="400" w:lineRule="exact"/>
        <w:ind w:firstLineChars="200" w:firstLine="480"/>
        <w:rPr>
          <w:rFonts w:ascii="宋体" w:hAnsi="宋体"/>
          <w:bCs/>
          <w:sz w:val="24"/>
          <w:szCs w:val="24"/>
        </w:rPr>
      </w:pPr>
      <w:r>
        <w:rPr>
          <w:rFonts w:ascii="宋体" w:hAnsi="宋体" w:hint="eastAsia"/>
          <w:sz w:val="24"/>
          <w:szCs w:val="24"/>
        </w:rPr>
        <w:t>学校</w:t>
      </w:r>
      <w:r w:rsidRPr="00133C3F">
        <w:rPr>
          <w:rFonts w:ascii="宋体" w:hAnsi="宋体" w:hint="eastAsia"/>
          <w:sz w:val="24"/>
          <w:szCs w:val="24"/>
        </w:rPr>
        <w:t>立足于区域经济社会发展和自治区民族文化强区建设的需要，</w:t>
      </w:r>
      <w:r w:rsidRPr="00133C3F">
        <w:rPr>
          <w:rFonts w:ascii="宋体" w:hAnsi="宋体" w:hint="eastAsia"/>
          <w:bCs/>
          <w:sz w:val="24"/>
          <w:szCs w:val="24"/>
        </w:rPr>
        <w:t>坚持社会主义办学方向，按照“双一流”建设的战略要求，</w:t>
      </w:r>
      <w:r w:rsidR="00C70B8F">
        <w:rPr>
          <w:rFonts w:ascii="宋体" w:hAnsi="宋体" w:hint="eastAsia"/>
          <w:bCs/>
          <w:sz w:val="24"/>
          <w:szCs w:val="24"/>
        </w:rPr>
        <w:t>坚持内涵发展、质量发展、特色发展，</w:t>
      </w:r>
      <w:r w:rsidR="00C70B8F" w:rsidRPr="00133C3F">
        <w:rPr>
          <w:rFonts w:ascii="宋体" w:hAnsi="宋体" w:hint="eastAsia"/>
          <w:bCs/>
          <w:sz w:val="24"/>
          <w:szCs w:val="24"/>
        </w:rPr>
        <w:t>以提高教育质量</w:t>
      </w:r>
      <w:r w:rsidR="00CB6939">
        <w:rPr>
          <w:rFonts w:ascii="宋体" w:hAnsi="宋体" w:hint="eastAsia"/>
          <w:bCs/>
          <w:sz w:val="24"/>
          <w:szCs w:val="24"/>
        </w:rPr>
        <w:t>与人才培养质量</w:t>
      </w:r>
      <w:r w:rsidR="00C70B8F" w:rsidRPr="00133C3F">
        <w:rPr>
          <w:rFonts w:ascii="宋体" w:hAnsi="宋体" w:hint="eastAsia"/>
          <w:bCs/>
          <w:sz w:val="24"/>
          <w:szCs w:val="24"/>
        </w:rPr>
        <w:t>为核心，全面提升办学</w:t>
      </w:r>
      <w:r w:rsidR="00C70B8F">
        <w:rPr>
          <w:rFonts w:ascii="宋体" w:hAnsi="宋体" w:hint="eastAsia"/>
          <w:bCs/>
          <w:sz w:val="24"/>
          <w:szCs w:val="24"/>
        </w:rPr>
        <w:t>水平</w:t>
      </w:r>
      <w:r w:rsidR="00C70B8F" w:rsidRPr="00133C3F">
        <w:rPr>
          <w:rFonts w:ascii="宋体" w:hAnsi="宋体" w:hint="eastAsia"/>
          <w:bCs/>
          <w:sz w:val="24"/>
          <w:szCs w:val="24"/>
        </w:rPr>
        <w:t>、办学效益，</w:t>
      </w:r>
      <w:r w:rsidR="00C70B8F">
        <w:rPr>
          <w:rFonts w:ascii="宋体" w:hAnsi="宋体" w:hint="eastAsia"/>
          <w:bCs/>
          <w:sz w:val="24"/>
          <w:szCs w:val="24"/>
        </w:rPr>
        <w:t>推进学校质量文化建设，不断凝练和总结办学经验、优势</w:t>
      </w:r>
      <w:r w:rsidR="003C606A">
        <w:rPr>
          <w:rFonts w:ascii="宋体" w:hAnsi="宋体" w:hint="eastAsia"/>
          <w:bCs/>
          <w:sz w:val="24"/>
          <w:szCs w:val="24"/>
        </w:rPr>
        <w:t>与</w:t>
      </w:r>
      <w:r w:rsidR="00C70B8F">
        <w:rPr>
          <w:rFonts w:ascii="宋体" w:hAnsi="宋体" w:hint="eastAsia"/>
          <w:bCs/>
          <w:sz w:val="24"/>
          <w:szCs w:val="24"/>
        </w:rPr>
        <w:t>特色，与时俱进，锐意改革创新，逐步确立了学校的办学方向和发展目标。</w:t>
      </w:r>
    </w:p>
    <w:p w:rsidR="00CB6939" w:rsidRDefault="00CB6939" w:rsidP="00A04234">
      <w:pPr>
        <w:spacing w:line="400" w:lineRule="exact"/>
        <w:ind w:firstLineChars="200" w:firstLine="482"/>
        <w:jc w:val="left"/>
        <w:rPr>
          <w:rFonts w:ascii="宋体" w:hAnsi="宋体"/>
          <w:sz w:val="24"/>
          <w:szCs w:val="24"/>
        </w:rPr>
      </w:pPr>
      <w:r w:rsidRPr="00A04234">
        <w:rPr>
          <w:rFonts w:ascii="宋体" w:hAnsi="宋体" w:hint="eastAsia"/>
          <w:b/>
          <w:sz w:val="24"/>
          <w:szCs w:val="24"/>
        </w:rPr>
        <w:t>发展目标定位：</w:t>
      </w:r>
      <w:r w:rsidRPr="00EF60E8">
        <w:rPr>
          <w:rFonts w:ascii="宋体" w:hAnsi="宋体" w:hint="eastAsia"/>
          <w:sz w:val="24"/>
          <w:szCs w:val="24"/>
        </w:rPr>
        <w:t>遵循“彰显特色，强化优势，多元互动，和谐发展”的办学理念</w:t>
      </w:r>
      <w:r>
        <w:rPr>
          <w:rFonts w:ascii="宋体" w:hAnsi="宋体" w:hint="eastAsia"/>
          <w:sz w:val="24"/>
          <w:szCs w:val="24"/>
        </w:rPr>
        <w:t>，</w:t>
      </w:r>
      <w:r w:rsidRPr="00EF60E8">
        <w:rPr>
          <w:rFonts w:ascii="宋体" w:hAnsi="宋体" w:hint="eastAsia"/>
          <w:sz w:val="24"/>
          <w:szCs w:val="24"/>
        </w:rPr>
        <w:t>经过“十</w:t>
      </w:r>
      <w:r w:rsidR="00807917">
        <w:rPr>
          <w:rFonts w:ascii="宋体" w:hAnsi="宋体" w:hint="eastAsia"/>
          <w:sz w:val="24"/>
          <w:szCs w:val="24"/>
        </w:rPr>
        <w:t>三</w:t>
      </w:r>
      <w:r w:rsidRPr="00EF60E8">
        <w:rPr>
          <w:rFonts w:ascii="宋体" w:hAnsi="宋体" w:hint="eastAsia"/>
          <w:sz w:val="24"/>
          <w:szCs w:val="24"/>
        </w:rPr>
        <w:t>五”建设，学校整体办学实力在我国地方综合性艺术院校中处于先进行列，在蒙古族艺术教育和研究领域达到国内领先水平，民族艺术学科进入国内一流，成为高层次民族艺术人才培养、蒙古族艺术研究和创作、草原文化传播与艺术交流、自治区文化艺术产业咨询与服务的重要基地</w:t>
      </w:r>
      <w:r>
        <w:rPr>
          <w:rFonts w:ascii="宋体" w:hAnsi="宋体" w:hint="eastAsia"/>
          <w:sz w:val="24"/>
          <w:szCs w:val="24"/>
        </w:rPr>
        <w:t>，以“双一流建设”为引领，建设成为区域有</w:t>
      </w:r>
      <w:r w:rsidRPr="001D6B15">
        <w:rPr>
          <w:rFonts w:ascii="宋体" w:hAnsi="宋体" w:hint="eastAsia"/>
          <w:sz w:val="24"/>
          <w:szCs w:val="24"/>
        </w:rPr>
        <w:t>特色高水平应用型艺术学院</w:t>
      </w:r>
      <w:r>
        <w:rPr>
          <w:rFonts w:ascii="宋体" w:hAnsi="宋体" w:hint="eastAsia"/>
          <w:sz w:val="24"/>
          <w:szCs w:val="24"/>
        </w:rPr>
        <w:t>。</w:t>
      </w:r>
    </w:p>
    <w:p w:rsidR="00981146" w:rsidRDefault="00981146" w:rsidP="00A04234">
      <w:pPr>
        <w:spacing w:line="400" w:lineRule="exact"/>
        <w:ind w:firstLineChars="200" w:firstLine="482"/>
        <w:rPr>
          <w:rFonts w:ascii="宋体" w:hAnsi="宋体"/>
          <w:sz w:val="24"/>
          <w:szCs w:val="24"/>
        </w:rPr>
      </w:pPr>
      <w:r w:rsidRPr="00A04234">
        <w:rPr>
          <w:rFonts w:ascii="宋体" w:hAnsi="宋体" w:hint="eastAsia"/>
          <w:b/>
          <w:sz w:val="24"/>
          <w:szCs w:val="24"/>
        </w:rPr>
        <w:t>办学类型定位：</w:t>
      </w:r>
      <w:r>
        <w:rPr>
          <w:rFonts w:ascii="宋体" w:hAnsi="宋体" w:hint="eastAsia"/>
          <w:sz w:val="24"/>
          <w:szCs w:val="24"/>
        </w:rPr>
        <w:t>综合性应用型艺术学院。</w:t>
      </w:r>
    </w:p>
    <w:p w:rsidR="00981146" w:rsidRDefault="00981146" w:rsidP="00A04234">
      <w:pPr>
        <w:spacing w:line="400" w:lineRule="exact"/>
        <w:ind w:firstLineChars="200" w:firstLine="482"/>
        <w:rPr>
          <w:rFonts w:ascii="宋体" w:hAnsi="宋体"/>
          <w:sz w:val="24"/>
          <w:szCs w:val="24"/>
        </w:rPr>
      </w:pPr>
      <w:r w:rsidRPr="00A04234">
        <w:rPr>
          <w:rFonts w:ascii="宋体" w:hAnsi="宋体" w:hint="eastAsia"/>
          <w:b/>
          <w:sz w:val="24"/>
          <w:szCs w:val="24"/>
        </w:rPr>
        <w:t>办学层次定位：</w:t>
      </w:r>
      <w:r w:rsidR="00CC721D">
        <w:rPr>
          <w:rFonts w:ascii="宋体" w:hAnsi="宋体" w:hint="eastAsia"/>
          <w:sz w:val="24"/>
          <w:szCs w:val="24"/>
        </w:rPr>
        <w:t>以普通艺术类本科教育为主，大力发展研究生教育，</w:t>
      </w:r>
      <w:r w:rsidR="00A11D3A" w:rsidRPr="00A11D3A">
        <w:rPr>
          <w:rFonts w:ascii="宋体" w:eastAsia="宋体" w:hAnsi="宋体" w:cs="Times New Roman" w:hint="eastAsia"/>
          <w:sz w:val="24"/>
          <w:szCs w:val="24"/>
        </w:rPr>
        <w:t>开办规模适度的中等艺术教育、继续教育和留学生教育。</w:t>
      </w:r>
    </w:p>
    <w:p w:rsidR="00970844" w:rsidRDefault="00970844" w:rsidP="00A04234">
      <w:pPr>
        <w:spacing w:line="400" w:lineRule="exact"/>
        <w:ind w:firstLineChars="200" w:firstLine="482"/>
        <w:rPr>
          <w:rFonts w:ascii="宋体" w:hAnsi="宋体"/>
          <w:sz w:val="24"/>
          <w:szCs w:val="24"/>
        </w:rPr>
      </w:pPr>
      <w:r w:rsidRPr="00A04234">
        <w:rPr>
          <w:rFonts w:ascii="宋体" w:hAnsi="宋体" w:hint="eastAsia"/>
          <w:b/>
          <w:sz w:val="24"/>
          <w:szCs w:val="24"/>
        </w:rPr>
        <w:t>学科专业定位</w:t>
      </w:r>
      <w:r w:rsidRPr="00DC589E">
        <w:rPr>
          <w:rFonts w:ascii="宋体" w:hAnsi="宋体" w:hint="eastAsia"/>
          <w:sz w:val="24"/>
          <w:szCs w:val="24"/>
        </w:rPr>
        <w:t>：</w:t>
      </w:r>
      <w:r>
        <w:rPr>
          <w:rFonts w:ascii="宋体" w:hAnsi="宋体" w:hint="eastAsia"/>
          <w:sz w:val="24"/>
          <w:szCs w:val="24"/>
        </w:rPr>
        <w:t>以艺术学学科门类为主，兼有管理学等学科门类，</w:t>
      </w:r>
      <w:r w:rsidR="00133C3F">
        <w:rPr>
          <w:rFonts w:ascii="宋体" w:hAnsi="宋体" w:hint="eastAsia"/>
          <w:sz w:val="24"/>
          <w:szCs w:val="24"/>
        </w:rPr>
        <w:t>根据社会需求和办学实际统筹规划、</w:t>
      </w:r>
      <w:r w:rsidR="00C70B8F">
        <w:rPr>
          <w:rFonts w:ascii="宋体" w:hAnsi="宋体" w:hint="eastAsia"/>
          <w:sz w:val="24"/>
          <w:szCs w:val="24"/>
        </w:rPr>
        <w:t>发展各门类与学科</w:t>
      </w:r>
      <w:r>
        <w:rPr>
          <w:rFonts w:ascii="宋体" w:hAnsi="宋体" w:hint="eastAsia"/>
          <w:sz w:val="24"/>
          <w:szCs w:val="24"/>
        </w:rPr>
        <w:t>。</w:t>
      </w:r>
    </w:p>
    <w:p w:rsidR="00A51B34" w:rsidRPr="00A51B34" w:rsidRDefault="00981146" w:rsidP="00A04234">
      <w:pPr>
        <w:spacing w:line="400" w:lineRule="exact"/>
        <w:ind w:firstLineChars="200" w:firstLine="482"/>
        <w:rPr>
          <w:rFonts w:ascii="宋体" w:hAnsi="宋体"/>
          <w:sz w:val="24"/>
          <w:szCs w:val="24"/>
        </w:rPr>
      </w:pPr>
      <w:r w:rsidRPr="00A04234">
        <w:rPr>
          <w:rFonts w:ascii="宋体" w:hAnsi="宋体" w:hint="eastAsia"/>
          <w:b/>
          <w:sz w:val="24"/>
          <w:szCs w:val="24"/>
        </w:rPr>
        <w:t>服务面向定位：</w:t>
      </w:r>
      <w:r w:rsidR="00A51B34" w:rsidRPr="00A51B34">
        <w:rPr>
          <w:rFonts w:ascii="宋体" w:hAnsi="宋体" w:hint="eastAsia"/>
          <w:sz w:val="24"/>
          <w:szCs w:val="24"/>
        </w:rPr>
        <w:t>立足内蒙古，服务内蒙古，面向全国，主动适应区域经济社会与文化事业发展和自治区重大战略需求，坚持以传承发展民族艺术为使命，以培养民族艺术人才为己任，努力建设成为自治区民族文化强区的艺术人才培养基地和艺术精品创作研究基地，全面发挥区域文化建设的主力作用，力争成为一所有特色高水平、在国内有一定影响力、在国际上有一定知名度的综合性应用型艺术学院，为建设祖国北疆文化繁荣亮丽风景线提供人才和智力支持。</w:t>
      </w:r>
    </w:p>
    <w:p w:rsidR="00A66BC2" w:rsidRDefault="00DC589E" w:rsidP="008A06F5">
      <w:pPr>
        <w:spacing w:afterLines="50" w:after="156" w:line="400" w:lineRule="exact"/>
        <w:ind w:firstLineChars="200" w:firstLine="482"/>
        <w:jc w:val="left"/>
        <w:rPr>
          <w:rFonts w:ascii="宋体" w:hAnsi="宋体"/>
          <w:sz w:val="24"/>
          <w:szCs w:val="24"/>
        </w:rPr>
      </w:pPr>
      <w:r w:rsidRPr="00A04234">
        <w:rPr>
          <w:rFonts w:ascii="宋体" w:hAnsi="宋体" w:hint="eastAsia"/>
          <w:b/>
          <w:sz w:val="24"/>
          <w:szCs w:val="24"/>
        </w:rPr>
        <w:t>本科</w:t>
      </w:r>
      <w:r w:rsidR="00981146" w:rsidRPr="00A04234">
        <w:rPr>
          <w:rFonts w:ascii="宋体" w:hAnsi="宋体" w:hint="eastAsia"/>
          <w:b/>
          <w:sz w:val="24"/>
          <w:szCs w:val="24"/>
        </w:rPr>
        <w:t>人才培养目标定位：</w:t>
      </w:r>
      <w:r w:rsidR="00A66BC2" w:rsidRPr="00502795">
        <w:rPr>
          <w:rFonts w:asciiTheme="minorEastAsia" w:hAnsiTheme="minorEastAsia" w:hint="eastAsia"/>
          <w:sz w:val="24"/>
          <w:szCs w:val="24"/>
        </w:rPr>
        <w:t>培养</w:t>
      </w:r>
      <w:r>
        <w:rPr>
          <w:rFonts w:asciiTheme="minorEastAsia" w:hAnsiTheme="minorEastAsia" w:hint="eastAsia"/>
          <w:sz w:val="24"/>
          <w:szCs w:val="24"/>
        </w:rPr>
        <w:t>基本功</w:t>
      </w:r>
      <w:r w:rsidR="00A66BC2" w:rsidRPr="00502795">
        <w:rPr>
          <w:rFonts w:asciiTheme="minorEastAsia" w:hAnsiTheme="minorEastAsia" w:hint="eastAsia"/>
          <w:sz w:val="24"/>
          <w:szCs w:val="24"/>
        </w:rPr>
        <w:t>扎实</w:t>
      </w:r>
      <w:r w:rsidR="00A66BC2">
        <w:rPr>
          <w:rFonts w:asciiTheme="minorEastAsia" w:hAnsiTheme="minorEastAsia" w:hint="eastAsia"/>
          <w:sz w:val="24"/>
          <w:szCs w:val="24"/>
        </w:rPr>
        <w:t>、</w:t>
      </w:r>
      <w:r w:rsidRPr="00A51B34">
        <w:rPr>
          <w:rFonts w:ascii="宋体" w:hAnsi="宋体" w:hint="eastAsia"/>
          <w:sz w:val="24"/>
          <w:szCs w:val="24"/>
        </w:rPr>
        <w:t>专业素养与综合</w:t>
      </w:r>
      <w:r>
        <w:rPr>
          <w:rFonts w:ascii="宋体" w:hAnsi="宋体" w:hint="eastAsia"/>
          <w:sz w:val="24"/>
          <w:szCs w:val="24"/>
        </w:rPr>
        <w:t>素质较高、</w:t>
      </w:r>
      <w:r w:rsidR="00A66BC2" w:rsidRPr="00502795">
        <w:rPr>
          <w:rFonts w:asciiTheme="minorEastAsia" w:hAnsiTheme="minorEastAsia" w:hint="eastAsia"/>
          <w:sz w:val="24"/>
          <w:szCs w:val="24"/>
        </w:rPr>
        <w:t>实践能力</w:t>
      </w:r>
      <w:r w:rsidR="00A66BC2">
        <w:rPr>
          <w:rFonts w:asciiTheme="minorEastAsia" w:hAnsiTheme="minorEastAsia" w:hint="eastAsia"/>
          <w:sz w:val="24"/>
          <w:szCs w:val="24"/>
        </w:rPr>
        <w:t>较强</w:t>
      </w:r>
      <w:r w:rsidR="00A66BC2" w:rsidRPr="00502795">
        <w:rPr>
          <w:rFonts w:asciiTheme="minorEastAsia" w:hAnsiTheme="minorEastAsia" w:hint="eastAsia"/>
          <w:sz w:val="24"/>
          <w:szCs w:val="24"/>
        </w:rPr>
        <w:t>，具有艺术</w:t>
      </w:r>
      <w:r w:rsidR="00A66BC2">
        <w:rPr>
          <w:rFonts w:asciiTheme="minorEastAsia" w:hAnsiTheme="minorEastAsia" w:hint="eastAsia"/>
          <w:sz w:val="24"/>
          <w:szCs w:val="24"/>
        </w:rPr>
        <w:t>个性</w:t>
      </w:r>
      <w:r>
        <w:rPr>
          <w:rFonts w:asciiTheme="minorEastAsia" w:hAnsiTheme="minorEastAsia" w:hint="eastAsia"/>
          <w:sz w:val="24"/>
          <w:szCs w:val="24"/>
        </w:rPr>
        <w:t>和创新精神</w:t>
      </w:r>
      <w:r w:rsidR="00CB6939">
        <w:rPr>
          <w:rFonts w:asciiTheme="minorEastAsia" w:hAnsiTheme="minorEastAsia" w:hint="eastAsia"/>
          <w:sz w:val="24"/>
          <w:szCs w:val="24"/>
        </w:rPr>
        <w:t>、</w:t>
      </w:r>
      <w:r>
        <w:rPr>
          <w:rFonts w:asciiTheme="minorEastAsia" w:hAnsiTheme="minorEastAsia" w:hint="eastAsia"/>
          <w:sz w:val="24"/>
          <w:szCs w:val="24"/>
        </w:rPr>
        <w:t>德智体美全面发展的</w:t>
      </w:r>
      <w:r w:rsidR="00A66BC2" w:rsidRPr="00502795">
        <w:rPr>
          <w:rFonts w:asciiTheme="minorEastAsia" w:hAnsiTheme="minorEastAsia" w:hint="eastAsia"/>
          <w:sz w:val="24"/>
          <w:szCs w:val="24"/>
        </w:rPr>
        <w:t>应用</w:t>
      </w:r>
      <w:r w:rsidRPr="001C673A">
        <w:rPr>
          <w:rFonts w:ascii="宋体" w:hAnsi="宋体" w:hint="eastAsia"/>
          <w:sz w:val="24"/>
          <w:szCs w:val="24"/>
        </w:rPr>
        <w:t>型、创新性、复合型民</w:t>
      </w:r>
      <w:r w:rsidRPr="001C673A">
        <w:rPr>
          <w:rFonts w:ascii="宋体" w:hAnsi="宋体"/>
          <w:sz w:val="24"/>
          <w:szCs w:val="24"/>
        </w:rPr>
        <w:t>族艺术</w:t>
      </w:r>
      <w:r w:rsidRPr="001C673A">
        <w:rPr>
          <w:rFonts w:ascii="宋体" w:hAnsi="宋体" w:hint="eastAsia"/>
          <w:sz w:val="24"/>
          <w:szCs w:val="24"/>
        </w:rPr>
        <w:t>人才</w:t>
      </w:r>
      <w:r>
        <w:rPr>
          <w:rFonts w:ascii="宋体" w:hAnsi="宋体" w:hint="eastAsia"/>
          <w:sz w:val="24"/>
          <w:szCs w:val="24"/>
        </w:rPr>
        <w:t>。</w:t>
      </w:r>
    </w:p>
    <w:p w:rsidR="00CB6939" w:rsidRDefault="00CB6939" w:rsidP="008A06F5">
      <w:pPr>
        <w:pStyle w:val="a7"/>
        <w:autoSpaceDE w:val="0"/>
        <w:autoSpaceDN w:val="0"/>
        <w:adjustRightInd w:val="0"/>
        <w:snapToGrid w:val="0"/>
        <w:spacing w:afterLines="50" w:after="156"/>
        <w:ind w:firstLineChars="0" w:firstLine="0"/>
        <w:jc w:val="left"/>
        <w:rPr>
          <w:rFonts w:ascii="黑体" w:eastAsia="黑体" w:hAnsi="黑体" w:cs="宋体"/>
          <w:color w:val="000000"/>
          <w:kern w:val="0"/>
          <w:sz w:val="28"/>
          <w:szCs w:val="28"/>
          <w:lang w:val="zh-CN"/>
        </w:rPr>
      </w:pPr>
      <w:r>
        <w:rPr>
          <w:rFonts w:ascii="黑体" w:eastAsia="黑体" w:hAnsi="黑体" w:cs="宋体" w:hint="eastAsia"/>
          <w:color w:val="000000"/>
          <w:kern w:val="0"/>
          <w:sz w:val="28"/>
          <w:szCs w:val="28"/>
          <w:highlight w:val="white"/>
          <w:lang w:val="zh-CN"/>
        </w:rPr>
        <w:t>（二）本科专业设置</w:t>
      </w:r>
    </w:p>
    <w:p w:rsidR="00CB6939" w:rsidRDefault="000E7345" w:rsidP="003B0450">
      <w:pPr>
        <w:spacing w:after="50" w:line="400" w:lineRule="exact"/>
        <w:ind w:firstLineChars="200" w:firstLine="480"/>
        <w:jc w:val="left"/>
        <w:rPr>
          <w:rFonts w:ascii="宋体" w:hAnsi="宋体"/>
          <w:sz w:val="24"/>
          <w:szCs w:val="24"/>
        </w:rPr>
      </w:pPr>
      <w:r>
        <w:rPr>
          <w:rFonts w:ascii="宋体" w:hAnsi="宋体" w:hint="eastAsia"/>
          <w:sz w:val="24"/>
          <w:szCs w:val="24"/>
        </w:rPr>
        <w:t>学校</w:t>
      </w:r>
      <w:r w:rsidRPr="000E7345">
        <w:rPr>
          <w:rFonts w:ascii="宋体" w:hAnsi="宋体" w:hint="eastAsia"/>
          <w:sz w:val="24"/>
          <w:szCs w:val="24"/>
        </w:rPr>
        <w:t>遵循“</w:t>
      </w:r>
      <w:r w:rsidRPr="000E7345">
        <w:rPr>
          <w:rFonts w:ascii="宋体" w:hAnsi="宋体"/>
          <w:sz w:val="24"/>
          <w:szCs w:val="24"/>
        </w:rPr>
        <w:t>注重应用，优化结构，增强优势，协调发展，突出特色</w:t>
      </w:r>
      <w:r w:rsidRPr="000E7345">
        <w:rPr>
          <w:rFonts w:ascii="宋体" w:hAnsi="宋体" w:hint="eastAsia"/>
          <w:sz w:val="24"/>
          <w:szCs w:val="24"/>
        </w:rPr>
        <w:t>”的专业建设原则，严格专业申报条件，整合、优化专业设置，</w:t>
      </w:r>
      <w:r>
        <w:rPr>
          <w:rFonts w:ascii="宋体" w:hAnsi="宋体" w:hint="eastAsia"/>
          <w:sz w:val="24"/>
          <w:szCs w:val="24"/>
        </w:rPr>
        <w:t>从2015年独立设置以来，现共有本科专业24个，以艺术</w:t>
      </w:r>
      <w:r w:rsidR="00565A7F">
        <w:rPr>
          <w:rFonts w:ascii="宋体" w:hAnsi="宋体" w:hint="eastAsia"/>
          <w:sz w:val="24"/>
          <w:szCs w:val="24"/>
        </w:rPr>
        <w:t>学学科</w:t>
      </w:r>
      <w:r>
        <w:rPr>
          <w:rFonts w:ascii="宋体" w:hAnsi="宋体" w:hint="eastAsia"/>
          <w:sz w:val="24"/>
          <w:szCs w:val="24"/>
        </w:rPr>
        <w:t>为主，</w:t>
      </w:r>
      <w:r w:rsidR="00565A7F">
        <w:rPr>
          <w:rFonts w:ascii="宋体" w:hAnsi="宋体" w:hint="eastAsia"/>
          <w:sz w:val="24"/>
          <w:szCs w:val="24"/>
        </w:rPr>
        <w:t>包括</w:t>
      </w:r>
      <w:r w:rsidR="00565A7F" w:rsidRPr="00565A7F">
        <w:rPr>
          <w:rFonts w:ascii="宋体" w:hAnsi="宋体" w:hint="eastAsia"/>
          <w:sz w:val="24"/>
          <w:szCs w:val="24"/>
        </w:rPr>
        <w:t>艺术学理论一级学科下设，艺术史论1个专业；音乐与舞蹈学一级学科下设，音乐表演、音乐学、作曲与作曲技术理论、舞蹈表演、舞蹈编导等5个专业；戏剧与影视学一级学科下设，表演、戏剧影视文学、广播电视编导、播音与主持艺术、动画等5个专业；美术学一级学科下设，美术学、绘画、雕塑、书法学、中国画等5个专业；设计学一级学科下设，艺术设计学、视觉传达设计、环境设计、产品设计、服装与服饰设计、公共艺术、数字媒体艺术等7个专业；工商管理一级学科下设文化产业管理1个专业,共24个专业，其中8个专业下设28个专业方向。</w:t>
      </w:r>
      <w:r w:rsidR="00565A7F">
        <w:rPr>
          <w:rFonts w:ascii="宋体" w:hAnsi="宋体" w:hint="eastAsia"/>
          <w:sz w:val="24"/>
          <w:szCs w:val="24"/>
        </w:rPr>
        <w:t>2017-2018学年，新增</w:t>
      </w:r>
      <w:r w:rsidR="00564EF1">
        <w:rPr>
          <w:rFonts w:ascii="宋体" w:hAnsi="宋体" w:hint="eastAsia"/>
          <w:sz w:val="24"/>
          <w:szCs w:val="24"/>
        </w:rPr>
        <w:t>本科</w:t>
      </w:r>
      <w:r w:rsidR="00565A7F">
        <w:rPr>
          <w:rFonts w:ascii="宋体" w:hAnsi="宋体" w:hint="eastAsia"/>
          <w:sz w:val="24"/>
          <w:szCs w:val="24"/>
        </w:rPr>
        <w:t>专业6个，为艺术史论、公共艺术</w:t>
      </w:r>
      <w:r w:rsidR="00564EF1">
        <w:rPr>
          <w:rFonts w:ascii="宋体" w:hAnsi="宋体" w:hint="eastAsia"/>
          <w:sz w:val="24"/>
          <w:szCs w:val="24"/>
        </w:rPr>
        <w:t>、产品设计、数字媒体艺术、广播电视编导、书法学。</w:t>
      </w:r>
      <w:r w:rsidR="00EC5F37">
        <w:rPr>
          <w:rFonts w:ascii="宋体" w:hAnsi="宋体" w:hint="eastAsia"/>
          <w:sz w:val="24"/>
          <w:szCs w:val="24"/>
        </w:rPr>
        <w:t>戏剧影视文学专业本学年度未招生。</w:t>
      </w:r>
    </w:p>
    <w:p w:rsidR="00EC5F37" w:rsidRDefault="00EC5F37" w:rsidP="00EC5F37">
      <w:pPr>
        <w:pStyle w:val="a7"/>
        <w:spacing w:line="360" w:lineRule="auto"/>
        <w:ind w:firstLineChars="0" w:firstLine="0"/>
        <w:jc w:val="left"/>
        <w:rPr>
          <w:rFonts w:ascii="宋体" w:hAnsi="宋体"/>
          <w:szCs w:val="21"/>
        </w:rPr>
      </w:pPr>
      <w:r>
        <w:rPr>
          <w:rFonts w:ascii="黑体" w:eastAsia="黑体" w:hAnsi="黑体" w:cs="宋体" w:hint="eastAsia"/>
          <w:color w:val="000000"/>
          <w:kern w:val="0"/>
          <w:sz w:val="28"/>
          <w:szCs w:val="28"/>
          <w:highlight w:val="white"/>
          <w:lang w:val="zh-CN"/>
        </w:rPr>
        <w:t>（三）全日制在校生</w:t>
      </w:r>
    </w:p>
    <w:p w:rsidR="00EC5F37" w:rsidRDefault="006207C3" w:rsidP="003B0450">
      <w:pPr>
        <w:spacing w:after="50" w:line="400" w:lineRule="exact"/>
        <w:ind w:firstLineChars="200" w:firstLine="480"/>
        <w:jc w:val="left"/>
        <w:rPr>
          <w:rFonts w:ascii="宋体" w:hAnsi="宋体"/>
          <w:sz w:val="24"/>
          <w:szCs w:val="24"/>
        </w:rPr>
      </w:pPr>
      <w:r>
        <w:rPr>
          <w:rFonts w:ascii="宋体" w:hAnsi="宋体" w:hint="eastAsia"/>
          <w:sz w:val="24"/>
          <w:szCs w:val="24"/>
        </w:rPr>
        <w:t>学校现有全日制在校生3785人，其中本科生3511人，少数民族预科生19人，全日制硕士生255人。本科生占全日制在校生总数的比例为92.76%。</w:t>
      </w:r>
    </w:p>
    <w:p w:rsidR="006207C3" w:rsidRPr="003B0450" w:rsidRDefault="006207C3" w:rsidP="003B0450">
      <w:pPr>
        <w:pStyle w:val="a7"/>
        <w:spacing w:line="360" w:lineRule="auto"/>
        <w:ind w:firstLineChars="0" w:firstLine="0"/>
        <w:jc w:val="left"/>
        <w:rPr>
          <w:rFonts w:ascii="黑体" w:eastAsia="黑体" w:hAnsi="黑体" w:cs="宋体"/>
          <w:color w:val="000000"/>
          <w:kern w:val="0"/>
          <w:sz w:val="28"/>
          <w:szCs w:val="28"/>
          <w:highlight w:val="white"/>
          <w:lang w:val="zh-CN"/>
        </w:rPr>
      </w:pPr>
      <w:r w:rsidRPr="003B0450">
        <w:rPr>
          <w:rFonts w:ascii="黑体" w:eastAsia="黑体" w:hAnsi="黑体" w:cs="宋体" w:hint="eastAsia"/>
          <w:color w:val="000000"/>
          <w:kern w:val="0"/>
          <w:sz w:val="28"/>
          <w:szCs w:val="28"/>
          <w:highlight w:val="white"/>
          <w:lang w:val="zh-CN"/>
        </w:rPr>
        <w:t>（四）本科生源质量</w:t>
      </w:r>
    </w:p>
    <w:p w:rsidR="005C3C9D" w:rsidRDefault="005C3C9D" w:rsidP="00D76A81">
      <w:pPr>
        <w:spacing w:after="50" w:line="400" w:lineRule="exact"/>
        <w:ind w:firstLineChars="200" w:firstLine="480"/>
        <w:jc w:val="left"/>
        <w:rPr>
          <w:rFonts w:ascii="宋体" w:hAnsi="宋体"/>
          <w:sz w:val="24"/>
          <w:szCs w:val="24"/>
        </w:rPr>
      </w:pPr>
      <w:r w:rsidRPr="005C3C9D">
        <w:rPr>
          <w:rFonts w:ascii="宋体" w:hAnsi="宋体" w:hint="eastAsia"/>
          <w:sz w:val="24"/>
          <w:szCs w:val="24"/>
        </w:rPr>
        <w:t>内蒙古艺术学院2018年共设置招生计划1100人，录取本科新生1092人。计划完成率99.3%，其中第一志愿录取率为96%。</w:t>
      </w:r>
      <w:r w:rsidR="00394932">
        <w:rPr>
          <w:rFonts w:ascii="宋体" w:hAnsi="宋体" w:hint="eastAsia"/>
          <w:sz w:val="24"/>
          <w:szCs w:val="24"/>
        </w:rPr>
        <w:t>学校</w:t>
      </w:r>
      <w:r w:rsidRPr="005C3C9D">
        <w:rPr>
          <w:rFonts w:ascii="宋体" w:hAnsi="宋体" w:hint="eastAsia"/>
          <w:sz w:val="24"/>
          <w:szCs w:val="24"/>
        </w:rPr>
        <w:t>生源质量良好，入学新生中文化课最高分为512分（音乐表演专业），超文史类一本线11分。一大批文化课和专业课成绩优异的考生报考</w:t>
      </w:r>
      <w:r w:rsidR="00394932">
        <w:rPr>
          <w:rFonts w:ascii="宋体" w:hAnsi="宋体" w:hint="eastAsia"/>
          <w:sz w:val="24"/>
          <w:szCs w:val="24"/>
        </w:rPr>
        <w:t>学校</w:t>
      </w:r>
      <w:r w:rsidRPr="005C3C9D">
        <w:rPr>
          <w:rFonts w:ascii="宋体" w:hAnsi="宋体" w:hint="eastAsia"/>
          <w:sz w:val="24"/>
          <w:szCs w:val="24"/>
        </w:rPr>
        <w:t>。</w:t>
      </w:r>
    </w:p>
    <w:p w:rsidR="003B0450" w:rsidRPr="003B0450" w:rsidRDefault="003B0450" w:rsidP="003B0450">
      <w:pPr>
        <w:jc w:val="left"/>
        <w:rPr>
          <w:rFonts w:ascii="黑体" w:eastAsia="黑体" w:hAnsi="黑体"/>
          <w:sz w:val="30"/>
          <w:szCs w:val="30"/>
        </w:rPr>
      </w:pPr>
      <w:r w:rsidRPr="003B0450">
        <w:rPr>
          <w:rFonts w:ascii="黑体" w:eastAsia="黑体" w:hAnsi="黑体" w:hint="eastAsia"/>
          <w:sz w:val="30"/>
          <w:szCs w:val="30"/>
        </w:rPr>
        <w:t>二、师资队伍与教学条件</w:t>
      </w:r>
    </w:p>
    <w:p w:rsidR="003B0450" w:rsidRDefault="003B0450" w:rsidP="003B0450">
      <w:pPr>
        <w:tabs>
          <w:tab w:val="left" w:pos="709"/>
        </w:tabs>
        <w:jc w:val="left"/>
        <w:rPr>
          <w:rFonts w:ascii="黑体" w:eastAsia="黑体" w:hAnsi="黑体"/>
          <w:sz w:val="28"/>
          <w:szCs w:val="28"/>
        </w:rPr>
      </w:pPr>
      <w:r>
        <w:rPr>
          <w:rFonts w:ascii="黑体" w:eastAsia="黑体" w:hAnsi="黑体" w:hint="eastAsia"/>
          <w:sz w:val="28"/>
          <w:szCs w:val="28"/>
        </w:rPr>
        <w:t>（一）师资队伍数量与结构</w:t>
      </w:r>
    </w:p>
    <w:p w:rsidR="00A45A16" w:rsidRDefault="003B0450" w:rsidP="003B0450">
      <w:pPr>
        <w:spacing w:after="50" w:line="400" w:lineRule="exact"/>
        <w:ind w:firstLineChars="200" w:firstLine="480"/>
        <w:jc w:val="left"/>
        <w:rPr>
          <w:rFonts w:ascii="宋体" w:hAnsi="宋体"/>
          <w:sz w:val="24"/>
          <w:szCs w:val="24"/>
        </w:rPr>
      </w:pPr>
      <w:r>
        <w:rPr>
          <w:rFonts w:ascii="宋体" w:hAnsi="宋体" w:hint="eastAsia"/>
          <w:sz w:val="24"/>
          <w:szCs w:val="24"/>
        </w:rPr>
        <w:t>学校现有教职工</w:t>
      </w:r>
      <w:r w:rsidR="00075B22">
        <w:rPr>
          <w:rFonts w:ascii="宋体" w:hAnsi="宋体" w:hint="eastAsia"/>
          <w:sz w:val="24"/>
          <w:szCs w:val="24"/>
        </w:rPr>
        <w:t>近</w:t>
      </w:r>
      <w:r>
        <w:rPr>
          <w:rFonts w:ascii="宋体" w:hAnsi="宋体" w:hint="eastAsia"/>
          <w:sz w:val="24"/>
          <w:szCs w:val="24"/>
        </w:rPr>
        <w:t>6</w:t>
      </w:r>
      <w:r w:rsidR="00075B22">
        <w:rPr>
          <w:rFonts w:ascii="宋体" w:hAnsi="宋体" w:hint="eastAsia"/>
          <w:sz w:val="24"/>
          <w:szCs w:val="24"/>
        </w:rPr>
        <w:t>00</w:t>
      </w:r>
      <w:r>
        <w:rPr>
          <w:rFonts w:ascii="宋体" w:hAnsi="宋体" w:hint="eastAsia"/>
          <w:sz w:val="24"/>
          <w:szCs w:val="24"/>
        </w:rPr>
        <w:t>人，</w:t>
      </w:r>
      <w:r w:rsidR="00DC1C6B">
        <w:rPr>
          <w:rFonts w:ascii="宋体" w:hAnsi="宋体" w:hint="eastAsia"/>
          <w:sz w:val="24"/>
          <w:szCs w:val="24"/>
        </w:rPr>
        <w:t>其中</w:t>
      </w:r>
      <w:r>
        <w:rPr>
          <w:rFonts w:ascii="宋体" w:hAnsi="宋体" w:hint="eastAsia"/>
          <w:sz w:val="24"/>
          <w:szCs w:val="24"/>
        </w:rPr>
        <w:t>专任教师327人，外聘教师</w:t>
      </w:r>
      <w:r w:rsidR="005F73F5">
        <w:rPr>
          <w:rFonts w:ascii="宋体" w:hAnsi="宋体" w:hint="eastAsia"/>
          <w:sz w:val="24"/>
          <w:szCs w:val="24"/>
        </w:rPr>
        <w:t>71人</w:t>
      </w:r>
      <w:r w:rsidR="00A45A16">
        <w:rPr>
          <w:rFonts w:ascii="宋体" w:hAnsi="宋体" w:hint="eastAsia"/>
          <w:sz w:val="24"/>
          <w:szCs w:val="24"/>
        </w:rPr>
        <w:t>；折合教师总数为36</w:t>
      </w:r>
      <w:r w:rsidR="00C800BD">
        <w:rPr>
          <w:rFonts w:ascii="宋体" w:hAnsi="宋体"/>
          <w:sz w:val="24"/>
          <w:szCs w:val="24"/>
        </w:rPr>
        <w:t>2.5</w:t>
      </w:r>
      <w:r w:rsidR="00A45A16">
        <w:rPr>
          <w:rFonts w:ascii="宋体" w:hAnsi="宋体" w:hint="eastAsia"/>
          <w:sz w:val="24"/>
          <w:szCs w:val="24"/>
        </w:rPr>
        <w:t>人，折合在校生数391</w:t>
      </w:r>
      <w:r w:rsidR="00C800BD">
        <w:rPr>
          <w:rFonts w:ascii="宋体" w:hAnsi="宋体"/>
          <w:sz w:val="24"/>
          <w:szCs w:val="24"/>
        </w:rPr>
        <w:t>2.5</w:t>
      </w:r>
      <w:r w:rsidR="00A45A16">
        <w:rPr>
          <w:rFonts w:ascii="宋体" w:hAnsi="宋体" w:hint="eastAsia"/>
          <w:sz w:val="24"/>
          <w:szCs w:val="24"/>
        </w:rPr>
        <w:t>人，生师比为10.7</w:t>
      </w:r>
      <w:r w:rsidR="00C800BD">
        <w:rPr>
          <w:rFonts w:ascii="宋体" w:hAnsi="宋体"/>
          <w:sz w:val="24"/>
          <w:szCs w:val="24"/>
        </w:rPr>
        <w:t>9</w:t>
      </w:r>
      <w:r w:rsidR="00A45A16">
        <w:rPr>
          <w:rFonts w:ascii="宋体" w:hAnsi="宋体" w:hint="eastAsia"/>
          <w:sz w:val="24"/>
          <w:szCs w:val="24"/>
        </w:rPr>
        <w:t>:1。</w:t>
      </w:r>
    </w:p>
    <w:p w:rsidR="00A45A16" w:rsidRPr="00A45A16" w:rsidRDefault="00A45A16" w:rsidP="007B68CF">
      <w:pPr>
        <w:spacing w:after="50" w:line="400" w:lineRule="exact"/>
        <w:ind w:firstLineChars="200" w:firstLine="480"/>
        <w:jc w:val="left"/>
        <w:rPr>
          <w:rFonts w:ascii="黑体" w:eastAsia="黑体" w:hAnsi="黑体"/>
          <w:sz w:val="24"/>
          <w:szCs w:val="24"/>
        </w:rPr>
      </w:pPr>
      <w:r w:rsidRPr="00A45A16">
        <w:rPr>
          <w:rFonts w:ascii="黑体" w:eastAsia="黑体" w:hAnsi="黑体" w:hint="eastAsia"/>
          <w:sz w:val="24"/>
          <w:szCs w:val="24"/>
        </w:rPr>
        <w:t>1.职称结构</w:t>
      </w:r>
    </w:p>
    <w:p w:rsidR="00EC101E" w:rsidRDefault="005F73F5" w:rsidP="007B68CF">
      <w:pPr>
        <w:spacing w:after="50" w:line="400" w:lineRule="exact"/>
        <w:ind w:firstLineChars="200" w:firstLine="480"/>
        <w:jc w:val="left"/>
        <w:rPr>
          <w:rFonts w:ascii="宋体" w:hAnsi="宋体"/>
          <w:sz w:val="24"/>
          <w:szCs w:val="24"/>
        </w:rPr>
      </w:pPr>
      <w:r>
        <w:rPr>
          <w:rFonts w:ascii="宋体" w:hAnsi="宋体" w:hint="eastAsia"/>
          <w:sz w:val="24"/>
          <w:szCs w:val="24"/>
        </w:rPr>
        <w:t>专任教师中</w:t>
      </w:r>
      <w:r w:rsidR="00EC101E">
        <w:rPr>
          <w:rFonts w:ascii="宋体" w:hAnsi="宋体" w:hint="eastAsia"/>
          <w:sz w:val="24"/>
          <w:szCs w:val="24"/>
        </w:rPr>
        <w:t>，</w:t>
      </w:r>
      <w:r w:rsidR="00470FF5">
        <w:rPr>
          <w:rFonts w:ascii="宋体" w:hAnsi="宋体" w:hint="eastAsia"/>
          <w:sz w:val="24"/>
          <w:szCs w:val="24"/>
        </w:rPr>
        <w:t>教授43人，占13.15%；副教授102人，占31.19%；讲师163人，占49.85%；助教19人，占5.8%。</w:t>
      </w:r>
      <w:r w:rsidR="00EC101E">
        <w:rPr>
          <w:rFonts w:ascii="宋体" w:hAnsi="宋体" w:hint="eastAsia"/>
          <w:sz w:val="24"/>
          <w:szCs w:val="24"/>
        </w:rPr>
        <w:t>职称结构基本合理。</w:t>
      </w:r>
    </w:p>
    <w:p w:rsidR="00EC101E" w:rsidRPr="00EC101E" w:rsidRDefault="00EC101E" w:rsidP="003B0450">
      <w:pPr>
        <w:spacing w:after="50" w:line="400" w:lineRule="exact"/>
        <w:ind w:firstLineChars="200" w:firstLine="480"/>
        <w:jc w:val="left"/>
        <w:rPr>
          <w:rFonts w:ascii="黑体" w:eastAsia="黑体" w:hAnsi="黑体"/>
          <w:sz w:val="24"/>
          <w:szCs w:val="24"/>
        </w:rPr>
      </w:pPr>
      <w:r w:rsidRPr="00EC101E">
        <w:rPr>
          <w:rFonts w:ascii="黑体" w:eastAsia="黑体" w:hAnsi="黑体" w:hint="eastAsia"/>
          <w:sz w:val="24"/>
          <w:szCs w:val="24"/>
        </w:rPr>
        <w:t>2.学历结构</w:t>
      </w:r>
    </w:p>
    <w:p w:rsidR="00EC101E" w:rsidRDefault="00EC101E" w:rsidP="003B0450">
      <w:pPr>
        <w:spacing w:after="50" w:line="400" w:lineRule="exact"/>
        <w:ind w:firstLineChars="200" w:firstLine="480"/>
        <w:jc w:val="left"/>
        <w:rPr>
          <w:rFonts w:ascii="宋体" w:hAnsi="宋体"/>
          <w:sz w:val="24"/>
          <w:szCs w:val="24"/>
        </w:rPr>
      </w:pPr>
      <w:r>
        <w:rPr>
          <w:rFonts w:ascii="宋体" w:hAnsi="宋体" w:hint="eastAsia"/>
          <w:sz w:val="24"/>
          <w:szCs w:val="24"/>
        </w:rPr>
        <w:t>专任教师中，</w:t>
      </w:r>
      <w:r w:rsidR="005F73F5">
        <w:rPr>
          <w:rFonts w:ascii="宋体" w:hAnsi="宋体" w:hint="eastAsia"/>
          <w:sz w:val="24"/>
          <w:szCs w:val="24"/>
        </w:rPr>
        <w:t>具有博士学位</w:t>
      </w:r>
      <w:r>
        <w:rPr>
          <w:rFonts w:ascii="宋体" w:hAnsi="宋体" w:hint="eastAsia"/>
          <w:sz w:val="24"/>
          <w:szCs w:val="24"/>
        </w:rPr>
        <w:t>教师</w:t>
      </w:r>
      <w:r w:rsidR="00470FF5">
        <w:rPr>
          <w:rFonts w:ascii="宋体" w:hAnsi="宋体" w:hint="eastAsia"/>
          <w:sz w:val="24"/>
          <w:szCs w:val="24"/>
        </w:rPr>
        <w:t>27人</w:t>
      </w:r>
      <w:r w:rsidR="005F73F5">
        <w:rPr>
          <w:rFonts w:ascii="宋体" w:hAnsi="宋体" w:hint="eastAsia"/>
          <w:sz w:val="24"/>
          <w:szCs w:val="24"/>
        </w:rPr>
        <w:t>，</w:t>
      </w:r>
      <w:r>
        <w:rPr>
          <w:rFonts w:ascii="宋体" w:hAnsi="宋体" w:hint="eastAsia"/>
          <w:sz w:val="24"/>
          <w:szCs w:val="24"/>
        </w:rPr>
        <w:t>占8.25%；</w:t>
      </w:r>
      <w:r w:rsidR="005F73F5">
        <w:rPr>
          <w:rFonts w:ascii="宋体" w:hAnsi="宋体" w:hint="eastAsia"/>
          <w:sz w:val="24"/>
          <w:szCs w:val="24"/>
        </w:rPr>
        <w:t>硕士学位</w:t>
      </w:r>
      <w:r>
        <w:rPr>
          <w:rFonts w:ascii="宋体" w:hAnsi="宋体" w:hint="eastAsia"/>
          <w:sz w:val="24"/>
          <w:szCs w:val="24"/>
        </w:rPr>
        <w:t>教师</w:t>
      </w:r>
      <w:r w:rsidR="00470FF5">
        <w:rPr>
          <w:rFonts w:ascii="宋体" w:hAnsi="宋体" w:hint="eastAsia"/>
          <w:sz w:val="24"/>
          <w:szCs w:val="24"/>
        </w:rPr>
        <w:t>187人</w:t>
      </w:r>
      <w:r w:rsidR="005F73F5">
        <w:rPr>
          <w:rFonts w:ascii="宋体" w:hAnsi="宋体" w:hint="eastAsia"/>
          <w:sz w:val="24"/>
          <w:szCs w:val="24"/>
        </w:rPr>
        <w:t>，</w:t>
      </w:r>
      <w:r>
        <w:rPr>
          <w:rFonts w:ascii="宋体" w:hAnsi="宋体" w:hint="eastAsia"/>
          <w:sz w:val="24"/>
          <w:szCs w:val="24"/>
        </w:rPr>
        <w:t>占57.19%；</w:t>
      </w:r>
      <w:r w:rsidR="005F73F5">
        <w:rPr>
          <w:rFonts w:ascii="宋体" w:hAnsi="宋体" w:hint="eastAsia"/>
          <w:sz w:val="24"/>
          <w:szCs w:val="24"/>
        </w:rPr>
        <w:t>硕士以上教师</w:t>
      </w:r>
      <w:r>
        <w:rPr>
          <w:rFonts w:ascii="宋体" w:hAnsi="宋体" w:hint="eastAsia"/>
          <w:sz w:val="24"/>
          <w:szCs w:val="24"/>
        </w:rPr>
        <w:t>占专任教师总数</w:t>
      </w:r>
      <w:r w:rsidR="005F73F5">
        <w:rPr>
          <w:rFonts w:ascii="宋体" w:hAnsi="宋体" w:hint="eastAsia"/>
          <w:sz w:val="24"/>
          <w:szCs w:val="24"/>
        </w:rPr>
        <w:t>比例为65.44%</w:t>
      </w:r>
      <w:r>
        <w:rPr>
          <w:rFonts w:ascii="宋体" w:hAnsi="宋体" w:hint="eastAsia"/>
          <w:sz w:val="24"/>
          <w:szCs w:val="24"/>
        </w:rPr>
        <w:t>。</w:t>
      </w:r>
    </w:p>
    <w:p w:rsidR="00EC101E" w:rsidRPr="00EC101E" w:rsidRDefault="00EC101E" w:rsidP="003B0450">
      <w:pPr>
        <w:spacing w:after="50" w:line="400" w:lineRule="exact"/>
        <w:ind w:firstLineChars="200" w:firstLine="480"/>
        <w:jc w:val="left"/>
        <w:rPr>
          <w:rFonts w:ascii="黑体" w:eastAsia="黑体" w:hAnsi="黑体"/>
          <w:sz w:val="24"/>
          <w:szCs w:val="24"/>
        </w:rPr>
      </w:pPr>
      <w:r w:rsidRPr="00EC101E">
        <w:rPr>
          <w:rFonts w:ascii="黑体" w:eastAsia="黑体" w:hAnsi="黑体" w:hint="eastAsia"/>
          <w:sz w:val="24"/>
          <w:szCs w:val="24"/>
        </w:rPr>
        <w:t>3.年龄结构</w:t>
      </w:r>
    </w:p>
    <w:p w:rsidR="003B0450" w:rsidRDefault="00470FF5" w:rsidP="003B0450">
      <w:pPr>
        <w:spacing w:after="50" w:line="400" w:lineRule="exact"/>
        <w:ind w:firstLineChars="200" w:firstLine="480"/>
        <w:jc w:val="left"/>
        <w:rPr>
          <w:rFonts w:ascii="宋体" w:hAnsi="宋体"/>
          <w:sz w:val="24"/>
          <w:szCs w:val="24"/>
        </w:rPr>
      </w:pPr>
      <w:r>
        <w:rPr>
          <w:rFonts w:ascii="宋体" w:hAnsi="宋体" w:hint="eastAsia"/>
          <w:sz w:val="24"/>
          <w:szCs w:val="24"/>
        </w:rPr>
        <w:t>在年龄结构方面，</w:t>
      </w:r>
      <w:r w:rsidR="00EC101E">
        <w:rPr>
          <w:rFonts w:ascii="宋体" w:hAnsi="宋体" w:hint="eastAsia"/>
          <w:sz w:val="24"/>
          <w:szCs w:val="24"/>
        </w:rPr>
        <w:t>专任教师在</w:t>
      </w:r>
      <w:r>
        <w:rPr>
          <w:rFonts w:ascii="宋体" w:hAnsi="宋体" w:hint="eastAsia"/>
          <w:sz w:val="24"/>
          <w:szCs w:val="24"/>
        </w:rPr>
        <w:t>35岁以下青年教师57人，占17.43%；3</w:t>
      </w:r>
      <w:r w:rsidR="00453007">
        <w:rPr>
          <w:rFonts w:ascii="宋体" w:hAnsi="宋体" w:hint="eastAsia"/>
          <w:sz w:val="24"/>
          <w:szCs w:val="24"/>
        </w:rPr>
        <w:t>6—</w:t>
      </w:r>
      <w:r>
        <w:rPr>
          <w:rFonts w:ascii="宋体" w:hAnsi="宋体" w:hint="eastAsia"/>
          <w:sz w:val="24"/>
          <w:szCs w:val="24"/>
        </w:rPr>
        <w:t>45岁教师141人，占43.12%；46岁以上129人，占39.45%</w:t>
      </w:r>
      <w:r w:rsidR="00453007">
        <w:rPr>
          <w:rFonts w:ascii="宋体" w:hAnsi="宋体" w:hint="eastAsia"/>
          <w:sz w:val="24"/>
          <w:szCs w:val="24"/>
        </w:rPr>
        <w:t>。</w:t>
      </w:r>
      <w:r w:rsidR="00EC101E">
        <w:rPr>
          <w:rFonts w:ascii="宋体" w:hAnsi="宋体" w:hint="eastAsia"/>
          <w:sz w:val="24"/>
          <w:szCs w:val="24"/>
        </w:rPr>
        <w:t>中青年教师总数为198人，占</w:t>
      </w:r>
      <w:r w:rsidR="00C1688B">
        <w:rPr>
          <w:rFonts w:ascii="宋体" w:hAnsi="宋体" w:hint="eastAsia"/>
          <w:sz w:val="24"/>
          <w:szCs w:val="24"/>
        </w:rPr>
        <w:t>教师总数的</w:t>
      </w:r>
      <w:r w:rsidR="00EC101E">
        <w:rPr>
          <w:rFonts w:ascii="宋体" w:hAnsi="宋体" w:hint="eastAsia"/>
          <w:sz w:val="24"/>
          <w:szCs w:val="24"/>
        </w:rPr>
        <w:t>60.55%</w:t>
      </w:r>
      <w:r w:rsidR="00C1688B">
        <w:rPr>
          <w:rFonts w:ascii="宋体" w:hAnsi="宋体" w:hint="eastAsia"/>
          <w:sz w:val="24"/>
          <w:szCs w:val="24"/>
        </w:rPr>
        <w:t>。教师</w:t>
      </w:r>
      <w:r w:rsidR="00EC101E">
        <w:rPr>
          <w:rFonts w:ascii="宋体" w:hAnsi="宋体" w:hint="eastAsia"/>
          <w:sz w:val="24"/>
          <w:szCs w:val="24"/>
        </w:rPr>
        <w:t>年龄梯队合理，教师队伍后劲</w:t>
      </w:r>
      <w:r w:rsidR="00C1688B">
        <w:rPr>
          <w:rFonts w:ascii="宋体" w:hAnsi="宋体" w:hint="eastAsia"/>
          <w:sz w:val="24"/>
          <w:szCs w:val="24"/>
        </w:rPr>
        <w:t>较足。</w:t>
      </w:r>
    </w:p>
    <w:p w:rsidR="00C1688B" w:rsidRPr="00C1688B" w:rsidRDefault="00C1688B" w:rsidP="00EC101E">
      <w:pPr>
        <w:spacing w:after="50" w:line="400" w:lineRule="exact"/>
        <w:ind w:firstLineChars="200" w:firstLine="480"/>
        <w:jc w:val="left"/>
        <w:rPr>
          <w:rFonts w:ascii="黑体" w:eastAsia="黑体" w:hAnsi="黑体"/>
          <w:sz w:val="24"/>
          <w:szCs w:val="24"/>
        </w:rPr>
      </w:pPr>
      <w:r w:rsidRPr="00C1688B">
        <w:rPr>
          <w:rFonts w:ascii="黑体" w:eastAsia="黑体" w:hAnsi="黑体" w:hint="eastAsia"/>
          <w:sz w:val="24"/>
          <w:szCs w:val="24"/>
        </w:rPr>
        <w:t>4.学缘结构</w:t>
      </w:r>
    </w:p>
    <w:p w:rsidR="00EC101E" w:rsidRDefault="004C3583" w:rsidP="004C3583">
      <w:pPr>
        <w:spacing w:after="50" w:line="400" w:lineRule="exact"/>
        <w:ind w:firstLineChars="200" w:firstLine="480"/>
        <w:jc w:val="left"/>
        <w:rPr>
          <w:rFonts w:ascii="宋体" w:hAnsi="宋体"/>
          <w:sz w:val="24"/>
          <w:szCs w:val="24"/>
        </w:rPr>
      </w:pPr>
      <w:r>
        <w:rPr>
          <w:rFonts w:ascii="宋体" w:hAnsi="宋体" w:hint="eastAsia"/>
          <w:sz w:val="24"/>
          <w:szCs w:val="24"/>
        </w:rPr>
        <w:t>学校持续加大引进博士毕业生等高层次学历人才的力度，积极鼓励、推荐中青年教师赴国内外高等学府深造和攻读学位。学校教师队伍中获得外校学位和具有留学经历的教师比例逐年提高。目前，学校教师中</w:t>
      </w:r>
      <w:r w:rsidR="00EC101E">
        <w:rPr>
          <w:rFonts w:ascii="宋体" w:hAnsi="宋体" w:hint="eastAsia"/>
          <w:sz w:val="24"/>
          <w:szCs w:val="24"/>
        </w:rPr>
        <w:t>最后学历为非本校学缘的教师291人，占88.99%。</w:t>
      </w:r>
    </w:p>
    <w:p w:rsidR="004C3583" w:rsidRPr="004C3583" w:rsidRDefault="004C3583" w:rsidP="004C3583">
      <w:pPr>
        <w:spacing w:after="50" w:line="400" w:lineRule="exact"/>
        <w:ind w:firstLineChars="200" w:firstLine="480"/>
        <w:jc w:val="left"/>
        <w:rPr>
          <w:rFonts w:ascii="黑体" w:eastAsia="黑体" w:hAnsi="黑体"/>
          <w:sz w:val="24"/>
          <w:szCs w:val="24"/>
        </w:rPr>
      </w:pPr>
      <w:r w:rsidRPr="004C3583">
        <w:rPr>
          <w:rFonts w:ascii="黑体" w:eastAsia="黑体" w:hAnsi="黑体" w:hint="eastAsia"/>
          <w:sz w:val="24"/>
          <w:szCs w:val="24"/>
        </w:rPr>
        <w:t>5.教授</w:t>
      </w:r>
      <w:r w:rsidR="007B68CF">
        <w:rPr>
          <w:rFonts w:ascii="黑体" w:eastAsia="黑体" w:hAnsi="黑体" w:hint="eastAsia"/>
          <w:sz w:val="24"/>
          <w:szCs w:val="24"/>
        </w:rPr>
        <w:t>承担</w:t>
      </w:r>
      <w:r w:rsidRPr="004C3583">
        <w:rPr>
          <w:rFonts w:ascii="黑体" w:eastAsia="黑体" w:hAnsi="黑体" w:hint="eastAsia"/>
          <w:sz w:val="24"/>
          <w:szCs w:val="24"/>
        </w:rPr>
        <w:t>本科生课程</w:t>
      </w:r>
      <w:r w:rsidR="00077238">
        <w:rPr>
          <w:rFonts w:ascii="黑体" w:eastAsia="黑体" w:hAnsi="黑体" w:hint="eastAsia"/>
          <w:sz w:val="24"/>
          <w:szCs w:val="24"/>
        </w:rPr>
        <w:t>情况</w:t>
      </w:r>
    </w:p>
    <w:p w:rsidR="004C3583" w:rsidRDefault="004C3583" w:rsidP="004C3583">
      <w:pPr>
        <w:spacing w:after="50" w:line="400" w:lineRule="exact"/>
        <w:ind w:firstLineChars="200" w:firstLine="480"/>
        <w:jc w:val="left"/>
        <w:rPr>
          <w:rFonts w:ascii="宋体" w:hAnsi="宋体"/>
          <w:sz w:val="24"/>
          <w:szCs w:val="24"/>
        </w:rPr>
      </w:pPr>
      <w:r>
        <w:rPr>
          <w:rFonts w:ascii="宋体" w:hAnsi="宋体" w:hint="eastAsia"/>
          <w:sz w:val="24"/>
          <w:szCs w:val="24"/>
        </w:rPr>
        <w:t>学校按照教育部等有关规定，坚持教授为本科生授课，并完善相关管理制度。</w:t>
      </w:r>
      <w:r w:rsidR="007B68CF">
        <w:rPr>
          <w:rFonts w:ascii="宋体" w:hAnsi="宋体" w:hint="eastAsia"/>
          <w:sz w:val="24"/>
          <w:szCs w:val="24"/>
        </w:rPr>
        <w:t>学校应授课教授43人，</w:t>
      </w:r>
      <w:r w:rsidR="00A04234" w:rsidRPr="00A04234">
        <w:rPr>
          <w:rFonts w:ascii="宋体" w:hAnsi="宋体" w:hint="eastAsia"/>
          <w:sz w:val="24"/>
          <w:szCs w:val="24"/>
        </w:rPr>
        <w:t>教授</w:t>
      </w:r>
      <w:r w:rsidR="007B68CF" w:rsidRPr="00A04234">
        <w:rPr>
          <w:rFonts w:ascii="宋体" w:hAnsi="宋体" w:hint="eastAsia"/>
          <w:sz w:val="24"/>
          <w:szCs w:val="24"/>
        </w:rPr>
        <w:t>实际授课43人，比例为100%。本学年全校本科课程总门数为714门，本科课程总门次数为1863门，教授讲授本科课程47门次，占6.5%。</w:t>
      </w:r>
    </w:p>
    <w:p w:rsidR="00A45A16" w:rsidRPr="007B68CF" w:rsidRDefault="007B68CF" w:rsidP="003B0450">
      <w:pPr>
        <w:spacing w:after="50" w:line="400" w:lineRule="exact"/>
        <w:ind w:firstLineChars="200" w:firstLine="480"/>
        <w:jc w:val="left"/>
        <w:rPr>
          <w:rFonts w:ascii="黑体" w:eastAsia="黑体" w:hAnsi="黑体"/>
          <w:sz w:val="24"/>
          <w:szCs w:val="24"/>
        </w:rPr>
      </w:pPr>
      <w:r w:rsidRPr="007B68CF">
        <w:rPr>
          <w:rFonts w:ascii="黑体" w:eastAsia="黑体" w:hAnsi="黑体" w:hint="eastAsia"/>
          <w:sz w:val="24"/>
          <w:szCs w:val="24"/>
        </w:rPr>
        <w:t>6.实验、实践（实训）教师情况</w:t>
      </w:r>
    </w:p>
    <w:p w:rsidR="00A45A16" w:rsidRPr="009F7E9F" w:rsidRDefault="009F7E9F" w:rsidP="003B0450">
      <w:pPr>
        <w:spacing w:after="50" w:line="400" w:lineRule="exact"/>
        <w:ind w:firstLineChars="200" w:firstLine="480"/>
        <w:jc w:val="left"/>
        <w:rPr>
          <w:rFonts w:ascii="宋体" w:hAnsi="宋体"/>
          <w:sz w:val="24"/>
          <w:szCs w:val="24"/>
        </w:rPr>
      </w:pPr>
      <w:r w:rsidRPr="009F7E9F">
        <w:rPr>
          <w:rFonts w:ascii="宋体" w:hAnsi="宋体"/>
          <w:sz w:val="24"/>
          <w:szCs w:val="24"/>
        </w:rPr>
        <w:t>学校实验教学教师</w:t>
      </w:r>
      <w:r>
        <w:rPr>
          <w:rFonts w:ascii="宋体" w:hAnsi="宋体" w:hint="eastAsia"/>
          <w:sz w:val="24"/>
          <w:szCs w:val="24"/>
        </w:rPr>
        <w:t>1</w:t>
      </w:r>
      <w:r>
        <w:rPr>
          <w:rFonts w:ascii="宋体" w:hAnsi="宋体"/>
          <w:sz w:val="24"/>
          <w:szCs w:val="24"/>
        </w:rPr>
        <w:t>33人</w:t>
      </w:r>
      <w:r>
        <w:rPr>
          <w:rFonts w:ascii="宋体" w:hAnsi="宋体" w:hint="eastAsia"/>
          <w:sz w:val="24"/>
          <w:szCs w:val="24"/>
        </w:rPr>
        <w:t>，</w:t>
      </w:r>
      <w:r>
        <w:rPr>
          <w:rFonts w:ascii="宋体" w:hAnsi="宋体"/>
          <w:sz w:val="24"/>
          <w:szCs w:val="24"/>
        </w:rPr>
        <w:t>其中具有高级职称</w:t>
      </w:r>
      <w:r>
        <w:rPr>
          <w:rFonts w:ascii="宋体" w:hAnsi="宋体" w:hint="eastAsia"/>
          <w:sz w:val="24"/>
          <w:szCs w:val="24"/>
        </w:rPr>
        <w:t>1</w:t>
      </w:r>
      <w:r>
        <w:rPr>
          <w:rFonts w:ascii="宋体" w:hAnsi="宋体"/>
          <w:sz w:val="24"/>
          <w:szCs w:val="24"/>
        </w:rPr>
        <w:t>4人</w:t>
      </w:r>
      <w:r>
        <w:rPr>
          <w:rFonts w:ascii="宋体" w:hAnsi="宋体" w:hint="eastAsia"/>
          <w:sz w:val="24"/>
          <w:szCs w:val="24"/>
        </w:rPr>
        <w:t>，</w:t>
      </w:r>
      <w:r w:rsidR="007967E7">
        <w:rPr>
          <w:rFonts w:ascii="宋体" w:hAnsi="宋体" w:hint="eastAsia"/>
          <w:sz w:val="24"/>
          <w:szCs w:val="24"/>
        </w:rPr>
        <w:t>副高4</w:t>
      </w:r>
      <w:r w:rsidR="007967E7">
        <w:rPr>
          <w:rFonts w:ascii="宋体" w:hAnsi="宋体"/>
          <w:sz w:val="24"/>
          <w:szCs w:val="24"/>
        </w:rPr>
        <w:t>0人</w:t>
      </w:r>
      <w:r w:rsidR="007967E7">
        <w:rPr>
          <w:rFonts w:ascii="宋体" w:hAnsi="宋体" w:hint="eastAsia"/>
          <w:sz w:val="24"/>
          <w:szCs w:val="24"/>
        </w:rPr>
        <w:t>，</w:t>
      </w:r>
      <w:r w:rsidR="007967E7">
        <w:rPr>
          <w:rFonts w:ascii="宋体" w:hAnsi="宋体"/>
          <w:sz w:val="24"/>
          <w:szCs w:val="24"/>
        </w:rPr>
        <w:t>讲师46人</w:t>
      </w:r>
      <w:r w:rsidR="007967E7">
        <w:rPr>
          <w:rFonts w:ascii="宋体" w:hAnsi="宋体" w:hint="eastAsia"/>
          <w:sz w:val="24"/>
          <w:szCs w:val="24"/>
        </w:rPr>
        <w:t>，</w:t>
      </w:r>
      <w:r w:rsidR="007967E7">
        <w:rPr>
          <w:rFonts w:ascii="宋体" w:hAnsi="宋体"/>
          <w:sz w:val="24"/>
          <w:szCs w:val="24"/>
        </w:rPr>
        <w:t>助教</w:t>
      </w:r>
      <w:r w:rsidR="007967E7">
        <w:rPr>
          <w:rFonts w:ascii="宋体" w:hAnsi="宋体" w:hint="eastAsia"/>
          <w:sz w:val="24"/>
          <w:szCs w:val="24"/>
        </w:rPr>
        <w:t>2</w:t>
      </w:r>
      <w:r w:rsidR="007967E7">
        <w:rPr>
          <w:rFonts w:ascii="宋体" w:hAnsi="宋体"/>
          <w:sz w:val="24"/>
          <w:szCs w:val="24"/>
        </w:rPr>
        <w:t>5人</w:t>
      </w:r>
      <w:r w:rsidR="007967E7">
        <w:rPr>
          <w:rFonts w:ascii="宋体" w:hAnsi="宋体" w:hint="eastAsia"/>
          <w:sz w:val="24"/>
          <w:szCs w:val="24"/>
        </w:rPr>
        <w:t>；具有硕士学位6</w:t>
      </w:r>
      <w:r w:rsidR="007967E7">
        <w:rPr>
          <w:rFonts w:ascii="宋体" w:hAnsi="宋体"/>
          <w:sz w:val="24"/>
          <w:szCs w:val="24"/>
        </w:rPr>
        <w:t>9人</w:t>
      </w:r>
      <w:r w:rsidR="007967E7">
        <w:rPr>
          <w:rFonts w:ascii="宋体" w:hAnsi="宋体" w:hint="eastAsia"/>
          <w:sz w:val="24"/>
          <w:szCs w:val="24"/>
        </w:rPr>
        <w:t>，占5</w:t>
      </w:r>
      <w:r w:rsidR="007967E7">
        <w:rPr>
          <w:rFonts w:ascii="宋体" w:hAnsi="宋体"/>
          <w:sz w:val="24"/>
          <w:szCs w:val="24"/>
        </w:rPr>
        <w:t>1.88</w:t>
      </w:r>
      <w:r w:rsidR="007967E7">
        <w:rPr>
          <w:rFonts w:ascii="宋体" w:hAnsi="宋体" w:hint="eastAsia"/>
          <w:sz w:val="24"/>
          <w:szCs w:val="24"/>
        </w:rPr>
        <w:t>%，</w:t>
      </w:r>
      <w:r w:rsidR="007967E7">
        <w:rPr>
          <w:rFonts w:ascii="宋体" w:hAnsi="宋体"/>
          <w:sz w:val="24"/>
          <w:szCs w:val="24"/>
        </w:rPr>
        <w:t>博士</w:t>
      </w:r>
      <w:r w:rsidR="007967E7">
        <w:rPr>
          <w:rFonts w:ascii="宋体" w:hAnsi="宋体" w:hint="eastAsia"/>
          <w:sz w:val="24"/>
          <w:szCs w:val="24"/>
        </w:rPr>
        <w:t>学位1</w:t>
      </w:r>
      <w:r w:rsidR="007967E7">
        <w:rPr>
          <w:rFonts w:ascii="宋体" w:hAnsi="宋体"/>
          <w:sz w:val="24"/>
          <w:szCs w:val="24"/>
        </w:rPr>
        <w:t>3人</w:t>
      </w:r>
      <w:r w:rsidR="007967E7">
        <w:rPr>
          <w:rFonts w:ascii="宋体" w:hAnsi="宋体" w:hint="eastAsia"/>
          <w:sz w:val="24"/>
          <w:szCs w:val="24"/>
        </w:rPr>
        <w:t>，</w:t>
      </w:r>
      <w:r w:rsidR="007967E7">
        <w:rPr>
          <w:rFonts w:ascii="宋体" w:hAnsi="宋体"/>
          <w:sz w:val="24"/>
          <w:szCs w:val="24"/>
        </w:rPr>
        <w:t>占</w:t>
      </w:r>
      <w:r w:rsidR="007967E7">
        <w:rPr>
          <w:rFonts w:ascii="宋体" w:hAnsi="宋体" w:hint="eastAsia"/>
          <w:sz w:val="24"/>
          <w:szCs w:val="24"/>
        </w:rPr>
        <w:t>9</w:t>
      </w:r>
      <w:r w:rsidR="007967E7">
        <w:rPr>
          <w:rFonts w:ascii="宋体" w:hAnsi="宋体"/>
          <w:sz w:val="24"/>
          <w:szCs w:val="24"/>
        </w:rPr>
        <w:t>.77</w:t>
      </w:r>
      <w:r w:rsidR="007967E7">
        <w:rPr>
          <w:rFonts w:ascii="宋体" w:hAnsi="宋体" w:hint="eastAsia"/>
          <w:sz w:val="24"/>
          <w:szCs w:val="24"/>
        </w:rPr>
        <w:t>%。</w:t>
      </w:r>
    </w:p>
    <w:p w:rsidR="00077238" w:rsidRDefault="00077238" w:rsidP="003B0450">
      <w:pPr>
        <w:spacing w:after="50" w:line="400" w:lineRule="exact"/>
        <w:ind w:firstLineChars="200" w:firstLine="480"/>
        <w:jc w:val="left"/>
        <w:rPr>
          <w:rFonts w:ascii="黑体" w:eastAsia="黑体" w:hAnsi="黑体"/>
          <w:sz w:val="24"/>
          <w:szCs w:val="24"/>
        </w:rPr>
      </w:pPr>
      <w:r>
        <w:rPr>
          <w:rFonts w:ascii="黑体" w:eastAsia="黑体" w:hAnsi="黑体" w:hint="eastAsia"/>
          <w:sz w:val="24"/>
          <w:szCs w:val="24"/>
        </w:rPr>
        <w:t>7.师资队伍建设情况</w:t>
      </w:r>
    </w:p>
    <w:p w:rsidR="00174A3C" w:rsidRPr="00174A3C" w:rsidRDefault="00174A3C" w:rsidP="00174A3C">
      <w:pPr>
        <w:spacing w:after="50" w:line="400" w:lineRule="exact"/>
        <w:ind w:firstLineChars="200" w:firstLine="480"/>
        <w:jc w:val="left"/>
        <w:rPr>
          <w:rFonts w:asciiTheme="minorEastAsia" w:hAnsiTheme="minorEastAsia"/>
          <w:sz w:val="24"/>
          <w:szCs w:val="24"/>
        </w:rPr>
      </w:pPr>
      <w:r w:rsidRPr="00174A3C">
        <w:rPr>
          <w:rFonts w:asciiTheme="minorEastAsia" w:hAnsiTheme="minorEastAsia" w:hint="eastAsia"/>
          <w:sz w:val="24"/>
          <w:szCs w:val="24"/>
        </w:rPr>
        <w:t>（1）完善人事制度建设</w:t>
      </w:r>
    </w:p>
    <w:p w:rsidR="00174A3C" w:rsidRPr="00174A3C" w:rsidRDefault="00174A3C" w:rsidP="006A0B68">
      <w:pPr>
        <w:spacing w:line="400" w:lineRule="exact"/>
        <w:ind w:firstLineChars="200" w:firstLine="480"/>
        <w:jc w:val="left"/>
        <w:rPr>
          <w:rFonts w:asciiTheme="minorEastAsia" w:hAnsiTheme="minorEastAsia"/>
          <w:sz w:val="24"/>
          <w:szCs w:val="24"/>
        </w:rPr>
      </w:pPr>
      <w:r w:rsidRPr="00174A3C">
        <w:rPr>
          <w:rFonts w:asciiTheme="minorEastAsia" w:hAnsiTheme="minorEastAsia" w:hint="eastAsia"/>
          <w:sz w:val="24"/>
          <w:szCs w:val="24"/>
        </w:rPr>
        <w:t>学校根据“十三五”发展规划与本科教学合格评估要求，面对国家对师资队伍建设新政策、新动态、新变化，对人事规章制度进行梳理，修订了《内蒙古艺术学院师资队伍建设方案》、《2018年内蒙古艺术学院专业技术岗位聘任办法》、《2018年内蒙古艺术学院专业技术职务评审实施方案》等文件。</w:t>
      </w:r>
    </w:p>
    <w:p w:rsidR="00174A3C" w:rsidRPr="00174A3C" w:rsidRDefault="00174A3C" w:rsidP="006A0B68">
      <w:pPr>
        <w:spacing w:line="400" w:lineRule="exact"/>
        <w:ind w:firstLineChars="200" w:firstLine="480"/>
        <w:jc w:val="left"/>
        <w:rPr>
          <w:rFonts w:asciiTheme="minorEastAsia" w:hAnsiTheme="minorEastAsia"/>
          <w:sz w:val="24"/>
          <w:szCs w:val="24"/>
        </w:rPr>
      </w:pPr>
      <w:r w:rsidRPr="00174A3C">
        <w:rPr>
          <w:rFonts w:asciiTheme="minorEastAsia" w:hAnsiTheme="minorEastAsia" w:hint="eastAsia"/>
          <w:sz w:val="24"/>
          <w:szCs w:val="24"/>
        </w:rPr>
        <w:t>（2）创新人才引进机制</w:t>
      </w:r>
    </w:p>
    <w:p w:rsidR="00174A3C" w:rsidRPr="00174A3C" w:rsidRDefault="00174A3C" w:rsidP="006A0B68">
      <w:pPr>
        <w:spacing w:line="400" w:lineRule="exact"/>
        <w:ind w:firstLineChars="200" w:firstLine="480"/>
        <w:jc w:val="left"/>
        <w:rPr>
          <w:rFonts w:asciiTheme="minorEastAsia" w:hAnsiTheme="minorEastAsia"/>
          <w:sz w:val="24"/>
          <w:szCs w:val="24"/>
        </w:rPr>
      </w:pPr>
      <w:r w:rsidRPr="00174A3C">
        <w:rPr>
          <w:rFonts w:asciiTheme="minorEastAsia" w:hAnsiTheme="minorEastAsia" w:hint="eastAsia"/>
          <w:sz w:val="24"/>
          <w:szCs w:val="24"/>
        </w:rPr>
        <w:t>学校创新人才引进机制，规范招聘程序，改进考核办法，实行社会公开招聘。对申报艺术类专业教师岗位人员取消笔试环节，直接进行专业技能考核和试讲。2017—2018学年招聘硕士以上学位教师及其他岗位工作人员共26人，其中专任教师14人。新的举措吸引更大范围内的考生前来应聘，增加了报考的数量，扩大了学校遴选渠道，有利于把更加优秀的人才充实到教学科研队伍中来。</w:t>
      </w:r>
    </w:p>
    <w:p w:rsidR="00174A3C" w:rsidRPr="00174A3C" w:rsidRDefault="00174A3C" w:rsidP="006A0B68">
      <w:pPr>
        <w:spacing w:line="400" w:lineRule="exact"/>
        <w:ind w:firstLineChars="200" w:firstLine="480"/>
        <w:jc w:val="left"/>
        <w:rPr>
          <w:rFonts w:asciiTheme="minorEastAsia" w:hAnsiTheme="minorEastAsia"/>
          <w:sz w:val="24"/>
          <w:szCs w:val="24"/>
        </w:rPr>
      </w:pPr>
      <w:r w:rsidRPr="00174A3C">
        <w:rPr>
          <w:rFonts w:asciiTheme="minorEastAsia" w:hAnsiTheme="minorEastAsia" w:hint="eastAsia"/>
          <w:sz w:val="24"/>
          <w:szCs w:val="24"/>
        </w:rPr>
        <w:t>（3）加强现有教师培养</w:t>
      </w:r>
    </w:p>
    <w:p w:rsidR="00174A3C" w:rsidRPr="00174A3C" w:rsidRDefault="00174A3C" w:rsidP="006A0B68">
      <w:pPr>
        <w:spacing w:line="400" w:lineRule="exact"/>
        <w:ind w:firstLineChars="200" w:firstLine="480"/>
        <w:jc w:val="left"/>
        <w:rPr>
          <w:rFonts w:asciiTheme="minorEastAsia" w:hAnsiTheme="minorEastAsia"/>
          <w:sz w:val="24"/>
          <w:szCs w:val="24"/>
        </w:rPr>
      </w:pPr>
      <w:r w:rsidRPr="00174A3C">
        <w:rPr>
          <w:rFonts w:asciiTheme="minorEastAsia" w:hAnsiTheme="minorEastAsia" w:hint="eastAsia"/>
          <w:sz w:val="24"/>
          <w:szCs w:val="24"/>
        </w:rPr>
        <w:t>根据《内蒙古艺术学院师资队伍建设方案》，鼓励并支持教师到国内外高等学府研修。2017—2018学年，有7名教师考取了博士，4名教师考取硕士，6名教师进行进修、访学。本学年度增加博士学位教师2人。</w:t>
      </w:r>
    </w:p>
    <w:p w:rsidR="00174A3C" w:rsidRPr="00174A3C" w:rsidRDefault="00174A3C" w:rsidP="006A0B68">
      <w:pPr>
        <w:spacing w:line="400" w:lineRule="exact"/>
        <w:ind w:firstLineChars="200" w:firstLine="480"/>
        <w:jc w:val="left"/>
        <w:rPr>
          <w:rFonts w:asciiTheme="minorEastAsia" w:hAnsiTheme="minorEastAsia"/>
          <w:sz w:val="24"/>
          <w:szCs w:val="24"/>
        </w:rPr>
      </w:pPr>
      <w:r w:rsidRPr="00174A3C">
        <w:rPr>
          <w:rFonts w:asciiTheme="minorEastAsia" w:hAnsiTheme="minorEastAsia" w:hint="eastAsia"/>
          <w:sz w:val="24"/>
          <w:szCs w:val="24"/>
        </w:rPr>
        <w:t>（4）教师队伍建设成效</w:t>
      </w:r>
    </w:p>
    <w:p w:rsidR="00174A3C" w:rsidRPr="00174A3C" w:rsidRDefault="00174A3C" w:rsidP="006A0B68">
      <w:pPr>
        <w:spacing w:line="400" w:lineRule="exact"/>
        <w:ind w:firstLineChars="200" w:firstLine="480"/>
        <w:jc w:val="left"/>
        <w:rPr>
          <w:rFonts w:asciiTheme="minorEastAsia" w:hAnsiTheme="minorEastAsia"/>
          <w:sz w:val="24"/>
          <w:szCs w:val="24"/>
        </w:rPr>
      </w:pPr>
      <w:r w:rsidRPr="00174A3C">
        <w:rPr>
          <w:rFonts w:asciiTheme="minorEastAsia" w:hAnsiTheme="minorEastAsia" w:hint="eastAsia"/>
          <w:sz w:val="24"/>
          <w:szCs w:val="24"/>
        </w:rPr>
        <w:t>按照“重在培养、积极引进、改善结构、提高水平”的建设原则，以学科发展、培养和引进“高精尖缺”人才为导向，以国家和自治区各类人才工程为平台，紧紧围绕</w:t>
      </w:r>
      <w:r>
        <w:rPr>
          <w:rFonts w:asciiTheme="minorEastAsia" w:hAnsiTheme="minorEastAsia" w:hint="eastAsia"/>
          <w:sz w:val="24"/>
          <w:szCs w:val="24"/>
        </w:rPr>
        <w:t>学校</w:t>
      </w:r>
      <w:r w:rsidRPr="00174A3C">
        <w:rPr>
          <w:rFonts w:asciiTheme="minorEastAsia" w:hAnsiTheme="minorEastAsia" w:hint="eastAsia"/>
          <w:sz w:val="24"/>
          <w:szCs w:val="24"/>
        </w:rPr>
        <w:t>发展目标，大力实施人才强校战略。</w:t>
      </w:r>
    </w:p>
    <w:p w:rsidR="00174A3C" w:rsidRPr="00174A3C" w:rsidRDefault="00174A3C" w:rsidP="006A0B68">
      <w:pPr>
        <w:spacing w:line="400" w:lineRule="exact"/>
        <w:ind w:firstLineChars="200" w:firstLine="480"/>
        <w:jc w:val="left"/>
        <w:rPr>
          <w:rFonts w:asciiTheme="minorEastAsia" w:hAnsiTheme="minorEastAsia"/>
          <w:sz w:val="24"/>
          <w:szCs w:val="24"/>
        </w:rPr>
      </w:pPr>
      <w:r w:rsidRPr="00174A3C">
        <w:rPr>
          <w:rFonts w:asciiTheme="minorEastAsia" w:hAnsiTheme="minorEastAsia" w:hint="eastAsia"/>
          <w:sz w:val="24"/>
          <w:szCs w:val="24"/>
        </w:rPr>
        <w:t>目前，学</w:t>
      </w:r>
      <w:r>
        <w:rPr>
          <w:rFonts w:asciiTheme="minorEastAsia" w:hAnsiTheme="minorEastAsia" w:hint="eastAsia"/>
          <w:sz w:val="24"/>
          <w:szCs w:val="24"/>
        </w:rPr>
        <w:t>校</w:t>
      </w:r>
      <w:r w:rsidRPr="00174A3C">
        <w:rPr>
          <w:rFonts w:asciiTheme="minorEastAsia" w:hAnsiTheme="minorEastAsia" w:hint="eastAsia"/>
          <w:sz w:val="24"/>
          <w:szCs w:val="24"/>
        </w:rPr>
        <w:t>有教育部高等学校教学指导委员会委员2人，入选国家百千万人才工程并被授予国家“有突出贡献中青年专家”荣誉称号1人，入选中宣部文化名家暨“四个一批”人才工程并遴选为国家“万人计划”哲学社会科学领军人才1人，全国中青年“德艺双馨”文艺工作者1人，享受国务院政府特殊津贴专家3人，自治区“杰出人才”奖获得者1人,自治区有突出贡献中青年专家4人，自治区文学艺术突出贡献奖获得者3人，入选自治区“新世纪321人才工程”一层次人选4人，自治区“草原英才”人选7人,自治区“草原英才”创新团队带头人4人，自治区级“四个一批”人才1人，中国舞蹈家协会副主席1人，中国书法家协会副主席1人，内蒙古舞蹈家协会主席1人，内蒙古文艺评论家协会主席1人，内蒙古美术家协会主席1人</w:t>
      </w:r>
      <w:r>
        <w:rPr>
          <w:rFonts w:asciiTheme="minorEastAsia" w:hAnsiTheme="minorEastAsia" w:hint="eastAsia"/>
          <w:sz w:val="24"/>
          <w:szCs w:val="24"/>
        </w:rPr>
        <w:t>，</w:t>
      </w:r>
      <w:r w:rsidRPr="00174A3C">
        <w:rPr>
          <w:rFonts w:asciiTheme="minorEastAsia" w:hAnsiTheme="minorEastAsia" w:hint="eastAsia"/>
          <w:sz w:val="24"/>
          <w:szCs w:val="24"/>
        </w:rPr>
        <w:t>自治区教学名师</w:t>
      </w:r>
      <w:r w:rsidR="00131CC3">
        <w:rPr>
          <w:rFonts w:asciiTheme="minorEastAsia" w:hAnsiTheme="minorEastAsia" w:hint="eastAsia"/>
          <w:sz w:val="24"/>
          <w:szCs w:val="24"/>
        </w:rPr>
        <w:t>4</w:t>
      </w:r>
      <w:r w:rsidRPr="00174A3C">
        <w:rPr>
          <w:rFonts w:asciiTheme="minorEastAsia" w:hAnsiTheme="minorEastAsia" w:hint="eastAsia"/>
          <w:sz w:val="24"/>
          <w:szCs w:val="24"/>
        </w:rPr>
        <w:t>人等。</w:t>
      </w:r>
    </w:p>
    <w:p w:rsidR="00174A3C" w:rsidRPr="00174A3C" w:rsidRDefault="00174A3C" w:rsidP="006A0B68">
      <w:pPr>
        <w:spacing w:line="400" w:lineRule="exact"/>
        <w:ind w:firstLineChars="200" w:firstLine="480"/>
        <w:jc w:val="left"/>
        <w:rPr>
          <w:rFonts w:asciiTheme="minorEastAsia" w:hAnsiTheme="minorEastAsia"/>
          <w:sz w:val="24"/>
          <w:szCs w:val="24"/>
        </w:rPr>
      </w:pPr>
      <w:r w:rsidRPr="00174A3C">
        <w:rPr>
          <w:rFonts w:asciiTheme="minorEastAsia" w:hAnsiTheme="minorEastAsia" w:hint="eastAsia"/>
          <w:sz w:val="24"/>
          <w:szCs w:val="24"/>
        </w:rPr>
        <w:t>（5）教师队伍发展态势</w:t>
      </w:r>
    </w:p>
    <w:p w:rsidR="00077238" w:rsidRDefault="00174A3C" w:rsidP="006A0B68">
      <w:pPr>
        <w:spacing w:line="400" w:lineRule="exact"/>
        <w:ind w:firstLineChars="200" w:firstLine="480"/>
        <w:jc w:val="left"/>
        <w:rPr>
          <w:rFonts w:asciiTheme="minorEastAsia" w:hAnsiTheme="minorEastAsia"/>
          <w:sz w:val="24"/>
          <w:szCs w:val="24"/>
        </w:rPr>
      </w:pPr>
      <w:r w:rsidRPr="00174A3C">
        <w:rPr>
          <w:rFonts w:asciiTheme="minorEastAsia" w:hAnsiTheme="minorEastAsia" w:hint="eastAsia"/>
          <w:sz w:val="24"/>
          <w:szCs w:val="24"/>
        </w:rPr>
        <w:t>学校认真贯彻落实</w:t>
      </w:r>
      <w:r>
        <w:rPr>
          <w:rFonts w:asciiTheme="minorEastAsia" w:hAnsiTheme="minorEastAsia" w:hint="eastAsia"/>
          <w:sz w:val="24"/>
          <w:szCs w:val="24"/>
        </w:rPr>
        <w:t>“</w:t>
      </w:r>
      <w:r w:rsidRPr="00174A3C">
        <w:rPr>
          <w:rFonts w:asciiTheme="minorEastAsia" w:hAnsiTheme="minorEastAsia" w:hint="eastAsia"/>
          <w:sz w:val="24"/>
          <w:szCs w:val="24"/>
        </w:rPr>
        <w:t>师资队伍建设十三五规划</w:t>
      </w:r>
      <w:r>
        <w:rPr>
          <w:rFonts w:asciiTheme="minorEastAsia" w:hAnsiTheme="minorEastAsia" w:hint="eastAsia"/>
          <w:sz w:val="24"/>
          <w:szCs w:val="24"/>
        </w:rPr>
        <w:t>”</w:t>
      </w:r>
      <w:r w:rsidRPr="00174A3C">
        <w:rPr>
          <w:rFonts w:asciiTheme="minorEastAsia" w:hAnsiTheme="minorEastAsia" w:hint="eastAsia"/>
          <w:sz w:val="24"/>
          <w:szCs w:val="24"/>
        </w:rPr>
        <w:t>，不断完善激励政策，加大资金投入，坚持引育并举，加强高层次人才的引进与培养。实施“柔性人才引进计划”，柔性引进高层次人才10人。本学年教授增加到43人，副教授增加到102人，博士增加到27人，硕士学位教师增加到187人。</w:t>
      </w:r>
    </w:p>
    <w:p w:rsidR="009961FB" w:rsidRDefault="009961FB" w:rsidP="009961FB">
      <w:pPr>
        <w:spacing w:line="360" w:lineRule="auto"/>
        <w:jc w:val="left"/>
        <w:rPr>
          <w:rFonts w:ascii="黑体" w:eastAsia="黑体" w:hAnsi="黑体"/>
          <w:sz w:val="28"/>
          <w:szCs w:val="28"/>
        </w:rPr>
      </w:pPr>
      <w:r>
        <w:rPr>
          <w:rFonts w:ascii="黑体" w:eastAsia="黑体" w:hAnsi="黑体" w:hint="eastAsia"/>
          <w:sz w:val="28"/>
          <w:szCs w:val="28"/>
        </w:rPr>
        <w:t>（二）教学经费投入</w:t>
      </w:r>
    </w:p>
    <w:p w:rsidR="009961FB" w:rsidRDefault="009961FB" w:rsidP="00E56537">
      <w:pPr>
        <w:spacing w:line="400" w:lineRule="exact"/>
        <w:ind w:firstLineChars="200" w:firstLine="480"/>
        <w:rPr>
          <w:rFonts w:ascii="宋体" w:hAnsi="宋体"/>
          <w:color w:val="000000"/>
          <w:sz w:val="24"/>
          <w:szCs w:val="24"/>
        </w:rPr>
      </w:pPr>
      <w:r>
        <w:rPr>
          <w:rFonts w:ascii="宋体" w:hAnsi="宋体" w:hint="eastAsia"/>
          <w:color w:val="000000"/>
          <w:sz w:val="24"/>
          <w:szCs w:val="24"/>
        </w:rPr>
        <w:t>学校立足教学科研需求，不断优化资源配置，努力改善办学条件，加强经费管理，科学合理编制预算，提高教学经费使用效益。2017年全年学校本科专项教学经费452万元；本科教学日常运行支出2674.49万元，生均本科教学日常运行支出</w:t>
      </w:r>
      <w:r w:rsidR="00503BCD" w:rsidRPr="00503BCD">
        <w:rPr>
          <w:rFonts w:ascii="宋体" w:hAnsi="宋体" w:hint="eastAsia"/>
          <w:color w:val="000000"/>
          <w:sz w:val="24"/>
          <w:szCs w:val="24"/>
        </w:rPr>
        <w:t>7617.46</w:t>
      </w:r>
      <w:r>
        <w:rPr>
          <w:rFonts w:ascii="宋体" w:hAnsi="宋体" w:hint="eastAsia"/>
          <w:color w:val="000000"/>
          <w:sz w:val="24"/>
          <w:szCs w:val="24"/>
        </w:rPr>
        <w:t>元；本科实验、实习经费193.84万元；生均本科实验</w:t>
      </w:r>
      <w:r w:rsidR="00503BCD" w:rsidRPr="00503BCD">
        <w:rPr>
          <w:rFonts w:ascii="宋体" w:hAnsi="宋体" w:hint="eastAsia"/>
          <w:color w:val="000000"/>
          <w:sz w:val="24"/>
          <w:szCs w:val="24"/>
        </w:rPr>
        <w:t>324.69</w:t>
      </w:r>
      <w:r w:rsidR="00503BCD">
        <w:rPr>
          <w:rFonts w:ascii="宋体" w:hAnsi="宋体" w:hint="eastAsia"/>
          <w:color w:val="000000"/>
          <w:sz w:val="24"/>
          <w:szCs w:val="24"/>
        </w:rPr>
        <w:t>元，</w:t>
      </w:r>
      <w:r w:rsidR="00A3318D">
        <w:rPr>
          <w:rFonts w:ascii="宋体" w:hAnsi="宋体" w:hint="eastAsia"/>
          <w:color w:val="000000"/>
          <w:sz w:val="24"/>
          <w:szCs w:val="24"/>
        </w:rPr>
        <w:t>实习</w:t>
      </w:r>
      <w:r>
        <w:rPr>
          <w:rFonts w:ascii="宋体" w:hAnsi="宋体" w:hint="eastAsia"/>
          <w:color w:val="000000"/>
          <w:sz w:val="24"/>
          <w:szCs w:val="24"/>
        </w:rPr>
        <w:t>经费</w:t>
      </w:r>
      <w:r w:rsidR="00503BCD" w:rsidRPr="00503BCD">
        <w:rPr>
          <w:rFonts w:ascii="宋体" w:hAnsi="宋体" w:hint="eastAsia"/>
          <w:color w:val="000000"/>
          <w:sz w:val="24"/>
          <w:szCs w:val="24"/>
        </w:rPr>
        <w:t>227.4</w:t>
      </w:r>
      <w:r>
        <w:rPr>
          <w:rFonts w:ascii="宋体" w:hAnsi="宋体" w:hint="eastAsia"/>
          <w:color w:val="000000"/>
          <w:sz w:val="24"/>
          <w:szCs w:val="24"/>
        </w:rPr>
        <w:t>元</w:t>
      </w:r>
      <w:r w:rsidR="00A3318D">
        <w:rPr>
          <w:rFonts w:ascii="宋体" w:hAnsi="宋体" w:hint="eastAsia"/>
          <w:color w:val="000000"/>
          <w:sz w:val="24"/>
          <w:szCs w:val="24"/>
        </w:rPr>
        <w:t>；当年教学科研仪器设备值</w:t>
      </w:r>
      <w:r w:rsidR="00503BCD" w:rsidRPr="00503BCD">
        <w:rPr>
          <w:rFonts w:ascii="宋体" w:hAnsi="宋体" w:hint="eastAsia"/>
          <w:color w:val="000000"/>
          <w:sz w:val="24"/>
          <w:szCs w:val="24"/>
        </w:rPr>
        <w:t>1427.73</w:t>
      </w:r>
      <w:r w:rsidR="00A3318D">
        <w:rPr>
          <w:rFonts w:ascii="宋体" w:hAnsi="宋体" w:hint="eastAsia"/>
          <w:color w:val="000000"/>
          <w:sz w:val="24"/>
          <w:szCs w:val="24"/>
        </w:rPr>
        <w:t>万元，教学科研仪器设备总值</w:t>
      </w:r>
      <w:r w:rsidR="00503BCD" w:rsidRPr="00503BCD">
        <w:rPr>
          <w:rFonts w:ascii="宋体" w:hAnsi="宋体" w:hint="eastAsia"/>
          <w:color w:val="000000"/>
          <w:sz w:val="24"/>
          <w:szCs w:val="24"/>
        </w:rPr>
        <w:t>8224.24</w:t>
      </w:r>
      <w:r w:rsidR="00A3318D">
        <w:rPr>
          <w:rFonts w:ascii="宋体" w:hAnsi="宋体" w:hint="eastAsia"/>
          <w:color w:val="000000"/>
          <w:sz w:val="24"/>
          <w:szCs w:val="24"/>
        </w:rPr>
        <w:t>万元，生均教学科研仪器设备值</w:t>
      </w:r>
      <w:r w:rsidR="00503BCD" w:rsidRPr="00503BCD">
        <w:rPr>
          <w:rFonts w:ascii="宋体" w:hAnsi="宋体" w:hint="eastAsia"/>
          <w:color w:val="000000"/>
          <w:sz w:val="24"/>
          <w:szCs w:val="24"/>
        </w:rPr>
        <w:t>21202.42</w:t>
      </w:r>
      <w:r w:rsidR="00A3318D">
        <w:rPr>
          <w:rFonts w:ascii="宋体" w:hAnsi="宋体" w:hint="eastAsia"/>
          <w:color w:val="000000"/>
          <w:sz w:val="24"/>
          <w:szCs w:val="24"/>
        </w:rPr>
        <w:t>元。</w:t>
      </w:r>
    </w:p>
    <w:p w:rsidR="00A3318D" w:rsidRDefault="00A3318D" w:rsidP="00A3318D">
      <w:pPr>
        <w:spacing w:line="360" w:lineRule="auto"/>
        <w:jc w:val="left"/>
        <w:rPr>
          <w:rFonts w:ascii="黑体" w:eastAsia="黑体" w:hAnsi="黑体" w:cs="宋体"/>
          <w:color w:val="E36C09"/>
          <w:sz w:val="28"/>
          <w:szCs w:val="28"/>
        </w:rPr>
      </w:pPr>
      <w:r>
        <w:rPr>
          <w:rFonts w:ascii="黑体" w:eastAsia="黑体" w:hAnsi="黑体" w:cs="宋体" w:hint="eastAsia"/>
          <w:color w:val="000000"/>
          <w:sz w:val="28"/>
          <w:szCs w:val="28"/>
        </w:rPr>
        <w:t>（三）基础设施</w:t>
      </w:r>
    </w:p>
    <w:p w:rsidR="00AD7CAD" w:rsidRDefault="00AD7CAD" w:rsidP="00E56537">
      <w:pPr>
        <w:spacing w:line="400" w:lineRule="exact"/>
        <w:ind w:firstLineChars="200" w:firstLine="480"/>
        <w:rPr>
          <w:rFonts w:ascii="宋体" w:hAnsi="宋体"/>
          <w:color w:val="000000"/>
          <w:sz w:val="24"/>
          <w:szCs w:val="24"/>
        </w:rPr>
      </w:pPr>
      <w:r>
        <w:rPr>
          <w:rFonts w:ascii="宋体" w:hAnsi="宋体" w:hint="eastAsia"/>
          <w:color w:val="000000"/>
          <w:sz w:val="24"/>
          <w:szCs w:val="24"/>
        </w:rPr>
        <w:t>学校科学规划校园建设，加强基础设施建设，不断购置和更新仪器设备，逐年改善办学条件，持续推进信息</w:t>
      </w:r>
      <w:r w:rsidR="00D61FD4">
        <w:rPr>
          <w:rFonts w:ascii="宋体" w:hAnsi="宋体" w:hint="eastAsia"/>
          <w:color w:val="000000"/>
          <w:sz w:val="24"/>
          <w:szCs w:val="24"/>
        </w:rPr>
        <w:t>化</w:t>
      </w:r>
      <w:r>
        <w:rPr>
          <w:rFonts w:ascii="宋体" w:hAnsi="宋体" w:hint="eastAsia"/>
          <w:color w:val="000000"/>
          <w:sz w:val="24"/>
          <w:szCs w:val="24"/>
        </w:rPr>
        <w:t>建设，为本科教学质量和管理水平提高提供了重要保障。</w:t>
      </w:r>
    </w:p>
    <w:p w:rsidR="00A3318D" w:rsidRDefault="00E56537" w:rsidP="00E56537">
      <w:pPr>
        <w:spacing w:line="400" w:lineRule="exact"/>
        <w:ind w:firstLineChars="200" w:firstLine="480"/>
        <w:rPr>
          <w:rFonts w:ascii="宋体" w:hAnsi="宋体"/>
          <w:color w:val="000000"/>
          <w:sz w:val="24"/>
          <w:szCs w:val="24"/>
        </w:rPr>
      </w:pPr>
      <w:r>
        <w:rPr>
          <w:rFonts w:ascii="宋体" w:hAnsi="宋体" w:hint="eastAsia"/>
          <w:color w:val="000000"/>
          <w:sz w:val="24"/>
          <w:szCs w:val="24"/>
        </w:rPr>
        <w:t>学校注重硬件环境建设，各类教学、实验等基础设施逐步完善</w:t>
      </w:r>
      <w:r w:rsidR="002D4224">
        <w:rPr>
          <w:rFonts w:ascii="宋体" w:hAnsi="宋体" w:hint="eastAsia"/>
          <w:color w:val="000000"/>
          <w:sz w:val="24"/>
          <w:szCs w:val="24"/>
        </w:rPr>
        <w:t>，</w:t>
      </w:r>
      <w:r w:rsidR="002D4224" w:rsidRPr="002D4224">
        <w:rPr>
          <w:rFonts w:ascii="宋体" w:hAnsi="宋体" w:hint="eastAsia"/>
          <w:color w:val="000000"/>
          <w:sz w:val="24"/>
          <w:szCs w:val="24"/>
        </w:rPr>
        <w:t>持续推进校园基础设施建设。</w:t>
      </w:r>
      <w:r w:rsidR="002D4224">
        <w:rPr>
          <w:rFonts w:ascii="宋体" w:hAnsi="宋体" w:hint="eastAsia"/>
          <w:color w:val="000000"/>
          <w:sz w:val="24"/>
          <w:szCs w:val="24"/>
        </w:rPr>
        <w:t>2017年全年</w:t>
      </w:r>
      <w:r w:rsidR="002D4224" w:rsidRPr="002D4224">
        <w:rPr>
          <w:rFonts w:ascii="宋体" w:hAnsi="宋体" w:hint="eastAsia"/>
          <w:color w:val="000000"/>
          <w:sz w:val="24"/>
          <w:szCs w:val="24"/>
        </w:rPr>
        <w:t>完成各类维修改造工程75项，投入经费812.54万元。实施了锅炉房改造、地下管网改造、第一琴房改造等，学校教学条件、校园环境得到进一步改善。</w:t>
      </w:r>
      <w:r w:rsidR="006E7F45">
        <w:rPr>
          <w:rFonts w:ascii="宋体" w:hAnsi="宋体" w:hint="eastAsia"/>
          <w:color w:val="000000"/>
          <w:sz w:val="24"/>
          <w:szCs w:val="24"/>
        </w:rPr>
        <w:t>学校独立设置</w:t>
      </w:r>
      <w:r w:rsidR="00AD7CAD">
        <w:rPr>
          <w:rFonts w:ascii="宋体" w:hAnsi="宋体" w:hint="eastAsia"/>
          <w:color w:val="000000"/>
          <w:sz w:val="24"/>
          <w:szCs w:val="24"/>
        </w:rPr>
        <w:t>时，</w:t>
      </w:r>
      <w:r>
        <w:rPr>
          <w:rFonts w:ascii="宋体" w:hAnsi="宋体" w:hint="eastAsia"/>
          <w:color w:val="000000"/>
          <w:sz w:val="24"/>
          <w:szCs w:val="24"/>
        </w:rPr>
        <w:t>得到</w:t>
      </w:r>
      <w:r w:rsidR="00AD7CAD">
        <w:rPr>
          <w:rFonts w:ascii="宋体" w:hAnsi="宋体" w:hint="eastAsia"/>
          <w:color w:val="000000"/>
          <w:sz w:val="24"/>
          <w:szCs w:val="24"/>
        </w:rPr>
        <w:t>自治区政府大力支持，批复规划建设和林格尔新校区</w:t>
      </w:r>
      <w:r w:rsidR="00583CC0">
        <w:rPr>
          <w:rFonts w:ascii="宋体" w:hAnsi="宋体" w:hint="eastAsia"/>
          <w:color w:val="000000"/>
          <w:sz w:val="24"/>
          <w:szCs w:val="24"/>
        </w:rPr>
        <w:t>，</w:t>
      </w:r>
      <w:r w:rsidR="00DB40B2">
        <w:rPr>
          <w:rFonts w:ascii="宋体" w:hAnsi="宋体" w:hint="eastAsia"/>
          <w:color w:val="000000"/>
          <w:sz w:val="24"/>
          <w:szCs w:val="24"/>
        </w:rPr>
        <w:t>建设正在进行中。</w:t>
      </w:r>
      <w:r w:rsidR="00DB40B2" w:rsidRPr="00DB40B2">
        <w:rPr>
          <w:rFonts w:ascii="宋体" w:hAnsi="宋体" w:hint="eastAsia"/>
          <w:color w:val="000000"/>
          <w:sz w:val="24"/>
          <w:szCs w:val="24"/>
        </w:rPr>
        <w:t>学校目前新华东街校区占地面积4.7</w:t>
      </w:r>
      <w:r w:rsidR="00DB40B2">
        <w:rPr>
          <w:rFonts w:ascii="宋体" w:hAnsi="宋体" w:hint="eastAsia"/>
          <w:color w:val="000000"/>
          <w:sz w:val="24"/>
          <w:szCs w:val="24"/>
        </w:rPr>
        <w:t>万平方米，生均</w:t>
      </w:r>
      <w:r w:rsidR="00DB40B2" w:rsidRPr="00DB40B2">
        <w:rPr>
          <w:rFonts w:ascii="宋体" w:hAnsi="宋体" w:hint="eastAsia"/>
          <w:color w:val="000000"/>
          <w:sz w:val="24"/>
          <w:szCs w:val="24"/>
        </w:rPr>
        <w:t>12.42</w:t>
      </w:r>
      <w:r w:rsidR="00DB40B2">
        <w:rPr>
          <w:rFonts w:ascii="宋体" w:hAnsi="宋体" w:hint="eastAsia"/>
          <w:color w:val="000000"/>
          <w:sz w:val="24"/>
          <w:szCs w:val="24"/>
        </w:rPr>
        <w:t>平方米；教学行政用房</w:t>
      </w:r>
      <w:r w:rsidR="00DB40B2" w:rsidRPr="00DB40B2">
        <w:rPr>
          <w:rFonts w:ascii="宋体" w:hAnsi="宋体" w:hint="eastAsia"/>
          <w:color w:val="000000"/>
          <w:sz w:val="24"/>
          <w:szCs w:val="24"/>
        </w:rPr>
        <w:t>3.56万平方米，生均9.41平方米；学生宿舍面积1.32万平方米，生均3.49平方米</w:t>
      </w:r>
      <w:r w:rsidR="00DB40B2">
        <w:rPr>
          <w:rFonts w:ascii="宋体" w:hAnsi="宋体" w:hint="eastAsia"/>
          <w:color w:val="000000"/>
          <w:sz w:val="24"/>
          <w:szCs w:val="24"/>
        </w:rPr>
        <w:t>；学生食堂面积</w:t>
      </w:r>
      <w:r w:rsidR="00DB40B2" w:rsidRPr="00DB40B2">
        <w:rPr>
          <w:rFonts w:ascii="宋体" w:hAnsi="宋体" w:hint="eastAsia"/>
          <w:color w:val="000000"/>
          <w:sz w:val="24"/>
          <w:szCs w:val="24"/>
        </w:rPr>
        <w:t>2161平方米</w:t>
      </w:r>
      <w:r w:rsidR="00DB40B2">
        <w:rPr>
          <w:rFonts w:ascii="宋体" w:hAnsi="宋体" w:hint="eastAsia"/>
          <w:color w:val="000000"/>
          <w:sz w:val="24"/>
          <w:szCs w:val="24"/>
        </w:rPr>
        <w:t>，生均食堂面积</w:t>
      </w:r>
      <w:r w:rsidR="00DB40B2" w:rsidRPr="00DB40B2">
        <w:rPr>
          <w:rFonts w:ascii="宋体" w:hAnsi="宋体" w:hint="eastAsia"/>
          <w:color w:val="000000"/>
          <w:sz w:val="24"/>
          <w:szCs w:val="24"/>
        </w:rPr>
        <w:t>0.57平方米</w:t>
      </w:r>
      <w:r w:rsidR="00DB40B2">
        <w:rPr>
          <w:rFonts w:ascii="宋体" w:hAnsi="宋体" w:hint="eastAsia"/>
          <w:color w:val="000000"/>
          <w:sz w:val="24"/>
          <w:szCs w:val="24"/>
        </w:rPr>
        <w:t>；实验室面积</w:t>
      </w:r>
      <w:r w:rsidR="00DB40B2" w:rsidRPr="00DB40B2">
        <w:rPr>
          <w:rFonts w:ascii="宋体" w:hAnsi="宋体" w:hint="eastAsia"/>
          <w:color w:val="000000"/>
          <w:sz w:val="24"/>
          <w:szCs w:val="24"/>
        </w:rPr>
        <w:t>0.33万平方米</w:t>
      </w:r>
      <w:r w:rsidR="00DB40B2">
        <w:rPr>
          <w:rFonts w:ascii="宋体" w:hAnsi="宋体" w:hint="eastAsia"/>
          <w:color w:val="000000"/>
          <w:sz w:val="24"/>
          <w:szCs w:val="24"/>
        </w:rPr>
        <w:t>，生均</w:t>
      </w:r>
      <w:r w:rsidR="00DB40B2" w:rsidRPr="00DB40B2">
        <w:rPr>
          <w:rFonts w:ascii="宋体" w:hAnsi="宋体" w:hint="eastAsia"/>
          <w:color w:val="000000"/>
          <w:sz w:val="24"/>
          <w:szCs w:val="24"/>
        </w:rPr>
        <w:t>0.87平方米</w:t>
      </w:r>
      <w:r w:rsidR="00DB40B2">
        <w:rPr>
          <w:rFonts w:ascii="宋体" w:hAnsi="宋体" w:hint="eastAsia"/>
          <w:color w:val="000000"/>
          <w:sz w:val="24"/>
          <w:szCs w:val="24"/>
        </w:rPr>
        <w:t>。</w:t>
      </w:r>
    </w:p>
    <w:p w:rsidR="00077238" w:rsidRPr="00077238" w:rsidRDefault="00E747FC" w:rsidP="00086EAD">
      <w:pPr>
        <w:spacing w:after="50" w:line="400" w:lineRule="exact"/>
        <w:ind w:firstLineChars="200" w:firstLine="480"/>
        <w:jc w:val="left"/>
        <w:rPr>
          <w:rFonts w:asciiTheme="minorEastAsia" w:hAnsiTheme="minorEastAsia"/>
          <w:sz w:val="24"/>
          <w:szCs w:val="24"/>
        </w:rPr>
      </w:pPr>
      <w:r w:rsidRPr="00E747FC">
        <w:rPr>
          <w:rFonts w:asciiTheme="minorEastAsia" w:hAnsiTheme="minorEastAsia" w:hint="eastAsia"/>
          <w:sz w:val="24"/>
          <w:szCs w:val="24"/>
        </w:rPr>
        <w:t>南校区现有公共课机房</w:t>
      </w:r>
      <w:r w:rsidRPr="00E747FC">
        <w:rPr>
          <w:rFonts w:asciiTheme="minorEastAsia" w:hAnsiTheme="minorEastAsia"/>
          <w:sz w:val="24"/>
          <w:szCs w:val="24"/>
        </w:rPr>
        <w:t>3</w:t>
      </w:r>
      <w:r w:rsidRPr="00E747FC">
        <w:rPr>
          <w:rFonts w:asciiTheme="minorEastAsia" w:hAnsiTheme="minorEastAsia" w:hint="eastAsia"/>
          <w:sz w:val="24"/>
          <w:szCs w:val="24"/>
        </w:rPr>
        <w:t>间，共</w:t>
      </w:r>
      <w:r w:rsidRPr="00E747FC">
        <w:rPr>
          <w:rFonts w:asciiTheme="minorEastAsia" w:hAnsiTheme="minorEastAsia"/>
          <w:sz w:val="24"/>
          <w:szCs w:val="24"/>
        </w:rPr>
        <w:t>168</w:t>
      </w:r>
      <w:r w:rsidRPr="00E747FC">
        <w:rPr>
          <w:rFonts w:asciiTheme="minorEastAsia" w:hAnsiTheme="minorEastAsia" w:hint="eastAsia"/>
          <w:sz w:val="24"/>
          <w:szCs w:val="24"/>
        </w:rPr>
        <w:t>台计算机，占地280平方米。北校区现有公共课机房</w:t>
      </w:r>
      <w:r w:rsidRPr="00E747FC">
        <w:rPr>
          <w:rFonts w:asciiTheme="minorEastAsia" w:hAnsiTheme="minorEastAsia"/>
          <w:sz w:val="24"/>
          <w:szCs w:val="24"/>
        </w:rPr>
        <w:t>2</w:t>
      </w:r>
      <w:r w:rsidRPr="00E747FC">
        <w:rPr>
          <w:rFonts w:asciiTheme="minorEastAsia" w:hAnsiTheme="minorEastAsia" w:hint="eastAsia"/>
          <w:sz w:val="24"/>
          <w:szCs w:val="24"/>
        </w:rPr>
        <w:t>间，共有</w:t>
      </w:r>
      <w:r w:rsidRPr="00E747FC">
        <w:rPr>
          <w:rFonts w:asciiTheme="minorEastAsia" w:hAnsiTheme="minorEastAsia"/>
          <w:sz w:val="24"/>
          <w:szCs w:val="24"/>
        </w:rPr>
        <w:t>1</w:t>
      </w:r>
      <w:r w:rsidRPr="00E747FC">
        <w:rPr>
          <w:rFonts w:asciiTheme="minorEastAsia" w:hAnsiTheme="minorEastAsia" w:hint="eastAsia"/>
          <w:sz w:val="24"/>
          <w:szCs w:val="24"/>
        </w:rPr>
        <w:t>2</w:t>
      </w:r>
      <w:r w:rsidRPr="00E747FC">
        <w:rPr>
          <w:rFonts w:asciiTheme="minorEastAsia" w:hAnsiTheme="minorEastAsia"/>
          <w:sz w:val="24"/>
          <w:szCs w:val="24"/>
        </w:rPr>
        <w:t>0</w:t>
      </w:r>
      <w:r w:rsidRPr="00E747FC">
        <w:rPr>
          <w:rFonts w:asciiTheme="minorEastAsia" w:hAnsiTheme="minorEastAsia" w:hint="eastAsia"/>
          <w:sz w:val="24"/>
          <w:szCs w:val="24"/>
        </w:rPr>
        <w:t>台计算机，占地150平方米。学生与机器数比例为4.16:1。</w:t>
      </w:r>
    </w:p>
    <w:p w:rsidR="00DB7CEE" w:rsidRDefault="003511CD" w:rsidP="00086EAD">
      <w:pPr>
        <w:spacing w:after="50" w:line="400" w:lineRule="exact"/>
        <w:ind w:firstLineChars="200" w:firstLine="480"/>
        <w:jc w:val="left"/>
        <w:rPr>
          <w:rFonts w:ascii="宋体" w:hAnsi="宋体"/>
          <w:sz w:val="24"/>
          <w:szCs w:val="24"/>
        </w:rPr>
      </w:pPr>
      <w:r w:rsidRPr="003511CD">
        <w:rPr>
          <w:rFonts w:ascii="宋体" w:hAnsi="宋体" w:hint="eastAsia"/>
          <w:sz w:val="24"/>
          <w:szCs w:val="24"/>
        </w:rPr>
        <w:t>积极推进图书馆Ⅱ期建设，项目占地面积3262.96平方米，总建筑面积4842.4平方米，总投资约为2958.44万元，初设方案工作正在进行当中。</w:t>
      </w:r>
      <w:r w:rsidR="00416D14">
        <w:rPr>
          <w:rFonts w:ascii="宋体" w:hAnsi="宋体" w:hint="eastAsia"/>
          <w:sz w:val="24"/>
          <w:szCs w:val="24"/>
        </w:rPr>
        <w:t>目前图书馆总建筑面积</w:t>
      </w:r>
      <w:r w:rsidR="00E56537" w:rsidRPr="00E56537">
        <w:rPr>
          <w:rFonts w:ascii="宋体" w:hAnsi="宋体" w:hint="eastAsia"/>
          <w:sz w:val="24"/>
          <w:szCs w:val="24"/>
        </w:rPr>
        <w:t>0.48万平方米</w:t>
      </w:r>
      <w:r w:rsidR="00416D14">
        <w:rPr>
          <w:rFonts w:ascii="宋体" w:hAnsi="宋体" w:hint="eastAsia"/>
          <w:sz w:val="24"/>
          <w:szCs w:val="24"/>
        </w:rPr>
        <w:t>。</w:t>
      </w:r>
      <w:r w:rsidR="00E56537" w:rsidRPr="00E56537">
        <w:rPr>
          <w:rFonts w:ascii="宋体" w:hAnsi="宋体" w:hint="eastAsia"/>
          <w:sz w:val="24"/>
          <w:szCs w:val="24"/>
        </w:rPr>
        <w:t>馆藏纸质图书</w:t>
      </w:r>
      <w:r w:rsidR="00A41E41" w:rsidRPr="00A41E41">
        <w:rPr>
          <w:rFonts w:ascii="宋体" w:hAnsi="宋体" w:hint="eastAsia"/>
          <w:sz w:val="24"/>
          <w:szCs w:val="24"/>
        </w:rPr>
        <w:t>36.97</w:t>
      </w:r>
      <w:r w:rsidR="00E56537" w:rsidRPr="00E56537">
        <w:rPr>
          <w:rFonts w:ascii="宋体" w:hAnsi="宋体" w:hint="eastAsia"/>
          <w:sz w:val="24"/>
          <w:szCs w:val="24"/>
        </w:rPr>
        <w:t>万册；电子图书与期刊</w:t>
      </w:r>
      <w:r w:rsidR="00A41E41" w:rsidRPr="00A41E41">
        <w:rPr>
          <w:rFonts w:ascii="宋体" w:hAnsi="宋体" w:hint="eastAsia"/>
          <w:sz w:val="24"/>
          <w:szCs w:val="24"/>
        </w:rPr>
        <w:t>0.24</w:t>
      </w:r>
      <w:r w:rsidR="00E56537" w:rsidRPr="00E56537">
        <w:rPr>
          <w:rFonts w:ascii="宋体" w:hAnsi="宋体" w:hint="eastAsia"/>
          <w:sz w:val="24"/>
          <w:szCs w:val="24"/>
        </w:rPr>
        <w:t>万种，生均纸质图书</w:t>
      </w:r>
      <w:r w:rsidR="00A41E41">
        <w:rPr>
          <w:rFonts w:ascii="宋体" w:hAnsi="宋体" w:hint="eastAsia"/>
          <w:sz w:val="24"/>
          <w:szCs w:val="24"/>
        </w:rPr>
        <w:t>94.49</w:t>
      </w:r>
      <w:r w:rsidR="00E56537" w:rsidRPr="00E56537">
        <w:rPr>
          <w:rFonts w:ascii="宋体" w:hAnsi="宋体" w:hint="eastAsia"/>
          <w:sz w:val="24"/>
          <w:szCs w:val="24"/>
        </w:rPr>
        <w:t>册</w:t>
      </w:r>
      <w:r w:rsidR="00A41E41">
        <w:rPr>
          <w:rFonts w:ascii="宋体" w:hAnsi="宋体" w:hint="eastAsia"/>
          <w:sz w:val="24"/>
          <w:szCs w:val="24"/>
        </w:rPr>
        <w:t>。</w:t>
      </w:r>
      <w:r w:rsidR="00DB7CEE" w:rsidRPr="00DB7CEE">
        <w:rPr>
          <w:rFonts w:ascii="宋体" w:hAnsi="宋体" w:hint="eastAsia"/>
          <w:sz w:val="24"/>
          <w:szCs w:val="24"/>
        </w:rPr>
        <w:t>成立图书馆工作委员会，图书馆网站与微信公众平台正式上线。</w:t>
      </w:r>
    </w:p>
    <w:p w:rsidR="00A45A16" w:rsidRDefault="00E56537" w:rsidP="00086EAD">
      <w:pPr>
        <w:spacing w:after="50" w:line="400" w:lineRule="exact"/>
        <w:ind w:firstLineChars="200" w:firstLine="480"/>
        <w:jc w:val="left"/>
        <w:rPr>
          <w:rFonts w:ascii="宋体" w:hAnsi="宋体"/>
          <w:sz w:val="24"/>
          <w:szCs w:val="24"/>
        </w:rPr>
      </w:pPr>
      <w:r w:rsidRPr="00E56537">
        <w:rPr>
          <w:rFonts w:ascii="宋体" w:hAnsi="宋体" w:hint="eastAsia"/>
          <w:sz w:val="24"/>
          <w:szCs w:val="24"/>
        </w:rPr>
        <w:t>实践教学设施：学校现有</w:t>
      </w:r>
      <w:r w:rsidR="00A41E41">
        <w:rPr>
          <w:rFonts w:ascii="宋体" w:hAnsi="宋体" w:hint="eastAsia"/>
          <w:sz w:val="24"/>
          <w:szCs w:val="24"/>
        </w:rPr>
        <w:t>民族艺术</w:t>
      </w:r>
      <w:r w:rsidRPr="00E56537">
        <w:rPr>
          <w:rFonts w:ascii="宋体" w:hAnsi="宋体" w:hint="eastAsia"/>
          <w:sz w:val="24"/>
          <w:szCs w:val="24"/>
        </w:rPr>
        <w:t>教学实验</w:t>
      </w:r>
      <w:r w:rsidR="00A41E41">
        <w:rPr>
          <w:rFonts w:ascii="宋体" w:hAnsi="宋体" w:hint="eastAsia"/>
          <w:sz w:val="24"/>
          <w:szCs w:val="24"/>
        </w:rPr>
        <w:t>室14</w:t>
      </w:r>
      <w:r w:rsidRPr="00E56537">
        <w:rPr>
          <w:rFonts w:ascii="宋体" w:hAnsi="宋体" w:hint="eastAsia"/>
          <w:sz w:val="24"/>
          <w:szCs w:val="24"/>
        </w:rPr>
        <w:t>个，</w:t>
      </w:r>
      <w:r w:rsidR="00A41E41">
        <w:rPr>
          <w:rFonts w:ascii="宋体" w:hAnsi="宋体" w:hint="eastAsia"/>
          <w:sz w:val="24"/>
          <w:szCs w:val="24"/>
        </w:rPr>
        <w:t>4个优势特色</w:t>
      </w:r>
      <w:r w:rsidR="000229A0">
        <w:rPr>
          <w:rFonts w:ascii="宋体" w:hAnsi="宋体" w:hint="eastAsia"/>
          <w:sz w:val="24"/>
          <w:szCs w:val="24"/>
        </w:rPr>
        <w:t>学科</w:t>
      </w:r>
      <w:r w:rsidR="00A41E41">
        <w:rPr>
          <w:rFonts w:ascii="宋体" w:hAnsi="宋体" w:hint="eastAsia"/>
          <w:sz w:val="24"/>
          <w:szCs w:val="24"/>
        </w:rPr>
        <w:t>基地平台，</w:t>
      </w:r>
      <w:r w:rsidR="000229A0">
        <w:rPr>
          <w:rFonts w:ascii="宋体" w:hAnsi="宋体" w:hint="eastAsia"/>
          <w:sz w:val="24"/>
          <w:szCs w:val="24"/>
        </w:rPr>
        <w:t>2</w:t>
      </w:r>
      <w:r w:rsidRPr="00E56537">
        <w:rPr>
          <w:rFonts w:ascii="宋体" w:hAnsi="宋体" w:hint="eastAsia"/>
          <w:sz w:val="24"/>
          <w:szCs w:val="24"/>
        </w:rPr>
        <w:t>个自治区级</w:t>
      </w:r>
      <w:r w:rsidR="000229A0">
        <w:rPr>
          <w:rFonts w:ascii="宋体" w:hAnsi="宋体" w:hint="eastAsia"/>
          <w:sz w:val="24"/>
          <w:szCs w:val="24"/>
        </w:rPr>
        <w:t>实验、实践</w:t>
      </w:r>
      <w:r w:rsidRPr="00E56537">
        <w:rPr>
          <w:rFonts w:ascii="宋体" w:hAnsi="宋体" w:hint="eastAsia"/>
          <w:sz w:val="24"/>
          <w:szCs w:val="24"/>
        </w:rPr>
        <w:t>教学示范中心，</w:t>
      </w:r>
      <w:r w:rsidR="00A41E41">
        <w:rPr>
          <w:rFonts w:ascii="宋体" w:hAnsi="宋体" w:hint="eastAsia"/>
          <w:sz w:val="24"/>
          <w:szCs w:val="24"/>
        </w:rPr>
        <w:t>81</w:t>
      </w:r>
      <w:r w:rsidRPr="00E56537">
        <w:rPr>
          <w:rFonts w:ascii="宋体" w:hAnsi="宋体" w:hint="eastAsia"/>
          <w:sz w:val="24"/>
          <w:szCs w:val="24"/>
        </w:rPr>
        <w:t>个校内外实习实训基地。</w:t>
      </w:r>
    </w:p>
    <w:p w:rsidR="005B3AEF" w:rsidRPr="005B3AEF" w:rsidRDefault="005B3AEF" w:rsidP="00086EAD">
      <w:pPr>
        <w:spacing w:line="400" w:lineRule="exact"/>
        <w:ind w:firstLineChars="200" w:firstLine="480"/>
        <w:jc w:val="left"/>
        <w:rPr>
          <w:rFonts w:asciiTheme="minorEastAsia" w:hAnsiTheme="minorEastAsia"/>
          <w:sz w:val="24"/>
          <w:szCs w:val="24"/>
        </w:rPr>
      </w:pPr>
      <w:r w:rsidRPr="005B3AEF">
        <w:rPr>
          <w:rFonts w:asciiTheme="minorEastAsia" w:hAnsiTheme="minorEastAsia" w:hint="eastAsia"/>
          <w:sz w:val="24"/>
          <w:szCs w:val="24"/>
        </w:rPr>
        <w:t>随着信息技术在教育教学方面的普及推广，内蒙古艺术学院实现南北两校区网络全覆盖。课堂教学全部为多媒体教室，可实时上网。学生宿舍实现网络全覆盖。</w:t>
      </w:r>
      <w:r w:rsidR="00CA3086" w:rsidRPr="005B3AEF">
        <w:rPr>
          <w:rFonts w:asciiTheme="minorEastAsia" w:hAnsiTheme="minorEastAsia" w:hint="eastAsia"/>
          <w:sz w:val="24"/>
          <w:szCs w:val="24"/>
        </w:rPr>
        <w:t>学校学生工作部、教务处、计划财务处、后勤处、图书馆等各个职能部门，配备学生管理系统、教务管理系统、财务管理系统、后勤服务系统、电子图书借阅系统等信息系统，方便教育教学。学校其他职能部门、教学单位根据本部门、学院工作特点，借助部门、学院网站平台，实现教育教学现代化。</w:t>
      </w:r>
    </w:p>
    <w:p w:rsidR="00DB442E" w:rsidRPr="00DB442E" w:rsidRDefault="00DB442E" w:rsidP="00DB442E">
      <w:pPr>
        <w:jc w:val="left"/>
        <w:rPr>
          <w:rFonts w:ascii="黑体" w:eastAsia="黑体" w:hAnsi="黑体"/>
          <w:sz w:val="30"/>
          <w:szCs w:val="30"/>
        </w:rPr>
      </w:pPr>
      <w:r w:rsidRPr="00DB442E">
        <w:rPr>
          <w:rFonts w:ascii="黑体" w:eastAsia="黑体" w:hAnsi="黑体" w:hint="eastAsia"/>
          <w:sz w:val="30"/>
          <w:szCs w:val="30"/>
        </w:rPr>
        <w:t>三、教学建设与改革</w:t>
      </w:r>
    </w:p>
    <w:p w:rsidR="00A11D3A" w:rsidRPr="0070589D" w:rsidRDefault="0070589D" w:rsidP="0070589D">
      <w:pPr>
        <w:spacing w:line="360" w:lineRule="auto"/>
        <w:ind w:firstLineChars="100" w:firstLine="280"/>
        <w:jc w:val="left"/>
        <w:rPr>
          <w:rFonts w:ascii="黑体" w:eastAsia="黑体" w:hAnsi="黑体" w:cs="宋体"/>
          <w:color w:val="000000"/>
          <w:sz w:val="28"/>
          <w:szCs w:val="28"/>
        </w:rPr>
      </w:pPr>
      <w:r w:rsidRPr="0070589D">
        <w:rPr>
          <w:rFonts w:ascii="黑体" w:eastAsia="黑体" w:hAnsi="黑体" w:cs="宋体" w:hint="eastAsia"/>
          <w:color w:val="000000"/>
          <w:sz w:val="28"/>
          <w:szCs w:val="28"/>
        </w:rPr>
        <w:t>（一）培养方案</w:t>
      </w:r>
    </w:p>
    <w:p w:rsidR="00745AC2" w:rsidRDefault="0070589D" w:rsidP="00970844">
      <w:pPr>
        <w:spacing w:line="400" w:lineRule="exact"/>
        <w:jc w:val="left"/>
        <w:rPr>
          <w:rFonts w:asciiTheme="minorEastAsia" w:hAnsiTheme="minorEastAsia"/>
          <w:sz w:val="24"/>
          <w:szCs w:val="24"/>
        </w:rPr>
      </w:pPr>
      <w:r>
        <w:rPr>
          <w:rFonts w:asciiTheme="minorEastAsia" w:hAnsiTheme="minorEastAsia" w:hint="eastAsia"/>
          <w:sz w:val="24"/>
          <w:szCs w:val="24"/>
        </w:rPr>
        <w:t xml:space="preserve">    2017-2018学年</w:t>
      </w:r>
      <w:r w:rsidR="00B72DC5">
        <w:rPr>
          <w:rFonts w:asciiTheme="minorEastAsia" w:hAnsiTheme="minorEastAsia" w:hint="eastAsia"/>
          <w:sz w:val="24"/>
          <w:szCs w:val="24"/>
        </w:rPr>
        <w:t>学校</w:t>
      </w:r>
      <w:r w:rsidR="00B72DC5" w:rsidRPr="00A82874">
        <w:rPr>
          <w:rFonts w:asciiTheme="minorEastAsia" w:hAnsiTheme="minorEastAsia" w:hint="eastAsia"/>
          <w:sz w:val="24"/>
          <w:szCs w:val="24"/>
        </w:rPr>
        <w:t>立足办好有特色高水平应用型艺术学院的总目标，推进以提升办学质量为重点的内涵建设</w:t>
      </w:r>
      <w:r w:rsidR="00B72DC5">
        <w:rPr>
          <w:rFonts w:asciiTheme="minorEastAsia" w:hAnsiTheme="minorEastAsia" w:hint="eastAsia"/>
          <w:sz w:val="24"/>
          <w:szCs w:val="24"/>
        </w:rPr>
        <w:t>，</w:t>
      </w:r>
      <w:r w:rsidR="00A82874" w:rsidRPr="00A82874">
        <w:rPr>
          <w:rFonts w:asciiTheme="minorEastAsia" w:hAnsiTheme="minorEastAsia" w:hint="eastAsia"/>
          <w:sz w:val="24"/>
          <w:szCs w:val="24"/>
        </w:rPr>
        <w:t>聚焦人才培养，牢固树立“教学是中心、质量是生命”的观念，</w:t>
      </w:r>
      <w:r w:rsidR="001246EF">
        <w:rPr>
          <w:rFonts w:asciiTheme="minorEastAsia" w:hAnsiTheme="minorEastAsia" w:hint="eastAsia"/>
          <w:sz w:val="24"/>
          <w:szCs w:val="24"/>
        </w:rPr>
        <w:t>为切实提高人才培养质量，</w:t>
      </w:r>
      <w:r w:rsidR="00602FD3">
        <w:rPr>
          <w:rFonts w:asciiTheme="minorEastAsia" w:hAnsiTheme="minorEastAsia" w:hint="eastAsia"/>
          <w:sz w:val="24"/>
          <w:szCs w:val="24"/>
        </w:rPr>
        <w:t>创新人才培养模式、及时修订人才培养方案，积极探索</w:t>
      </w:r>
      <w:r w:rsidR="00256EF5">
        <w:rPr>
          <w:rFonts w:asciiTheme="minorEastAsia" w:hAnsiTheme="minorEastAsia" w:hint="eastAsia"/>
          <w:sz w:val="24"/>
          <w:szCs w:val="24"/>
        </w:rPr>
        <w:t>人才培养</w:t>
      </w:r>
      <w:r w:rsidR="00602FD3">
        <w:rPr>
          <w:rFonts w:asciiTheme="minorEastAsia" w:hAnsiTheme="minorEastAsia" w:hint="eastAsia"/>
          <w:sz w:val="24"/>
          <w:szCs w:val="24"/>
        </w:rPr>
        <w:t>模式改革、加强规范管理与研究；</w:t>
      </w:r>
      <w:r w:rsidR="001246EF" w:rsidRPr="00602FD3">
        <w:rPr>
          <w:rFonts w:asciiTheme="minorEastAsia" w:hAnsiTheme="minorEastAsia" w:hint="eastAsia"/>
          <w:color w:val="000000" w:themeColor="text1"/>
          <w:sz w:val="24"/>
          <w:szCs w:val="24"/>
        </w:rPr>
        <w:t>统筹谋划、求真务实，</w:t>
      </w:r>
      <w:r w:rsidR="001246EF">
        <w:rPr>
          <w:rFonts w:asciiTheme="minorEastAsia" w:hAnsiTheme="minorEastAsia" w:hint="eastAsia"/>
          <w:sz w:val="24"/>
          <w:szCs w:val="24"/>
        </w:rPr>
        <w:t>教学改革和建设取得</w:t>
      </w:r>
      <w:r w:rsidR="00AA0491">
        <w:rPr>
          <w:rFonts w:asciiTheme="minorEastAsia" w:hAnsiTheme="minorEastAsia" w:hint="eastAsia"/>
          <w:sz w:val="24"/>
          <w:szCs w:val="24"/>
        </w:rPr>
        <w:t>长足</w:t>
      </w:r>
      <w:r w:rsidR="001246EF">
        <w:rPr>
          <w:rFonts w:asciiTheme="minorEastAsia" w:hAnsiTheme="minorEastAsia" w:hint="eastAsia"/>
          <w:sz w:val="24"/>
          <w:szCs w:val="24"/>
        </w:rPr>
        <w:t>进步。</w:t>
      </w:r>
      <w:bookmarkStart w:id="0" w:name="_GoBack"/>
      <w:bookmarkEnd w:id="0"/>
    </w:p>
    <w:p w:rsidR="006D087F" w:rsidRPr="001061BF" w:rsidRDefault="004541CB" w:rsidP="004541CB">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sidR="00B72DC5" w:rsidRPr="00B72DC5">
        <w:rPr>
          <w:rFonts w:asciiTheme="minorEastAsia" w:hAnsiTheme="minorEastAsia" w:hint="eastAsia"/>
          <w:sz w:val="24"/>
          <w:szCs w:val="24"/>
        </w:rPr>
        <w:t>制定乌兰牧骑对口专业人才培养培训计划</w:t>
      </w:r>
      <w:r w:rsidR="001061BF">
        <w:rPr>
          <w:rFonts w:asciiTheme="minorEastAsia" w:hAnsiTheme="minorEastAsia" w:hint="eastAsia"/>
          <w:sz w:val="24"/>
          <w:szCs w:val="24"/>
        </w:rPr>
        <w:t>，</w:t>
      </w:r>
      <w:r w:rsidR="001061BF" w:rsidRPr="001061BF">
        <w:rPr>
          <w:rFonts w:asciiTheme="minorEastAsia" w:hAnsiTheme="minorEastAsia" w:hint="eastAsia"/>
          <w:sz w:val="24"/>
          <w:szCs w:val="24"/>
        </w:rPr>
        <w:t>创新艺术人才培养模式，强化学校办学特色</w:t>
      </w:r>
      <w:r w:rsidR="001061BF">
        <w:rPr>
          <w:rFonts w:asciiTheme="minorEastAsia" w:hAnsiTheme="minorEastAsia" w:hint="eastAsia"/>
          <w:sz w:val="24"/>
          <w:szCs w:val="24"/>
        </w:rPr>
        <w:t>。</w:t>
      </w:r>
    </w:p>
    <w:p w:rsidR="00745AC2" w:rsidRDefault="00DB3ACA" w:rsidP="001246EF">
      <w:pPr>
        <w:spacing w:line="400" w:lineRule="exact"/>
        <w:ind w:firstLineChars="200" w:firstLine="480"/>
        <w:jc w:val="left"/>
        <w:rPr>
          <w:rFonts w:asciiTheme="minorEastAsia" w:hAnsiTheme="minorEastAsia"/>
          <w:sz w:val="24"/>
          <w:szCs w:val="24"/>
        </w:rPr>
      </w:pPr>
      <w:r w:rsidRPr="00DB3ACA">
        <w:rPr>
          <w:rFonts w:asciiTheme="minorEastAsia" w:hAnsiTheme="minorEastAsia" w:hint="eastAsia"/>
          <w:sz w:val="24"/>
          <w:szCs w:val="24"/>
        </w:rPr>
        <w:t>为深入贯彻落实习近平总书记对乌兰牧骑事业发展重要指示精神及自治区相关文件精神</w:t>
      </w:r>
      <w:r>
        <w:rPr>
          <w:rFonts w:asciiTheme="minorEastAsia" w:hAnsiTheme="minorEastAsia" w:hint="eastAsia"/>
          <w:sz w:val="24"/>
          <w:szCs w:val="24"/>
        </w:rPr>
        <w:t>，</w:t>
      </w:r>
      <w:r w:rsidR="00B72DC5" w:rsidRPr="00B72DC5">
        <w:rPr>
          <w:rFonts w:asciiTheme="minorEastAsia" w:hAnsiTheme="minorEastAsia" w:hint="eastAsia"/>
          <w:sz w:val="24"/>
          <w:szCs w:val="24"/>
        </w:rPr>
        <w:t>拟定了内蒙古艺术学院《乌兰牧骑人才培养与培训基地工作方案》，内蒙古艺术学院乌兰牧骑人才培养与培训基地《对口就业人才培养（招生）计划》《在职培训工作计划》，承担起为乌兰牧骑的建设与繁荣发展提供人才和智力支持的任务，</w:t>
      </w:r>
      <w:r w:rsidR="00527D7A">
        <w:rPr>
          <w:rFonts w:asciiTheme="minorEastAsia" w:hAnsiTheme="minorEastAsia" w:hint="eastAsia"/>
          <w:sz w:val="24"/>
          <w:szCs w:val="24"/>
        </w:rPr>
        <w:t>召开专门会议研究支持地方乌兰牧骑建设与人员培训问题</w:t>
      </w:r>
      <w:r w:rsidR="001246EF" w:rsidRPr="001246EF">
        <w:rPr>
          <w:rFonts w:asciiTheme="minorEastAsia" w:hAnsiTheme="minorEastAsia" w:hint="eastAsia"/>
          <w:sz w:val="24"/>
          <w:szCs w:val="24"/>
        </w:rPr>
        <w:t>。积极组织申报乌兰牧骑继续教育专业，助力培养乌兰牧骑人才</w:t>
      </w:r>
      <w:r w:rsidR="001246EF">
        <w:rPr>
          <w:rFonts w:asciiTheme="minorEastAsia" w:hAnsiTheme="minorEastAsia" w:hint="eastAsia"/>
          <w:sz w:val="24"/>
          <w:szCs w:val="24"/>
        </w:rPr>
        <w:t>，</w:t>
      </w:r>
      <w:r w:rsidR="001246EF" w:rsidRPr="00B72DC5">
        <w:rPr>
          <w:rFonts w:asciiTheme="minorEastAsia" w:hAnsiTheme="minorEastAsia" w:hint="eastAsia"/>
          <w:sz w:val="24"/>
          <w:szCs w:val="24"/>
        </w:rPr>
        <w:t>以进一步提升乌兰牧骑专业人员的政治素质与业务能力，持续增强“红色文艺轻骑兵”队伍的活力。</w:t>
      </w:r>
    </w:p>
    <w:p w:rsidR="001061BF" w:rsidRDefault="004541CB" w:rsidP="00AA0491">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w:t>
      </w:r>
      <w:r w:rsidR="001061BF">
        <w:rPr>
          <w:rFonts w:asciiTheme="minorEastAsia" w:hAnsiTheme="minorEastAsia" w:hint="eastAsia"/>
          <w:sz w:val="24"/>
          <w:szCs w:val="24"/>
        </w:rPr>
        <w:t>及时修订本科人才培养方案，展开人才培养模式改革探索。</w:t>
      </w:r>
    </w:p>
    <w:p w:rsidR="00AA0491" w:rsidRPr="00AA0491" w:rsidRDefault="00AA0491" w:rsidP="00AA0491">
      <w:pPr>
        <w:spacing w:line="400" w:lineRule="exact"/>
        <w:ind w:firstLineChars="200" w:firstLine="480"/>
        <w:jc w:val="left"/>
        <w:rPr>
          <w:rFonts w:asciiTheme="minorEastAsia" w:hAnsiTheme="minorEastAsia"/>
          <w:sz w:val="24"/>
          <w:szCs w:val="24"/>
        </w:rPr>
      </w:pPr>
      <w:r w:rsidRPr="00AA0491">
        <w:rPr>
          <w:rFonts w:asciiTheme="minorEastAsia" w:hAnsiTheme="minorEastAsia" w:hint="eastAsia"/>
          <w:sz w:val="24"/>
          <w:szCs w:val="24"/>
        </w:rPr>
        <w:t>根据教育部“新时期全国高等学校本科教育工作会议”精神</w:t>
      </w:r>
      <w:r>
        <w:rPr>
          <w:rFonts w:asciiTheme="minorEastAsia" w:hAnsiTheme="minorEastAsia" w:hint="eastAsia"/>
          <w:sz w:val="24"/>
          <w:szCs w:val="24"/>
        </w:rPr>
        <w:t>，</w:t>
      </w:r>
      <w:r w:rsidR="001061BF" w:rsidRPr="00AA0491">
        <w:rPr>
          <w:rFonts w:asciiTheme="minorEastAsia" w:hAnsiTheme="minorEastAsia" w:hint="eastAsia"/>
          <w:sz w:val="24"/>
          <w:szCs w:val="24"/>
        </w:rPr>
        <w:t>依据《普通高等学校本科专业类教学质量国家标准》</w:t>
      </w:r>
      <w:r w:rsidR="001061BF">
        <w:rPr>
          <w:rFonts w:asciiTheme="minorEastAsia" w:hAnsiTheme="minorEastAsia" w:hint="eastAsia"/>
          <w:sz w:val="24"/>
          <w:szCs w:val="24"/>
        </w:rPr>
        <w:t>，</w:t>
      </w:r>
      <w:r>
        <w:rPr>
          <w:rFonts w:asciiTheme="minorEastAsia" w:hAnsiTheme="minorEastAsia" w:hint="eastAsia"/>
          <w:sz w:val="24"/>
          <w:szCs w:val="24"/>
        </w:rPr>
        <w:t>按照</w:t>
      </w:r>
      <w:r w:rsidRPr="00AA0491">
        <w:rPr>
          <w:rFonts w:asciiTheme="minorEastAsia" w:hAnsiTheme="minorEastAsia" w:hint="eastAsia"/>
          <w:sz w:val="24"/>
          <w:szCs w:val="24"/>
        </w:rPr>
        <w:t>学校</w:t>
      </w:r>
      <w:r>
        <w:rPr>
          <w:rFonts w:asciiTheme="minorEastAsia" w:hAnsiTheme="minorEastAsia" w:hint="eastAsia"/>
          <w:sz w:val="24"/>
          <w:szCs w:val="24"/>
        </w:rPr>
        <w:t>教学</w:t>
      </w:r>
      <w:r w:rsidRPr="00AA0491">
        <w:rPr>
          <w:rFonts w:asciiTheme="minorEastAsia" w:hAnsiTheme="minorEastAsia" w:hint="eastAsia"/>
          <w:sz w:val="24"/>
          <w:szCs w:val="24"/>
        </w:rPr>
        <w:t>工作计划，启动</w:t>
      </w:r>
      <w:r w:rsidR="00394932">
        <w:rPr>
          <w:rFonts w:asciiTheme="minorEastAsia" w:hAnsiTheme="minorEastAsia" w:hint="eastAsia"/>
          <w:sz w:val="24"/>
          <w:szCs w:val="24"/>
        </w:rPr>
        <w:t>学校</w:t>
      </w:r>
      <w:r w:rsidRPr="00AA0491">
        <w:rPr>
          <w:rFonts w:asciiTheme="minorEastAsia" w:hAnsiTheme="minorEastAsia" w:hint="eastAsia"/>
          <w:sz w:val="24"/>
          <w:szCs w:val="24"/>
        </w:rPr>
        <w:t>2018年度本科人才培养方案修订工作。今年修订2018</w:t>
      </w:r>
      <w:r w:rsidR="002850ED">
        <w:rPr>
          <w:rFonts w:asciiTheme="minorEastAsia" w:hAnsiTheme="minorEastAsia" w:hint="eastAsia"/>
          <w:sz w:val="24"/>
          <w:szCs w:val="24"/>
        </w:rPr>
        <w:t>级本科专业人才培养方案，只做局部微调</w:t>
      </w:r>
      <w:r w:rsidRPr="00AA0491">
        <w:rPr>
          <w:rFonts w:asciiTheme="minorEastAsia" w:hAnsiTheme="minorEastAsia" w:hint="eastAsia"/>
          <w:sz w:val="24"/>
          <w:szCs w:val="24"/>
        </w:rPr>
        <w:t>。</w:t>
      </w:r>
      <w:r w:rsidR="001061BF">
        <w:rPr>
          <w:rFonts w:asciiTheme="minorEastAsia" w:hAnsiTheme="minorEastAsia" w:hint="eastAsia"/>
          <w:sz w:val="24"/>
          <w:szCs w:val="24"/>
        </w:rPr>
        <w:t>本学年度</w:t>
      </w:r>
      <w:r w:rsidRPr="00AA0491">
        <w:rPr>
          <w:rFonts w:asciiTheme="minorEastAsia" w:hAnsiTheme="minorEastAsia" w:hint="eastAsia"/>
          <w:sz w:val="24"/>
          <w:szCs w:val="24"/>
        </w:rPr>
        <w:t>调整</w:t>
      </w:r>
      <w:r w:rsidR="005372F0">
        <w:rPr>
          <w:rFonts w:asciiTheme="minorEastAsia" w:hAnsiTheme="minorEastAsia" w:hint="eastAsia"/>
          <w:sz w:val="24"/>
          <w:szCs w:val="24"/>
        </w:rPr>
        <w:t>学校</w:t>
      </w:r>
      <w:r w:rsidRPr="00AA0491">
        <w:rPr>
          <w:rFonts w:asciiTheme="minorEastAsia" w:hAnsiTheme="minorEastAsia" w:hint="eastAsia"/>
          <w:sz w:val="24"/>
          <w:szCs w:val="24"/>
        </w:rPr>
        <w:t>本科教学计划，增加了“创业基础”“第二课堂成绩单”课程，调整部分公共必修课学分、调整专业课学期分布等，新版本教学计划将适用于2018级本科生。</w:t>
      </w:r>
      <w:r w:rsidR="00874464">
        <w:rPr>
          <w:rFonts w:asciiTheme="minorEastAsia" w:hAnsiTheme="minorEastAsia" w:hint="eastAsia"/>
          <w:sz w:val="24"/>
          <w:szCs w:val="24"/>
        </w:rPr>
        <w:t>本</w:t>
      </w:r>
      <w:r w:rsidR="00531497">
        <w:rPr>
          <w:rFonts w:asciiTheme="minorEastAsia" w:hAnsiTheme="minorEastAsia" w:hint="eastAsia"/>
          <w:sz w:val="24"/>
          <w:szCs w:val="24"/>
        </w:rPr>
        <w:t>学年</w:t>
      </w:r>
      <w:r w:rsidR="00874464">
        <w:rPr>
          <w:rFonts w:asciiTheme="minorEastAsia" w:hAnsiTheme="minorEastAsia" w:hint="eastAsia"/>
          <w:sz w:val="24"/>
          <w:szCs w:val="24"/>
        </w:rPr>
        <w:t>新增设专业根据国家专业类质量标准制定本专业人才培养方案。</w:t>
      </w:r>
    </w:p>
    <w:p w:rsidR="001061BF" w:rsidRDefault="004541CB" w:rsidP="00AA0491">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3.</w:t>
      </w:r>
      <w:r w:rsidR="001061BF">
        <w:rPr>
          <w:rFonts w:asciiTheme="minorEastAsia" w:hAnsiTheme="minorEastAsia" w:hint="eastAsia"/>
          <w:sz w:val="24"/>
          <w:szCs w:val="24"/>
        </w:rPr>
        <w:t>加强教学管理，提升人才培养水平。</w:t>
      </w:r>
    </w:p>
    <w:p w:rsidR="00AA0491" w:rsidRPr="00AA0491" w:rsidRDefault="00AA0491" w:rsidP="00AA0491">
      <w:pPr>
        <w:spacing w:line="400" w:lineRule="exact"/>
        <w:ind w:firstLineChars="200" w:firstLine="480"/>
        <w:jc w:val="left"/>
        <w:rPr>
          <w:rFonts w:asciiTheme="minorEastAsia" w:hAnsiTheme="minorEastAsia"/>
          <w:sz w:val="24"/>
          <w:szCs w:val="24"/>
        </w:rPr>
      </w:pPr>
      <w:r w:rsidRPr="00AA0491">
        <w:rPr>
          <w:rFonts w:asciiTheme="minorEastAsia" w:hAnsiTheme="minorEastAsia" w:hint="eastAsia"/>
          <w:sz w:val="24"/>
          <w:szCs w:val="24"/>
        </w:rPr>
        <w:t>根据</w:t>
      </w:r>
      <w:r w:rsidR="005372F0">
        <w:rPr>
          <w:rFonts w:asciiTheme="minorEastAsia" w:hAnsiTheme="minorEastAsia" w:hint="eastAsia"/>
          <w:sz w:val="24"/>
          <w:szCs w:val="24"/>
        </w:rPr>
        <w:t>学校</w:t>
      </w:r>
      <w:r w:rsidRPr="00AA0491">
        <w:rPr>
          <w:rFonts w:asciiTheme="minorEastAsia" w:hAnsiTheme="minorEastAsia" w:hint="eastAsia"/>
          <w:sz w:val="24"/>
          <w:szCs w:val="24"/>
        </w:rPr>
        <w:t>人才培养方案实际情况，全面展开围绕人才培养模式改革为核心的本科教学改革的研讨工作；召开多次全校范围内的关于人才培养模式改革的研讨会。</w:t>
      </w:r>
    </w:p>
    <w:p w:rsidR="001061BF" w:rsidRDefault="004541CB" w:rsidP="004541CB">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4.</w:t>
      </w:r>
      <w:r w:rsidR="001061BF">
        <w:rPr>
          <w:rFonts w:asciiTheme="minorEastAsia" w:hAnsiTheme="minorEastAsia" w:hint="eastAsia"/>
          <w:sz w:val="24"/>
          <w:szCs w:val="24"/>
        </w:rPr>
        <w:t>拓展艺术类人才培养层次，凸显民族艺术教育特色。</w:t>
      </w:r>
    </w:p>
    <w:p w:rsidR="001061BF" w:rsidRDefault="003123AF" w:rsidP="003123A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学校</w:t>
      </w:r>
      <w:r w:rsidR="00B72DC5" w:rsidRPr="00B72DC5">
        <w:rPr>
          <w:rFonts w:asciiTheme="minorEastAsia" w:hAnsiTheme="minorEastAsia" w:hint="eastAsia"/>
          <w:sz w:val="24"/>
          <w:szCs w:val="24"/>
        </w:rPr>
        <w:t>获批并在自治区首次招收艺术类专业“三少”民族预科班</w:t>
      </w:r>
      <w:r w:rsidR="001061BF">
        <w:rPr>
          <w:rFonts w:asciiTheme="minorEastAsia" w:hAnsiTheme="minorEastAsia" w:hint="eastAsia"/>
          <w:sz w:val="24"/>
          <w:szCs w:val="24"/>
        </w:rPr>
        <w:t>。</w:t>
      </w:r>
      <w:r w:rsidR="00B72DC5" w:rsidRPr="00B72DC5">
        <w:rPr>
          <w:rFonts w:asciiTheme="minorEastAsia" w:hAnsiTheme="minorEastAsia" w:hint="eastAsia"/>
          <w:sz w:val="24"/>
          <w:szCs w:val="24"/>
        </w:rPr>
        <w:t>经学校多方努力，积极争取，获批从2017年起招收鄂伦春族、鄂温克族、达斡尔族“三少”民族预科生的资格，这是内蒙古自治区首次举办艺术类专业民族预科班。首届民族预科班录取20人，报到19人</w:t>
      </w:r>
      <w:r w:rsidR="001246EF">
        <w:rPr>
          <w:rFonts w:asciiTheme="minorEastAsia" w:hAnsiTheme="minorEastAsia" w:hint="eastAsia"/>
          <w:sz w:val="24"/>
          <w:szCs w:val="24"/>
        </w:rPr>
        <w:t>；2</w:t>
      </w:r>
      <w:r w:rsidR="001246EF">
        <w:rPr>
          <w:rFonts w:asciiTheme="minorEastAsia" w:hAnsiTheme="minorEastAsia"/>
          <w:sz w:val="24"/>
          <w:szCs w:val="24"/>
        </w:rPr>
        <w:t>018年报到</w:t>
      </w:r>
      <w:r w:rsidR="001246EF">
        <w:rPr>
          <w:rFonts w:asciiTheme="minorEastAsia" w:hAnsiTheme="minorEastAsia" w:hint="eastAsia"/>
          <w:sz w:val="24"/>
          <w:szCs w:val="24"/>
        </w:rPr>
        <w:t>1</w:t>
      </w:r>
      <w:r w:rsidR="001246EF">
        <w:rPr>
          <w:rFonts w:asciiTheme="minorEastAsia" w:hAnsiTheme="minorEastAsia"/>
          <w:sz w:val="24"/>
          <w:szCs w:val="24"/>
        </w:rPr>
        <w:t>7人</w:t>
      </w:r>
      <w:r w:rsidR="00B72DC5" w:rsidRPr="00B72DC5">
        <w:rPr>
          <w:rFonts w:asciiTheme="minorEastAsia" w:hAnsiTheme="minorEastAsia" w:hint="eastAsia"/>
          <w:sz w:val="24"/>
          <w:szCs w:val="24"/>
        </w:rPr>
        <w:t>。</w:t>
      </w:r>
    </w:p>
    <w:p w:rsidR="001061BF" w:rsidRPr="003123AF" w:rsidRDefault="001061BF" w:rsidP="003123AF">
      <w:pPr>
        <w:spacing w:line="360" w:lineRule="auto"/>
        <w:ind w:firstLineChars="100" w:firstLine="280"/>
        <w:jc w:val="left"/>
        <w:rPr>
          <w:rFonts w:ascii="黑体" w:eastAsia="黑体" w:hAnsi="黑体" w:cs="宋体"/>
          <w:color w:val="000000"/>
          <w:sz w:val="28"/>
          <w:szCs w:val="28"/>
        </w:rPr>
      </w:pPr>
      <w:r w:rsidRPr="001061BF">
        <w:rPr>
          <w:rFonts w:ascii="黑体" w:eastAsia="黑体" w:hAnsi="黑体" w:cs="宋体" w:hint="eastAsia"/>
          <w:color w:val="000000"/>
          <w:sz w:val="28"/>
          <w:szCs w:val="28"/>
        </w:rPr>
        <w:t>（二）专业建设</w:t>
      </w:r>
    </w:p>
    <w:p w:rsidR="00467C0D" w:rsidRDefault="00467C0D" w:rsidP="003123AF">
      <w:pPr>
        <w:spacing w:line="400" w:lineRule="exact"/>
        <w:ind w:firstLineChars="200" w:firstLine="480"/>
        <w:jc w:val="left"/>
        <w:rPr>
          <w:rFonts w:asciiTheme="minorEastAsia" w:hAnsiTheme="minorEastAsia"/>
          <w:sz w:val="24"/>
          <w:szCs w:val="24"/>
        </w:rPr>
      </w:pPr>
      <w:r w:rsidRPr="003123AF">
        <w:rPr>
          <w:rFonts w:asciiTheme="minorEastAsia" w:hAnsiTheme="minorEastAsia" w:hint="eastAsia"/>
          <w:sz w:val="24"/>
          <w:szCs w:val="24"/>
        </w:rPr>
        <w:t>2017—2018学年学校进一步完善与细化“十三五”发展规划，明确</w:t>
      </w:r>
      <w:r w:rsidR="003123AF">
        <w:rPr>
          <w:rFonts w:asciiTheme="minorEastAsia" w:hAnsiTheme="minorEastAsia" w:hint="eastAsia"/>
          <w:sz w:val="24"/>
          <w:szCs w:val="24"/>
        </w:rPr>
        <w:t>今后</w:t>
      </w:r>
      <w:r w:rsidRPr="003123AF">
        <w:rPr>
          <w:rFonts w:asciiTheme="minorEastAsia" w:hAnsiTheme="minorEastAsia" w:hint="eastAsia"/>
          <w:sz w:val="24"/>
          <w:szCs w:val="24"/>
        </w:rPr>
        <w:t>专业建设以“双一流”建设为契机，遵循“注重应用，优化结构，突出特色，增强优势，厚实基础，协调发展”的专</w:t>
      </w:r>
      <w:r w:rsidRPr="00467C0D">
        <w:rPr>
          <w:rFonts w:asciiTheme="minorEastAsia" w:hAnsiTheme="minorEastAsia" w:hint="eastAsia"/>
          <w:sz w:val="24"/>
          <w:szCs w:val="24"/>
        </w:rPr>
        <w:t>业建设原则，严格专业申报条件，整合、优化专业设置，促进专业间平衡发展，着力建设面向生产、建设、管理、服务领域的应用型专业；着力建设特色专业、优势专业，逐步构建特色与优势专业群；强化内涵建设，争创一流专业。</w:t>
      </w:r>
    </w:p>
    <w:p w:rsidR="00745AC2" w:rsidRDefault="00EC3065" w:rsidP="003123A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2017—2018</w:t>
      </w:r>
      <w:r w:rsidR="00467C0D">
        <w:rPr>
          <w:rFonts w:asciiTheme="minorEastAsia" w:hAnsiTheme="minorEastAsia" w:hint="eastAsia"/>
          <w:sz w:val="24"/>
          <w:szCs w:val="24"/>
        </w:rPr>
        <w:t>学年根据</w:t>
      </w:r>
      <w:r>
        <w:rPr>
          <w:rFonts w:asciiTheme="minorEastAsia" w:hAnsiTheme="minorEastAsia" w:hint="eastAsia"/>
          <w:sz w:val="24"/>
          <w:szCs w:val="24"/>
        </w:rPr>
        <w:t>专业发展规划，完成学校</w:t>
      </w:r>
      <w:r w:rsidRPr="00EC3065">
        <w:rPr>
          <w:rFonts w:asciiTheme="minorEastAsia" w:hAnsiTheme="minorEastAsia" w:hint="eastAsia"/>
          <w:sz w:val="24"/>
          <w:szCs w:val="24"/>
        </w:rPr>
        <w:t>新增本科专业申报工作</w:t>
      </w:r>
      <w:r>
        <w:rPr>
          <w:rFonts w:asciiTheme="minorEastAsia" w:hAnsiTheme="minorEastAsia" w:hint="eastAsia"/>
          <w:sz w:val="24"/>
          <w:szCs w:val="24"/>
        </w:rPr>
        <w:t>，</w:t>
      </w:r>
      <w:r w:rsidR="009E51EB">
        <w:rPr>
          <w:rFonts w:asciiTheme="minorEastAsia" w:hAnsiTheme="minorEastAsia" w:hint="eastAsia"/>
          <w:sz w:val="24"/>
          <w:szCs w:val="24"/>
        </w:rPr>
        <w:t>2017</w:t>
      </w:r>
      <w:r w:rsidR="00467C0D">
        <w:rPr>
          <w:rFonts w:asciiTheme="minorEastAsia" w:hAnsiTheme="minorEastAsia" w:hint="eastAsia"/>
          <w:sz w:val="24"/>
          <w:szCs w:val="24"/>
        </w:rPr>
        <w:t>年</w:t>
      </w:r>
      <w:r w:rsidR="009E51EB">
        <w:rPr>
          <w:rFonts w:asciiTheme="minorEastAsia" w:hAnsiTheme="minorEastAsia" w:hint="eastAsia"/>
          <w:sz w:val="24"/>
          <w:szCs w:val="24"/>
        </w:rPr>
        <w:t>新增本科专业</w:t>
      </w:r>
      <w:r w:rsidR="00E838A0">
        <w:rPr>
          <w:rFonts w:asciiTheme="minorEastAsia" w:hAnsiTheme="minorEastAsia" w:hint="eastAsia"/>
          <w:sz w:val="24"/>
          <w:szCs w:val="24"/>
        </w:rPr>
        <w:t>6</w:t>
      </w:r>
      <w:r w:rsidR="009E51EB">
        <w:rPr>
          <w:rFonts w:asciiTheme="minorEastAsia" w:hAnsiTheme="minorEastAsia" w:hint="eastAsia"/>
          <w:sz w:val="24"/>
          <w:szCs w:val="24"/>
        </w:rPr>
        <w:t>个</w:t>
      </w:r>
      <w:r w:rsidR="00467C0D">
        <w:rPr>
          <w:rFonts w:asciiTheme="minorEastAsia" w:hAnsiTheme="minorEastAsia" w:hint="eastAsia"/>
          <w:sz w:val="24"/>
          <w:szCs w:val="24"/>
        </w:rPr>
        <w:t>：</w:t>
      </w:r>
      <w:r w:rsidR="00467C0D" w:rsidRPr="00467C0D">
        <w:rPr>
          <w:rFonts w:asciiTheme="minorEastAsia" w:hAnsiTheme="minorEastAsia" w:hint="eastAsia"/>
          <w:sz w:val="24"/>
          <w:szCs w:val="24"/>
        </w:rPr>
        <w:t>艺术史论、广播电视编导、公共艺术、数字媒体艺术、产品设计、书法学</w:t>
      </w:r>
      <w:r w:rsidR="00467C0D">
        <w:rPr>
          <w:rFonts w:asciiTheme="minorEastAsia" w:hAnsiTheme="minorEastAsia" w:hint="eastAsia"/>
          <w:sz w:val="24"/>
          <w:szCs w:val="24"/>
        </w:rPr>
        <w:t>；</w:t>
      </w:r>
      <w:r w:rsidR="009E51EB">
        <w:rPr>
          <w:rFonts w:asciiTheme="minorEastAsia" w:hAnsiTheme="minorEastAsia" w:hint="eastAsia"/>
          <w:sz w:val="24"/>
          <w:szCs w:val="24"/>
        </w:rPr>
        <w:t>2018年申报备案</w:t>
      </w:r>
      <w:r w:rsidR="00FB47EF">
        <w:rPr>
          <w:rFonts w:asciiTheme="minorEastAsia" w:hAnsiTheme="minorEastAsia" w:hint="eastAsia"/>
          <w:sz w:val="24"/>
          <w:szCs w:val="24"/>
        </w:rPr>
        <w:t>本科</w:t>
      </w:r>
      <w:r w:rsidR="009E51EB">
        <w:rPr>
          <w:rFonts w:asciiTheme="minorEastAsia" w:hAnsiTheme="minorEastAsia" w:hint="eastAsia"/>
          <w:sz w:val="24"/>
          <w:szCs w:val="24"/>
        </w:rPr>
        <w:t>专业2</w:t>
      </w:r>
      <w:r w:rsidR="00F12B61">
        <w:rPr>
          <w:rFonts w:asciiTheme="minorEastAsia" w:hAnsiTheme="minorEastAsia" w:hint="eastAsia"/>
          <w:sz w:val="24"/>
          <w:szCs w:val="24"/>
        </w:rPr>
        <w:t>个</w:t>
      </w:r>
      <w:r w:rsidR="00FB47EF">
        <w:rPr>
          <w:rFonts w:asciiTheme="minorEastAsia" w:hAnsiTheme="minorEastAsia" w:hint="eastAsia"/>
          <w:sz w:val="24"/>
          <w:szCs w:val="24"/>
        </w:rPr>
        <w:t>，申报继续教育专业2个</w:t>
      </w:r>
      <w:r w:rsidR="00F12B61">
        <w:rPr>
          <w:rFonts w:asciiTheme="minorEastAsia" w:hAnsiTheme="minorEastAsia" w:hint="eastAsia"/>
          <w:sz w:val="24"/>
          <w:szCs w:val="24"/>
        </w:rPr>
        <w:t>。</w:t>
      </w:r>
      <w:r w:rsidR="006E0A18">
        <w:rPr>
          <w:rFonts w:asciiTheme="minorEastAsia" w:hAnsiTheme="minorEastAsia"/>
          <w:sz w:val="24"/>
          <w:szCs w:val="24"/>
        </w:rPr>
        <w:t>目前</w:t>
      </w:r>
      <w:r w:rsidR="006E0A18">
        <w:rPr>
          <w:rFonts w:asciiTheme="minorEastAsia" w:hAnsiTheme="minorEastAsia" w:hint="eastAsia"/>
          <w:sz w:val="24"/>
          <w:szCs w:val="24"/>
        </w:rPr>
        <w:t>，学校有本科专业24个。</w:t>
      </w:r>
      <w:r w:rsidR="006E0A18">
        <w:rPr>
          <w:rFonts w:asciiTheme="minorEastAsia" w:hAnsiTheme="minorEastAsia"/>
          <w:sz w:val="24"/>
          <w:szCs w:val="24"/>
        </w:rPr>
        <w:t>拥有</w:t>
      </w:r>
      <w:r w:rsidR="006E0A18" w:rsidRPr="00F12B61">
        <w:rPr>
          <w:rFonts w:asciiTheme="minorEastAsia" w:hAnsiTheme="minorEastAsia" w:hint="eastAsia"/>
          <w:sz w:val="24"/>
          <w:szCs w:val="24"/>
        </w:rPr>
        <w:t>国家级特色品牌专业1个，</w:t>
      </w:r>
      <w:r w:rsidR="006E0A18">
        <w:rPr>
          <w:rFonts w:asciiTheme="minorEastAsia" w:hAnsiTheme="minorEastAsia" w:hint="eastAsia"/>
          <w:sz w:val="24"/>
          <w:szCs w:val="24"/>
        </w:rPr>
        <w:t>自治区级品牌专业10个</w:t>
      </w:r>
      <w:r w:rsidR="00AF2ECD">
        <w:rPr>
          <w:rFonts w:asciiTheme="minorEastAsia" w:hAnsiTheme="minorEastAsia" w:hint="eastAsia"/>
          <w:sz w:val="24"/>
          <w:szCs w:val="24"/>
        </w:rPr>
        <w:t>，占本科专业的42%</w:t>
      </w:r>
      <w:r w:rsidR="006E0A18">
        <w:rPr>
          <w:rFonts w:asciiTheme="minorEastAsia" w:hAnsiTheme="minorEastAsia" w:hint="eastAsia"/>
          <w:sz w:val="24"/>
          <w:szCs w:val="24"/>
        </w:rPr>
        <w:t>。</w:t>
      </w:r>
    </w:p>
    <w:p w:rsidR="00AF2ECD" w:rsidRPr="00AF2ECD" w:rsidRDefault="00AF2ECD" w:rsidP="00AF2ECD">
      <w:pPr>
        <w:spacing w:line="360" w:lineRule="auto"/>
        <w:ind w:firstLineChars="100" w:firstLine="280"/>
        <w:jc w:val="left"/>
        <w:rPr>
          <w:rFonts w:ascii="黑体" w:eastAsia="黑体" w:hAnsi="黑体" w:cs="宋体"/>
          <w:color w:val="000000"/>
          <w:sz w:val="28"/>
          <w:szCs w:val="28"/>
        </w:rPr>
      </w:pPr>
      <w:r w:rsidRPr="00AF2ECD">
        <w:rPr>
          <w:rFonts w:ascii="黑体" w:eastAsia="黑体" w:hAnsi="黑体" w:cs="宋体" w:hint="eastAsia"/>
          <w:color w:val="000000"/>
          <w:sz w:val="28"/>
          <w:szCs w:val="28"/>
        </w:rPr>
        <w:t>（三）课程建设</w:t>
      </w:r>
    </w:p>
    <w:p w:rsidR="00765976" w:rsidRDefault="00765976" w:rsidP="005372F0">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2017-2018学年根据学校校级精品课程建设与管理办法，对已经建设立项的校级精品课程进行结项验收，共计10门课程顺利结项；对2015/2016年度立项10门精品课程进行年度检查，结果均为通过。</w:t>
      </w:r>
      <w:r w:rsidRPr="00765976">
        <w:rPr>
          <w:rFonts w:asciiTheme="minorEastAsia" w:hAnsiTheme="minorEastAsia" w:hint="eastAsia"/>
          <w:sz w:val="24"/>
          <w:szCs w:val="24"/>
        </w:rPr>
        <w:t>根据《内蒙古艺术学院</w:t>
      </w:r>
      <w:r>
        <w:rPr>
          <w:rFonts w:asciiTheme="minorEastAsia" w:hAnsiTheme="minorEastAsia" w:hint="eastAsia"/>
          <w:sz w:val="24"/>
          <w:szCs w:val="24"/>
        </w:rPr>
        <w:t>校</w:t>
      </w:r>
      <w:r w:rsidRPr="00765976">
        <w:rPr>
          <w:rFonts w:asciiTheme="minorEastAsia" w:hAnsiTheme="minorEastAsia" w:hint="eastAsia"/>
          <w:sz w:val="24"/>
          <w:szCs w:val="24"/>
        </w:rPr>
        <w:t>级精品课程遴选与建设管理办法（试行）》</w:t>
      </w:r>
      <w:r>
        <w:rPr>
          <w:rFonts w:asciiTheme="minorEastAsia" w:hAnsiTheme="minorEastAsia" w:hint="eastAsia"/>
          <w:sz w:val="24"/>
          <w:szCs w:val="24"/>
        </w:rPr>
        <w:t>中规划，目前学校已完成校级精品课程建设目标，</w:t>
      </w:r>
      <w:r w:rsidRPr="00765976">
        <w:rPr>
          <w:rFonts w:asciiTheme="minorEastAsia" w:hAnsiTheme="minorEastAsia" w:hint="eastAsia"/>
          <w:sz w:val="24"/>
          <w:szCs w:val="24"/>
        </w:rPr>
        <w:t>共建设7门专业基础课，4门公共通识课，29门专业主干课，总数为40门。</w:t>
      </w:r>
    </w:p>
    <w:p w:rsidR="008307B4" w:rsidRDefault="00F566BB" w:rsidP="008307B4">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本科课程建设稳步进行，本年度新增选修课7门，其中包括网络在线开放课程《创践—大学生创新创业实务》等，有效拓展学生实践能力。</w:t>
      </w:r>
      <w:r w:rsidR="008307B4" w:rsidRPr="008307B4">
        <w:rPr>
          <w:rFonts w:asciiTheme="minorEastAsia" w:hAnsiTheme="minorEastAsia" w:hint="eastAsia"/>
          <w:sz w:val="24"/>
          <w:szCs w:val="24"/>
        </w:rPr>
        <w:t>将创新创业课程纳入人才培养方案中，建立起了创新创业教育课程体系，促进专业教育与创新创业教育有机融合。</w:t>
      </w:r>
    </w:p>
    <w:p w:rsidR="0059416F" w:rsidRPr="0059416F" w:rsidRDefault="0059416F" w:rsidP="0059416F">
      <w:pPr>
        <w:spacing w:line="360" w:lineRule="auto"/>
        <w:ind w:firstLineChars="100" w:firstLine="280"/>
        <w:jc w:val="left"/>
        <w:rPr>
          <w:rFonts w:ascii="黑体" w:eastAsia="黑体" w:hAnsi="黑体" w:cs="宋体"/>
          <w:color w:val="000000"/>
          <w:sz w:val="28"/>
          <w:szCs w:val="28"/>
        </w:rPr>
      </w:pPr>
      <w:r w:rsidRPr="0059416F">
        <w:rPr>
          <w:rFonts w:ascii="黑体" w:eastAsia="黑体" w:hAnsi="黑体" w:cs="宋体" w:hint="eastAsia"/>
          <w:color w:val="000000"/>
          <w:sz w:val="28"/>
          <w:szCs w:val="28"/>
        </w:rPr>
        <w:t>（四）教材建设</w:t>
      </w:r>
    </w:p>
    <w:p w:rsidR="009A40E8" w:rsidRPr="009A40E8" w:rsidRDefault="00B253BB" w:rsidP="009A40E8">
      <w:pPr>
        <w:spacing w:line="400" w:lineRule="exact"/>
        <w:ind w:firstLineChars="200" w:firstLine="480"/>
        <w:jc w:val="left"/>
        <w:rPr>
          <w:rFonts w:asciiTheme="minorEastAsia" w:hAnsiTheme="minorEastAsia"/>
          <w:bCs/>
          <w:sz w:val="24"/>
          <w:szCs w:val="24"/>
        </w:rPr>
      </w:pPr>
      <w:r>
        <w:rPr>
          <w:rFonts w:asciiTheme="minorEastAsia" w:hAnsiTheme="minorEastAsia" w:hint="eastAsia"/>
          <w:sz w:val="24"/>
          <w:szCs w:val="24"/>
        </w:rPr>
        <w:t>学校</w:t>
      </w:r>
      <w:r w:rsidR="005372F0">
        <w:rPr>
          <w:rFonts w:asciiTheme="minorEastAsia" w:hAnsiTheme="minorEastAsia" w:hint="eastAsia"/>
          <w:sz w:val="24"/>
          <w:szCs w:val="24"/>
        </w:rPr>
        <w:t>为了保证</w:t>
      </w:r>
      <w:r w:rsidR="009A40E8" w:rsidRPr="009A40E8">
        <w:rPr>
          <w:rFonts w:asciiTheme="minorEastAsia" w:hAnsiTheme="minorEastAsia" w:hint="eastAsia"/>
          <w:sz w:val="24"/>
          <w:szCs w:val="24"/>
        </w:rPr>
        <w:t>教学质量的不断提高，促进学科建设和专业发展，保证教学活动的正常进行，加强学校教材管理工作的科学性、制度化、规范化建设，根据</w:t>
      </w:r>
      <w:r w:rsidR="005372F0">
        <w:rPr>
          <w:rFonts w:asciiTheme="minorEastAsia" w:hAnsiTheme="minorEastAsia" w:hint="eastAsia"/>
          <w:sz w:val="24"/>
          <w:szCs w:val="24"/>
        </w:rPr>
        <w:t>学校</w:t>
      </w:r>
      <w:r w:rsidR="009A40E8" w:rsidRPr="009A40E8">
        <w:rPr>
          <w:rFonts w:asciiTheme="minorEastAsia" w:hAnsiTheme="minorEastAsia" w:hint="eastAsia"/>
          <w:sz w:val="24"/>
          <w:szCs w:val="24"/>
        </w:rPr>
        <w:t>实际，</w:t>
      </w:r>
      <w:r w:rsidR="009A40E8" w:rsidRPr="00B253BB">
        <w:rPr>
          <w:rFonts w:asciiTheme="minorEastAsia" w:hAnsiTheme="minorEastAsia" w:hint="eastAsia"/>
          <w:bCs/>
          <w:sz w:val="24"/>
          <w:szCs w:val="24"/>
        </w:rPr>
        <w:t>修订</w:t>
      </w:r>
      <w:r w:rsidR="009A40E8">
        <w:rPr>
          <w:rFonts w:asciiTheme="minorEastAsia" w:hAnsiTheme="minorEastAsia" w:hint="eastAsia"/>
          <w:bCs/>
          <w:sz w:val="24"/>
          <w:szCs w:val="24"/>
        </w:rPr>
        <w:t>《</w:t>
      </w:r>
      <w:r w:rsidR="009A40E8" w:rsidRPr="00B253BB">
        <w:rPr>
          <w:rFonts w:asciiTheme="minorEastAsia" w:hAnsiTheme="minorEastAsia" w:hint="eastAsia"/>
          <w:sz w:val="24"/>
          <w:szCs w:val="24"/>
        </w:rPr>
        <w:t>内蒙古</w:t>
      </w:r>
      <w:r w:rsidR="009A40E8" w:rsidRPr="00B253BB">
        <w:rPr>
          <w:rFonts w:asciiTheme="minorEastAsia" w:hAnsiTheme="minorEastAsia"/>
          <w:sz w:val="24"/>
          <w:szCs w:val="24"/>
        </w:rPr>
        <w:t>艺术学院教材选用与管理办法</w:t>
      </w:r>
      <w:r w:rsidR="009A40E8">
        <w:rPr>
          <w:rFonts w:asciiTheme="minorEastAsia" w:hAnsiTheme="minorEastAsia" w:hint="eastAsia"/>
          <w:bCs/>
          <w:sz w:val="24"/>
          <w:szCs w:val="24"/>
        </w:rPr>
        <w:t>》，</w:t>
      </w:r>
      <w:r w:rsidR="009A40E8">
        <w:rPr>
          <w:rFonts w:asciiTheme="minorEastAsia" w:hAnsiTheme="minorEastAsia"/>
          <w:bCs/>
          <w:sz w:val="24"/>
          <w:szCs w:val="24"/>
        </w:rPr>
        <w:t>教材选用</w:t>
      </w:r>
      <w:r w:rsidR="009A40E8" w:rsidRPr="009A40E8">
        <w:rPr>
          <w:rFonts w:asciiTheme="minorEastAsia" w:hAnsiTheme="minorEastAsia"/>
          <w:bCs/>
          <w:sz w:val="24"/>
          <w:szCs w:val="24"/>
        </w:rPr>
        <w:t>按照思想性、科学性、先进性、新颖性、适用性、规范性等原则进行，确保优秀教材进入课堂。</w:t>
      </w:r>
      <w:r w:rsidR="009A40E8" w:rsidRPr="009A40E8">
        <w:rPr>
          <w:rFonts w:asciiTheme="minorEastAsia" w:hAnsiTheme="minorEastAsia" w:hint="eastAsia"/>
          <w:bCs/>
          <w:sz w:val="24"/>
          <w:szCs w:val="24"/>
        </w:rPr>
        <w:t>列入马克思主义理论研究和建设工程重点教材的</w:t>
      </w:r>
      <w:r w:rsidR="009A40E8" w:rsidRPr="009A40E8">
        <w:rPr>
          <w:rFonts w:asciiTheme="minorEastAsia" w:hAnsiTheme="minorEastAsia"/>
          <w:bCs/>
          <w:sz w:val="24"/>
          <w:szCs w:val="24"/>
        </w:rPr>
        <w:t>课程</w:t>
      </w:r>
      <w:r w:rsidR="009A40E8" w:rsidRPr="009A40E8">
        <w:rPr>
          <w:rFonts w:asciiTheme="minorEastAsia" w:hAnsiTheme="minorEastAsia" w:hint="eastAsia"/>
          <w:bCs/>
          <w:sz w:val="24"/>
          <w:szCs w:val="24"/>
        </w:rPr>
        <w:t>选</w:t>
      </w:r>
      <w:r w:rsidR="009A40E8" w:rsidRPr="009A40E8">
        <w:rPr>
          <w:rFonts w:asciiTheme="minorEastAsia" w:hAnsiTheme="minorEastAsia"/>
          <w:bCs/>
          <w:sz w:val="24"/>
          <w:szCs w:val="24"/>
        </w:rPr>
        <w:t>用“</w:t>
      </w:r>
      <w:r w:rsidR="009A40E8" w:rsidRPr="009A40E8">
        <w:rPr>
          <w:rFonts w:asciiTheme="minorEastAsia" w:hAnsiTheme="minorEastAsia" w:hint="eastAsia"/>
          <w:bCs/>
          <w:sz w:val="24"/>
          <w:szCs w:val="24"/>
        </w:rPr>
        <w:t>马</w:t>
      </w:r>
      <w:r w:rsidR="009A40E8" w:rsidRPr="009A40E8">
        <w:rPr>
          <w:rFonts w:asciiTheme="minorEastAsia" w:hAnsiTheme="minorEastAsia"/>
          <w:bCs/>
          <w:sz w:val="24"/>
          <w:szCs w:val="24"/>
        </w:rPr>
        <w:t>工程”</w:t>
      </w:r>
      <w:r w:rsidR="009A40E8" w:rsidRPr="009A40E8">
        <w:rPr>
          <w:rFonts w:asciiTheme="minorEastAsia" w:hAnsiTheme="minorEastAsia" w:hint="eastAsia"/>
          <w:bCs/>
          <w:sz w:val="24"/>
          <w:szCs w:val="24"/>
        </w:rPr>
        <w:t>教材，其它</w:t>
      </w:r>
      <w:r w:rsidR="009A40E8" w:rsidRPr="009A40E8">
        <w:rPr>
          <w:rFonts w:asciiTheme="minorEastAsia" w:hAnsiTheme="minorEastAsia"/>
          <w:bCs/>
          <w:sz w:val="24"/>
          <w:szCs w:val="24"/>
        </w:rPr>
        <w:t>课程要</w:t>
      </w:r>
      <w:r w:rsidR="009A40E8" w:rsidRPr="009A40E8">
        <w:rPr>
          <w:rFonts w:asciiTheme="minorEastAsia" w:hAnsiTheme="minorEastAsia" w:hint="eastAsia"/>
          <w:bCs/>
          <w:sz w:val="24"/>
          <w:szCs w:val="24"/>
        </w:rPr>
        <w:t>优先</w:t>
      </w:r>
      <w:r w:rsidR="009A40E8" w:rsidRPr="009A40E8">
        <w:rPr>
          <w:rFonts w:asciiTheme="minorEastAsia" w:hAnsiTheme="minorEastAsia"/>
          <w:bCs/>
          <w:sz w:val="24"/>
          <w:szCs w:val="24"/>
        </w:rPr>
        <w:t>选用国家统编及获国家或</w:t>
      </w:r>
      <w:r w:rsidR="009A40E8" w:rsidRPr="009A40E8">
        <w:rPr>
          <w:rFonts w:asciiTheme="minorEastAsia" w:hAnsiTheme="minorEastAsia" w:hint="eastAsia"/>
          <w:bCs/>
          <w:sz w:val="24"/>
          <w:szCs w:val="24"/>
        </w:rPr>
        <w:t>省</w:t>
      </w:r>
      <w:r w:rsidR="009A40E8" w:rsidRPr="009A40E8">
        <w:rPr>
          <w:rFonts w:asciiTheme="minorEastAsia" w:hAnsiTheme="minorEastAsia"/>
          <w:bCs/>
          <w:sz w:val="24"/>
          <w:szCs w:val="24"/>
        </w:rPr>
        <w:t>部级奖励的重点教材</w:t>
      </w:r>
      <w:r w:rsidR="009A40E8" w:rsidRPr="009A40E8">
        <w:rPr>
          <w:rFonts w:asciiTheme="minorEastAsia" w:hAnsiTheme="minorEastAsia" w:hint="eastAsia"/>
          <w:bCs/>
          <w:sz w:val="24"/>
          <w:szCs w:val="24"/>
        </w:rPr>
        <w:t>，</w:t>
      </w:r>
      <w:r w:rsidR="009A40E8" w:rsidRPr="009A40E8">
        <w:rPr>
          <w:rFonts w:asciiTheme="minorEastAsia" w:hAnsiTheme="minorEastAsia"/>
          <w:bCs/>
          <w:sz w:val="24"/>
          <w:szCs w:val="24"/>
        </w:rPr>
        <w:t>“</w:t>
      </w:r>
      <w:r w:rsidR="009A40E8" w:rsidRPr="009A40E8">
        <w:rPr>
          <w:rFonts w:asciiTheme="minorEastAsia" w:hAnsiTheme="minorEastAsia" w:hint="eastAsia"/>
          <w:bCs/>
          <w:sz w:val="24"/>
          <w:szCs w:val="24"/>
        </w:rPr>
        <w:t>十</w:t>
      </w:r>
      <w:r w:rsidR="009A40E8" w:rsidRPr="009A40E8">
        <w:rPr>
          <w:rFonts w:asciiTheme="minorEastAsia" w:hAnsiTheme="minorEastAsia"/>
          <w:bCs/>
          <w:sz w:val="24"/>
          <w:szCs w:val="24"/>
        </w:rPr>
        <w:t>三</w:t>
      </w:r>
      <w:r w:rsidR="009A40E8" w:rsidRPr="009A40E8">
        <w:rPr>
          <w:rFonts w:asciiTheme="minorEastAsia" w:hAnsiTheme="minorEastAsia" w:hint="eastAsia"/>
          <w:bCs/>
          <w:sz w:val="24"/>
          <w:szCs w:val="24"/>
        </w:rPr>
        <w:t>五</w:t>
      </w:r>
      <w:r w:rsidR="009A40E8" w:rsidRPr="009A40E8">
        <w:rPr>
          <w:rFonts w:asciiTheme="minorEastAsia" w:hAnsiTheme="minorEastAsia"/>
          <w:bCs/>
          <w:sz w:val="24"/>
          <w:szCs w:val="24"/>
        </w:rPr>
        <w:t>”</w:t>
      </w:r>
      <w:r w:rsidR="009A40E8" w:rsidRPr="009A40E8">
        <w:rPr>
          <w:rFonts w:asciiTheme="minorEastAsia" w:hAnsiTheme="minorEastAsia" w:hint="eastAsia"/>
          <w:bCs/>
          <w:sz w:val="24"/>
          <w:szCs w:val="24"/>
        </w:rPr>
        <w:t>规划</w:t>
      </w:r>
      <w:r w:rsidR="009A40E8" w:rsidRPr="009A40E8">
        <w:rPr>
          <w:rFonts w:asciiTheme="minorEastAsia" w:hAnsiTheme="minorEastAsia"/>
          <w:bCs/>
          <w:sz w:val="24"/>
          <w:szCs w:val="24"/>
        </w:rPr>
        <w:t>教材、面向</w:t>
      </w:r>
      <w:r w:rsidR="009A40E8" w:rsidRPr="009A40E8">
        <w:rPr>
          <w:rFonts w:asciiTheme="minorEastAsia" w:hAnsiTheme="minorEastAsia" w:hint="eastAsia"/>
          <w:bCs/>
          <w:sz w:val="24"/>
          <w:szCs w:val="24"/>
        </w:rPr>
        <w:t>21世纪</w:t>
      </w:r>
      <w:r w:rsidR="009A40E8" w:rsidRPr="009A40E8">
        <w:rPr>
          <w:rFonts w:asciiTheme="minorEastAsia" w:hAnsiTheme="minorEastAsia"/>
          <w:bCs/>
          <w:sz w:val="24"/>
          <w:szCs w:val="24"/>
        </w:rPr>
        <w:t>教材及国家教育部推荐的教材。</w:t>
      </w:r>
    </w:p>
    <w:p w:rsidR="00DD1298" w:rsidRPr="00DD1298" w:rsidRDefault="00DD1298" w:rsidP="00DD1298">
      <w:pPr>
        <w:spacing w:line="360" w:lineRule="auto"/>
        <w:ind w:firstLineChars="100" w:firstLine="280"/>
        <w:jc w:val="left"/>
        <w:rPr>
          <w:rFonts w:ascii="黑体" w:eastAsia="黑体" w:hAnsi="黑体" w:cs="宋体"/>
          <w:color w:val="000000"/>
          <w:sz w:val="28"/>
          <w:szCs w:val="28"/>
        </w:rPr>
      </w:pPr>
      <w:r w:rsidRPr="00DD1298">
        <w:rPr>
          <w:rFonts w:ascii="黑体" w:eastAsia="黑体" w:hAnsi="黑体" w:cs="宋体" w:hint="eastAsia"/>
          <w:color w:val="000000"/>
          <w:sz w:val="28"/>
          <w:szCs w:val="28"/>
        </w:rPr>
        <w:t>（五）教学改革</w:t>
      </w:r>
    </w:p>
    <w:p w:rsidR="00D15480" w:rsidRDefault="004541CB" w:rsidP="0059416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sidR="00D15480">
        <w:rPr>
          <w:rFonts w:asciiTheme="minorEastAsia" w:hAnsiTheme="minorEastAsia" w:hint="eastAsia"/>
          <w:sz w:val="24"/>
          <w:szCs w:val="24"/>
        </w:rPr>
        <w:t>教学改革思路</w:t>
      </w:r>
    </w:p>
    <w:p w:rsidR="00744AB4" w:rsidRPr="00744AB4" w:rsidRDefault="001E6B71" w:rsidP="001E6B71">
      <w:pPr>
        <w:spacing w:line="400" w:lineRule="exact"/>
        <w:ind w:firstLineChars="200" w:firstLine="480"/>
        <w:jc w:val="left"/>
        <w:rPr>
          <w:rFonts w:asciiTheme="minorEastAsia" w:hAnsiTheme="minorEastAsia"/>
          <w:sz w:val="24"/>
          <w:szCs w:val="24"/>
        </w:rPr>
      </w:pPr>
      <w:r w:rsidRPr="001E6B71">
        <w:rPr>
          <w:rFonts w:asciiTheme="minorEastAsia" w:hAnsiTheme="minorEastAsia" w:hint="eastAsia"/>
          <w:sz w:val="24"/>
          <w:szCs w:val="24"/>
        </w:rPr>
        <w:t>按照“双一流”建设的战略要求，以立德树人为根本任务，以高等教育内涵式发展为主线，以提高教育质量为核心，</w:t>
      </w:r>
      <w:r w:rsidRPr="001E6B71">
        <w:rPr>
          <w:rFonts w:asciiTheme="minorEastAsia" w:hAnsiTheme="minorEastAsia" w:hint="eastAsia"/>
          <w:bCs/>
          <w:sz w:val="24"/>
          <w:szCs w:val="24"/>
        </w:rPr>
        <w:t>以深化综合改革为动力，</w:t>
      </w:r>
      <w:r w:rsidR="00DD1298">
        <w:rPr>
          <w:rFonts w:asciiTheme="minorEastAsia" w:hAnsiTheme="minorEastAsia" w:hint="eastAsia"/>
          <w:sz w:val="24"/>
          <w:szCs w:val="24"/>
        </w:rPr>
        <w:t>学校</w:t>
      </w:r>
      <w:r w:rsidR="00DD1298" w:rsidRPr="00DD1298">
        <w:rPr>
          <w:rFonts w:asciiTheme="minorEastAsia" w:hAnsiTheme="minorEastAsia" w:hint="eastAsia"/>
          <w:bCs/>
          <w:sz w:val="24"/>
          <w:szCs w:val="24"/>
        </w:rPr>
        <w:t>加快内涵发展为着力点，进一步深化教育教学改革，</w:t>
      </w:r>
      <w:r w:rsidR="00DD1298" w:rsidRPr="00DD1298">
        <w:rPr>
          <w:rFonts w:asciiTheme="minorEastAsia" w:hAnsiTheme="minorEastAsia" w:hint="eastAsia"/>
          <w:sz w:val="24"/>
          <w:szCs w:val="24"/>
        </w:rPr>
        <w:t>不断提高教育教学与人才培养质量</w:t>
      </w:r>
      <w:r w:rsidR="00D15480">
        <w:rPr>
          <w:rFonts w:asciiTheme="minorEastAsia" w:hAnsiTheme="minorEastAsia" w:hint="eastAsia"/>
          <w:sz w:val="24"/>
          <w:szCs w:val="24"/>
        </w:rPr>
        <w:t>。</w:t>
      </w:r>
      <w:r w:rsidR="00744AB4">
        <w:rPr>
          <w:rFonts w:asciiTheme="minorEastAsia" w:hAnsiTheme="minorEastAsia" w:hint="eastAsia"/>
          <w:sz w:val="24"/>
          <w:szCs w:val="24"/>
        </w:rPr>
        <w:t>明确办学定位和思路，</w:t>
      </w:r>
      <w:r w:rsidR="00744AB4" w:rsidRPr="00744AB4">
        <w:rPr>
          <w:rFonts w:asciiTheme="minorEastAsia" w:hAnsiTheme="minorEastAsia" w:hint="eastAsia"/>
          <w:sz w:val="24"/>
          <w:szCs w:val="24"/>
        </w:rPr>
        <w:t>立足学校新的发展起点，全面推进有特色高水平应用型艺术学院建设。</w:t>
      </w:r>
    </w:p>
    <w:p w:rsidR="00D15480" w:rsidRDefault="004541CB" w:rsidP="0059416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w:t>
      </w:r>
      <w:r w:rsidR="00652015">
        <w:rPr>
          <w:rFonts w:asciiTheme="minorEastAsia" w:hAnsiTheme="minorEastAsia" w:hint="eastAsia"/>
          <w:sz w:val="24"/>
          <w:szCs w:val="24"/>
        </w:rPr>
        <w:t>围绕“人才培养模式”改革，推进本科教学改革</w:t>
      </w:r>
    </w:p>
    <w:p w:rsidR="0059416F" w:rsidRDefault="00E838A0" w:rsidP="0059416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根据教育部</w:t>
      </w:r>
      <w:r w:rsidR="00394932" w:rsidRPr="00394932">
        <w:rPr>
          <w:rFonts w:asciiTheme="minorEastAsia" w:hAnsiTheme="minorEastAsia" w:hint="eastAsia"/>
          <w:sz w:val="24"/>
          <w:szCs w:val="24"/>
        </w:rPr>
        <w:t>“新时期全国高等学校本科教育工作会议”</w:t>
      </w:r>
      <w:r>
        <w:rPr>
          <w:rFonts w:asciiTheme="minorEastAsia" w:hAnsiTheme="minorEastAsia" w:hint="eastAsia"/>
          <w:sz w:val="24"/>
          <w:szCs w:val="24"/>
        </w:rPr>
        <w:t>精神、习近平</w:t>
      </w:r>
      <w:r w:rsidR="00394932">
        <w:rPr>
          <w:rFonts w:asciiTheme="minorEastAsia" w:hAnsiTheme="minorEastAsia" w:hint="eastAsia"/>
          <w:sz w:val="24"/>
          <w:szCs w:val="24"/>
        </w:rPr>
        <w:t>在北京大学</w:t>
      </w:r>
      <w:r w:rsidR="00396DE7">
        <w:rPr>
          <w:rFonts w:asciiTheme="minorEastAsia" w:hAnsiTheme="minorEastAsia" w:hint="eastAsia"/>
          <w:sz w:val="24"/>
          <w:szCs w:val="24"/>
        </w:rPr>
        <w:t>师生座谈会上的</w:t>
      </w:r>
      <w:r w:rsidR="00394932">
        <w:rPr>
          <w:rFonts w:asciiTheme="minorEastAsia" w:hAnsiTheme="minorEastAsia" w:hint="eastAsia"/>
          <w:sz w:val="24"/>
          <w:szCs w:val="24"/>
        </w:rPr>
        <w:t>讲话</w:t>
      </w:r>
      <w:r>
        <w:rPr>
          <w:rFonts w:asciiTheme="minorEastAsia" w:hAnsiTheme="minorEastAsia" w:hint="eastAsia"/>
          <w:sz w:val="24"/>
          <w:szCs w:val="24"/>
        </w:rPr>
        <w:t>精神，以</w:t>
      </w:r>
      <w:r w:rsidR="00652015" w:rsidRPr="00652015">
        <w:rPr>
          <w:rFonts w:asciiTheme="minorEastAsia" w:hAnsiTheme="minorEastAsia" w:hint="eastAsia"/>
          <w:sz w:val="24"/>
          <w:szCs w:val="24"/>
        </w:rPr>
        <w:t>修订本科人才培养方案</w:t>
      </w:r>
      <w:r>
        <w:rPr>
          <w:rFonts w:asciiTheme="minorEastAsia" w:hAnsiTheme="minorEastAsia" w:hint="eastAsia"/>
          <w:sz w:val="24"/>
          <w:szCs w:val="24"/>
        </w:rPr>
        <w:t>为目标，展开包括课堂教学形式、教学方法、教学模式、学生评教、教师评价等一列改革措施</w:t>
      </w:r>
      <w:r w:rsidR="00652015" w:rsidRPr="00652015">
        <w:rPr>
          <w:rFonts w:asciiTheme="minorEastAsia" w:hAnsiTheme="minorEastAsia" w:hint="eastAsia"/>
          <w:sz w:val="24"/>
          <w:szCs w:val="24"/>
        </w:rPr>
        <w:t>，推动本科教学</w:t>
      </w:r>
      <w:r>
        <w:rPr>
          <w:rFonts w:asciiTheme="minorEastAsia" w:hAnsiTheme="minorEastAsia" w:hint="eastAsia"/>
          <w:sz w:val="24"/>
          <w:szCs w:val="24"/>
        </w:rPr>
        <w:t>深入</w:t>
      </w:r>
      <w:r w:rsidR="00652015" w:rsidRPr="00652015">
        <w:rPr>
          <w:rFonts w:asciiTheme="minorEastAsia" w:hAnsiTheme="minorEastAsia" w:hint="eastAsia"/>
          <w:sz w:val="24"/>
          <w:szCs w:val="24"/>
        </w:rPr>
        <w:t>改革。</w:t>
      </w:r>
      <w:r w:rsidR="00D15480">
        <w:rPr>
          <w:rFonts w:asciiTheme="minorEastAsia" w:hAnsiTheme="minorEastAsia" w:hint="eastAsia"/>
          <w:sz w:val="24"/>
          <w:szCs w:val="24"/>
        </w:rPr>
        <w:t>聚焦以“人才培养模式”改革为主题</w:t>
      </w:r>
      <w:r w:rsidR="00D56F22">
        <w:rPr>
          <w:rFonts w:asciiTheme="minorEastAsia" w:hAnsiTheme="minorEastAsia" w:hint="eastAsia"/>
          <w:sz w:val="24"/>
          <w:szCs w:val="24"/>
        </w:rPr>
        <w:t>，</w:t>
      </w:r>
      <w:r w:rsidR="00D15480">
        <w:rPr>
          <w:rFonts w:asciiTheme="minorEastAsia" w:hAnsiTheme="minorEastAsia" w:hint="eastAsia"/>
          <w:sz w:val="24"/>
          <w:szCs w:val="24"/>
        </w:rPr>
        <w:t>积极筹备召开全校教学工作会议，</w:t>
      </w:r>
      <w:r w:rsidR="001E6B71">
        <w:rPr>
          <w:rFonts w:asciiTheme="minorEastAsia" w:hAnsiTheme="minorEastAsia" w:hint="eastAsia"/>
          <w:sz w:val="24"/>
          <w:szCs w:val="24"/>
        </w:rPr>
        <w:t>全校联动，进行教育教学改革大研讨。</w:t>
      </w:r>
    </w:p>
    <w:p w:rsidR="00B253BB" w:rsidRPr="00B253BB" w:rsidRDefault="004541CB" w:rsidP="00B253BB">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3.</w:t>
      </w:r>
      <w:r w:rsidR="00B253BB" w:rsidRPr="00B253BB">
        <w:rPr>
          <w:rFonts w:asciiTheme="minorEastAsia" w:hAnsiTheme="minorEastAsia" w:hint="eastAsia"/>
          <w:sz w:val="24"/>
          <w:szCs w:val="24"/>
        </w:rPr>
        <w:t>教学模式改革</w:t>
      </w:r>
      <w:r w:rsidR="009B4805">
        <w:rPr>
          <w:rFonts w:asciiTheme="minorEastAsia" w:hAnsiTheme="minorEastAsia" w:hint="eastAsia"/>
          <w:sz w:val="24"/>
          <w:szCs w:val="24"/>
        </w:rPr>
        <w:t>探索</w:t>
      </w:r>
    </w:p>
    <w:p w:rsidR="00B253BB" w:rsidRDefault="009B4805" w:rsidP="00B253BB">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学校积极推进教学模式改革探索。</w:t>
      </w:r>
      <w:r w:rsidR="00B253BB" w:rsidRPr="00B253BB">
        <w:rPr>
          <w:rFonts w:asciiTheme="minorEastAsia" w:hAnsiTheme="minorEastAsia" w:hint="eastAsia"/>
          <w:sz w:val="24"/>
          <w:szCs w:val="24"/>
        </w:rPr>
        <w:t>全面推行</w:t>
      </w:r>
      <w:r w:rsidRPr="006913D6">
        <w:rPr>
          <w:rFonts w:asciiTheme="minorEastAsia" w:hAnsiTheme="minorEastAsia" w:hint="eastAsia"/>
          <w:sz w:val="24"/>
          <w:szCs w:val="24"/>
        </w:rPr>
        <w:t>启发式、探究式、讨论式、参与式教学</w:t>
      </w:r>
      <w:r>
        <w:rPr>
          <w:rFonts w:asciiTheme="minorEastAsia" w:hAnsiTheme="minorEastAsia" w:hint="eastAsia"/>
          <w:sz w:val="24"/>
          <w:szCs w:val="24"/>
        </w:rPr>
        <w:t>模式改革，以立德树人为根本任务，</w:t>
      </w:r>
      <w:r w:rsidR="00B253BB" w:rsidRPr="00B253BB">
        <w:rPr>
          <w:rFonts w:asciiTheme="minorEastAsia" w:hAnsiTheme="minorEastAsia" w:hint="eastAsia"/>
          <w:sz w:val="24"/>
          <w:szCs w:val="24"/>
        </w:rPr>
        <w:t>教师角色由知识的传播者向课程的管理者转变，形成“以学生为中心”的教学价值理念。</w:t>
      </w:r>
      <w:r>
        <w:rPr>
          <w:rFonts w:asciiTheme="minorEastAsia" w:hAnsiTheme="minorEastAsia" w:hint="eastAsia"/>
          <w:sz w:val="24"/>
          <w:szCs w:val="24"/>
        </w:rPr>
        <w:t>专业课教学部分</w:t>
      </w:r>
      <w:r w:rsidRPr="00D86C85">
        <w:rPr>
          <w:rFonts w:asciiTheme="minorEastAsia" w:hAnsiTheme="minorEastAsia" w:hint="eastAsia"/>
          <w:sz w:val="24"/>
          <w:szCs w:val="24"/>
        </w:rPr>
        <w:t>将</w:t>
      </w:r>
      <w:r w:rsidRPr="00D86C85">
        <w:rPr>
          <w:rFonts w:asciiTheme="minorEastAsia" w:hAnsiTheme="minorEastAsia"/>
          <w:sz w:val="24"/>
          <w:szCs w:val="24"/>
        </w:rPr>
        <w:t>教学与实践相结合，</w:t>
      </w:r>
      <w:r>
        <w:rPr>
          <w:rFonts w:asciiTheme="minorEastAsia" w:hAnsiTheme="minorEastAsia" w:hint="eastAsia"/>
          <w:sz w:val="24"/>
          <w:szCs w:val="24"/>
        </w:rPr>
        <w:t>既</w:t>
      </w:r>
      <w:r w:rsidRPr="00D86C85">
        <w:rPr>
          <w:rFonts w:asciiTheme="minorEastAsia" w:hAnsiTheme="minorEastAsia" w:hint="eastAsia"/>
          <w:sz w:val="24"/>
          <w:szCs w:val="24"/>
        </w:rPr>
        <w:t>突出了专业特色，同时</w:t>
      </w:r>
      <w:r w:rsidR="00F049FE">
        <w:rPr>
          <w:rFonts w:asciiTheme="minorEastAsia" w:hAnsiTheme="minorEastAsia" w:hint="eastAsia"/>
          <w:sz w:val="24"/>
          <w:szCs w:val="24"/>
        </w:rPr>
        <w:t>又</w:t>
      </w:r>
      <w:r w:rsidRPr="00D86C85">
        <w:rPr>
          <w:rFonts w:asciiTheme="minorEastAsia" w:hAnsiTheme="minorEastAsia"/>
          <w:sz w:val="24"/>
          <w:szCs w:val="24"/>
        </w:rPr>
        <w:t>将</w:t>
      </w:r>
      <w:r w:rsidRPr="00D86C85">
        <w:rPr>
          <w:rFonts w:asciiTheme="minorEastAsia" w:hAnsiTheme="minorEastAsia" w:hint="eastAsia"/>
          <w:sz w:val="24"/>
          <w:szCs w:val="24"/>
        </w:rPr>
        <w:t>传统</w:t>
      </w:r>
      <w:r w:rsidRPr="00D86C85">
        <w:rPr>
          <w:rFonts w:asciiTheme="minorEastAsia" w:hAnsiTheme="minorEastAsia"/>
          <w:sz w:val="24"/>
          <w:szCs w:val="24"/>
        </w:rPr>
        <w:t>课程</w:t>
      </w:r>
      <w:r w:rsidRPr="00D86C85">
        <w:rPr>
          <w:rFonts w:asciiTheme="minorEastAsia" w:hAnsiTheme="minorEastAsia" w:hint="eastAsia"/>
          <w:sz w:val="24"/>
          <w:szCs w:val="24"/>
        </w:rPr>
        <w:t>与</w:t>
      </w:r>
      <w:r w:rsidRPr="00D86C85">
        <w:rPr>
          <w:rFonts w:asciiTheme="minorEastAsia" w:hAnsiTheme="minorEastAsia"/>
          <w:sz w:val="24"/>
          <w:szCs w:val="24"/>
        </w:rPr>
        <w:t>双创项目结合，</w:t>
      </w:r>
      <w:r w:rsidRPr="006913D6">
        <w:rPr>
          <w:rFonts w:asciiTheme="minorEastAsia" w:hAnsiTheme="minorEastAsia" w:hint="eastAsia"/>
          <w:sz w:val="24"/>
          <w:szCs w:val="24"/>
        </w:rPr>
        <w:t>加入了蒙古族艺术理论研究与实践、大学生创新创业实践的相关课程或教学内容。在</w:t>
      </w:r>
      <w:r>
        <w:rPr>
          <w:rFonts w:asciiTheme="minorEastAsia" w:hAnsiTheme="minorEastAsia" w:hint="eastAsia"/>
          <w:sz w:val="24"/>
          <w:szCs w:val="24"/>
        </w:rPr>
        <w:t>专业教学计划中</w:t>
      </w:r>
      <w:r w:rsidRPr="006913D6">
        <w:rPr>
          <w:rFonts w:asciiTheme="minorEastAsia" w:hAnsiTheme="minorEastAsia" w:hint="eastAsia"/>
          <w:sz w:val="24"/>
          <w:szCs w:val="24"/>
        </w:rPr>
        <w:t>通过多元化的教学模式，如，以赛促教，课赛一体”“企业导师进课堂”“手工艺人进课堂”等，将传统的教学模式</w:t>
      </w:r>
      <w:r>
        <w:rPr>
          <w:rFonts w:asciiTheme="minorEastAsia" w:hAnsiTheme="minorEastAsia" w:hint="eastAsia"/>
          <w:sz w:val="24"/>
          <w:szCs w:val="24"/>
        </w:rPr>
        <w:t>进行</w:t>
      </w:r>
      <w:r w:rsidRPr="006913D6">
        <w:rPr>
          <w:rFonts w:asciiTheme="minorEastAsia" w:hAnsiTheme="minorEastAsia" w:hint="eastAsia"/>
          <w:sz w:val="24"/>
          <w:szCs w:val="24"/>
        </w:rPr>
        <w:t>转变</w:t>
      </w:r>
      <w:r>
        <w:rPr>
          <w:rFonts w:asciiTheme="minorEastAsia" w:hAnsiTheme="minorEastAsia" w:hint="eastAsia"/>
          <w:sz w:val="24"/>
          <w:szCs w:val="24"/>
        </w:rPr>
        <w:t>与改造</w:t>
      </w:r>
      <w:r w:rsidRPr="006913D6">
        <w:rPr>
          <w:rFonts w:asciiTheme="minorEastAsia" w:hAnsiTheme="minorEastAsia" w:hint="eastAsia"/>
          <w:sz w:val="24"/>
          <w:szCs w:val="24"/>
        </w:rPr>
        <w:t>。</w:t>
      </w:r>
    </w:p>
    <w:p w:rsidR="007908C2" w:rsidRDefault="007908C2" w:rsidP="007908C2">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4.</w:t>
      </w:r>
      <w:r w:rsidRPr="007908C2">
        <w:rPr>
          <w:rFonts w:asciiTheme="minorEastAsia" w:hAnsiTheme="minorEastAsia" w:hint="eastAsia"/>
          <w:sz w:val="24"/>
          <w:szCs w:val="24"/>
        </w:rPr>
        <w:t xml:space="preserve"> </w:t>
      </w:r>
      <w:r w:rsidRPr="006913D6">
        <w:rPr>
          <w:rFonts w:asciiTheme="minorEastAsia" w:hAnsiTheme="minorEastAsia" w:hint="eastAsia"/>
          <w:sz w:val="24"/>
          <w:szCs w:val="24"/>
        </w:rPr>
        <w:t>组织开展全校教学成果奖的评选工作</w:t>
      </w:r>
      <w:r w:rsidR="00E838A0">
        <w:rPr>
          <w:rFonts w:asciiTheme="minorEastAsia" w:hAnsiTheme="minorEastAsia" w:hint="eastAsia"/>
          <w:sz w:val="24"/>
          <w:szCs w:val="24"/>
        </w:rPr>
        <w:t>。制定</w:t>
      </w:r>
      <w:r w:rsidRPr="006913D6">
        <w:rPr>
          <w:rFonts w:asciiTheme="minorEastAsia" w:hAnsiTheme="minorEastAsia" w:hint="eastAsia"/>
          <w:sz w:val="24"/>
          <w:szCs w:val="24"/>
        </w:rPr>
        <w:t>《内蒙古艺术学院校级教学成果奖评审奖励办法（试行）》《2018年校级教学成果奖评审指标体系》，完善并规范了</w:t>
      </w:r>
      <w:r w:rsidR="00394932">
        <w:rPr>
          <w:rFonts w:asciiTheme="minorEastAsia" w:hAnsiTheme="minorEastAsia" w:hint="eastAsia"/>
          <w:sz w:val="24"/>
          <w:szCs w:val="24"/>
        </w:rPr>
        <w:t>学校</w:t>
      </w:r>
      <w:r w:rsidRPr="006913D6">
        <w:rPr>
          <w:rFonts w:asciiTheme="minorEastAsia" w:hAnsiTheme="minorEastAsia" w:hint="eastAsia"/>
          <w:sz w:val="24"/>
          <w:szCs w:val="24"/>
        </w:rPr>
        <w:t>此项评选的规章制度。评审出校级教学成果奖一等奖3项，二等奖4项，三等奖7项。推荐一等奖3项参评自治区级，</w:t>
      </w:r>
      <w:r>
        <w:rPr>
          <w:rFonts w:asciiTheme="minorEastAsia" w:hAnsiTheme="minorEastAsia" w:hint="eastAsia"/>
          <w:sz w:val="24"/>
          <w:szCs w:val="24"/>
        </w:rPr>
        <w:t>其中</w:t>
      </w:r>
      <w:r w:rsidRPr="005503E8">
        <w:rPr>
          <w:rFonts w:asciiTheme="minorEastAsia" w:hAnsiTheme="minorEastAsia" w:hint="eastAsia"/>
          <w:sz w:val="24"/>
          <w:szCs w:val="24"/>
        </w:rPr>
        <w:t>音乐学院《基本乐科“三分两合”教学模式与特色教材建设》获得自治区级教学成果奖一等奖，设计学院《蒙古族服饰设计特色课程建设与创新人才培养》获得自治区级教学成果奖二等奖。</w:t>
      </w:r>
    </w:p>
    <w:p w:rsidR="00A04DCF" w:rsidRPr="00765976" w:rsidRDefault="00A04DCF" w:rsidP="007908C2">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5.研究建立各教学部门与管理部门的教学改革项目库，探索研究教学改革与建设，教务处拟进行项目规划，推开学校教改项目的申报和建设工作。</w:t>
      </w:r>
    </w:p>
    <w:p w:rsidR="000F7A8E" w:rsidRPr="000F7A8E" w:rsidRDefault="000F7A8E" w:rsidP="00CD4574">
      <w:pPr>
        <w:spacing w:line="360" w:lineRule="auto"/>
        <w:ind w:firstLineChars="100" w:firstLine="280"/>
        <w:jc w:val="left"/>
        <w:rPr>
          <w:rFonts w:ascii="黑体" w:eastAsia="黑体" w:hAnsi="黑体" w:cs="宋体"/>
          <w:color w:val="000000"/>
          <w:sz w:val="28"/>
          <w:szCs w:val="28"/>
        </w:rPr>
      </w:pPr>
      <w:r w:rsidRPr="000F7A8E">
        <w:rPr>
          <w:rFonts w:ascii="黑体" w:eastAsia="黑体" w:hAnsi="黑体" w:cs="宋体" w:hint="eastAsia"/>
          <w:color w:val="000000"/>
          <w:sz w:val="28"/>
          <w:szCs w:val="28"/>
        </w:rPr>
        <w:t>（六）课堂教学</w:t>
      </w:r>
    </w:p>
    <w:p w:rsidR="00B253BB" w:rsidRDefault="0000618E" w:rsidP="0000618E">
      <w:pPr>
        <w:spacing w:line="400" w:lineRule="exact"/>
        <w:ind w:firstLineChars="200" w:firstLine="480"/>
        <w:jc w:val="left"/>
        <w:rPr>
          <w:rFonts w:asciiTheme="minorEastAsia" w:hAnsiTheme="minorEastAsia"/>
          <w:sz w:val="24"/>
          <w:szCs w:val="24"/>
        </w:rPr>
      </w:pPr>
      <w:r w:rsidRPr="00B253BB">
        <w:rPr>
          <w:rFonts w:asciiTheme="minorEastAsia" w:hAnsiTheme="minorEastAsia"/>
          <w:sz w:val="24"/>
          <w:szCs w:val="24"/>
        </w:rPr>
        <w:t>为贯彻</w:t>
      </w:r>
      <w:r w:rsidRPr="00B253BB">
        <w:rPr>
          <w:rFonts w:asciiTheme="minorEastAsia" w:hAnsiTheme="minorEastAsia" w:hint="eastAsia"/>
          <w:sz w:val="24"/>
          <w:szCs w:val="24"/>
        </w:rPr>
        <w:t>落实</w:t>
      </w:r>
      <w:r w:rsidRPr="00B253BB">
        <w:rPr>
          <w:rFonts w:asciiTheme="minorEastAsia" w:hAnsiTheme="minorEastAsia"/>
          <w:sz w:val="24"/>
          <w:szCs w:val="24"/>
        </w:rPr>
        <w:t>中共中央、国务院印发的</w:t>
      </w:r>
      <w:r w:rsidRPr="00B253BB">
        <w:rPr>
          <w:rFonts w:asciiTheme="minorEastAsia" w:hAnsiTheme="minorEastAsia" w:hint="eastAsia"/>
          <w:sz w:val="24"/>
          <w:szCs w:val="24"/>
        </w:rPr>
        <w:t>《关于加强和改进新形势下高校思想政治工作的意见》</w:t>
      </w:r>
      <w:r>
        <w:rPr>
          <w:rFonts w:asciiTheme="minorEastAsia" w:hAnsiTheme="minorEastAsia" w:hint="eastAsia"/>
          <w:sz w:val="24"/>
          <w:szCs w:val="24"/>
        </w:rPr>
        <w:t>，</w:t>
      </w:r>
      <w:r w:rsidRPr="00B253BB">
        <w:rPr>
          <w:rFonts w:asciiTheme="minorEastAsia" w:hAnsiTheme="minorEastAsia" w:hint="eastAsia"/>
          <w:sz w:val="24"/>
          <w:szCs w:val="24"/>
        </w:rPr>
        <w:t>贯彻落实教育部《高校思想政治工作质量提升工程实施纲要》等文件精神,</w:t>
      </w:r>
      <w:r w:rsidRPr="00B253BB">
        <w:rPr>
          <w:rFonts w:asciiTheme="minorEastAsia" w:hAnsiTheme="minorEastAsia"/>
          <w:sz w:val="24"/>
          <w:szCs w:val="24"/>
        </w:rPr>
        <w:t>进一步加强课堂教学管理，树立严谨的校风、教风、学风，营造良好的教学与学习氛围，维护正常教学秩序，保障教育教学质量稳步提高，强化课堂教学意识形态管理，</w:t>
      </w:r>
      <w:r w:rsidRPr="00B253BB">
        <w:rPr>
          <w:rFonts w:asciiTheme="minorEastAsia" w:hAnsiTheme="minorEastAsia" w:hint="eastAsia"/>
          <w:sz w:val="24"/>
          <w:szCs w:val="24"/>
        </w:rPr>
        <w:t>提高人才培养质量</w:t>
      </w:r>
      <w:r>
        <w:rPr>
          <w:rFonts w:asciiTheme="minorEastAsia" w:hAnsiTheme="minorEastAsia" w:hint="eastAsia"/>
          <w:sz w:val="24"/>
          <w:szCs w:val="24"/>
        </w:rPr>
        <w:t>，学校制定了</w:t>
      </w:r>
      <w:r w:rsidRPr="00B253BB">
        <w:rPr>
          <w:rFonts w:asciiTheme="minorEastAsia" w:hAnsiTheme="minorEastAsia" w:hint="eastAsia"/>
          <w:sz w:val="24"/>
          <w:szCs w:val="24"/>
        </w:rPr>
        <w:t>《内蒙古艺术学院关于严肃课堂教学纪律的意见》，</w:t>
      </w:r>
      <w:r w:rsidR="00B253BB" w:rsidRPr="00B253BB">
        <w:rPr>
          <w:rFonts w:asciiTheme="minorEastAsia" w:hAnsiTheme="minorEastAsia" w:hint="eastAsia"/>
          <w:sz w:val="24"/>
          <w:szCs w:val="24"/>
        </w:rPr>
        <w:t>强化课堂纪律，规范教学秩序。</w:t>
      </w:r>
      <w:r w:rsidR="00074BAD" w:rsidRPr="00074BAD">
        <w:rPr>
          <w:rFonts w:asciiTheme="minorEastAsia" w:hAnsiTheme="minorEastAsia" w:hint="eastAsia"/>
          <w:sz w:val="24"/>
          <w:szCs w:val="24"/>
        </w:rPr>
        <w:t>为进一步完善教学考评体系，督促、激励教师认真履行职责，提高课堂教学质量</w:t>
      </w:r>
      <w:r w:rsidR="00074BAD">
        <w:rPr>
          <w:rFonts w:asciiTheme="minorEastAsia" w:hAnsiTheme="minorEastAsia" w:hint="eastAsia"/>
          <w:sz w:val="24"/>
          <w:szCs w:val="24"/>
        </w:rPr>
        <w:t>。</w:t>
      </w:r>
    </w:p>
    <w:p w:rsidR="00DE23CB" w:rsidRPr="00DE23CB" w:rsidRDefault="00DE23CB" w:rsidP="00DE23CB">
      <w:pPr>
        <w:spacing w:line="360" w:lineRule="auto"/>
        <w:ind w:firstLineChars="100" w:firstLine="280"/>
        <w:jc w:val="left"/>
        <w:rPr>
          <w:rFonts w:ascii="黑体" w:eastAsia="黑体" w:hAnsi="黑体" w:cs="宋体"/>
          <w:color w:val="000000"/>
          <w:sz w:val="28"/>
          <w:szCs w:val="28"/>
        </w:rPr>
      </w:pPr>
      <w:r w:rsidRPr="00DE23CB">
        <w:rPr>
          <w:rFonts w:ascii="黑体" w:eastAsia="黑体" w:hAnsi="黑体" w:cs="宋体" w:hint="eastAsia"/>
          <w:color w:val="000000"/>
          <w:sz w:val="28"/>
          <w:szCs w:val="28"/>
        </w:rPr>
        <w:t>（七）实践教学</w:t>
      </w:r>
    </w:p>
    <w:p w:rsidR="00690904" w:rsidRDefault="00690904" w:rsidP="00690904">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实践教学是</w:t>
      </w:r>
      <w:r w:rsidR="00850C8C">
        <w:rPr>
          <w:rFonts w:asciiTheme="minorEastAsia" w:hAnsiTheme="minorEastAsia" w:hint="eastAsia"/>
          <w:sz w:val="24"/>
          <w:szCs w:val="24"/>
        </w:rPr>
        <w:t>学校</w:t>
      </w:r>
      <w:r>
        <w:rPr>
          <w:rFonts w:asciiTheme="minorEastAsia" w:hAnsiTheme="minorEastAsia" w:hint="eastAsia"/>
          <w:sz w:val="24"/>
          <w:szCs w:val="24"/>
        </w:rPr>
        <w:t>实现应用型人才培养的有效途径。学校牢固树立实践育人的理念，深入贯彻落实教育部《关于进一步加强高校实践育人的若干意见》，</w:t>
      </w:r>
      <w:r w:rsidR="003D1926">
        <w:rPr>
          <w:rFonts w:asciiTheme="minorEastAsia" w:hAnsiTheme="minorEastAsia" w:hint="eastAsia"/>
          <w:sz w:val="24"/>
          <w:szCs w:val="24"/>
        </w:rPr>
        <w:t>各专业教学计划中，</w:t>
      </w:r>
      <w:r w:rsidR="00EF2DF3">
        <w:rPr>
          <w:rFonts w:asciiTheme="minorEastAsia" w:hAnsiTheme="minorEastAsia" w:hint="eastAsia"/>
          <w:sz w:val="24"/>
          <w:szCs w:val="24"/>
        </w:rPr>
        <w:t>重视</w:t>
      </w:r>
      <w:r w:rsidR="003D1926">
        <w:rPr>
          <w:rFonts w:asciiTheme="minorEastAsia" w:hAnsiTheme="minorEastAsia" w:hint="eastAsia"/>
          <w:sz w:val="24"/>
          <w:szCs w:val="24"/>
        </w:rPr>
        <w:t>实践教学学分比重，专业教学</w:t>
      </w:r>
      <w:r w:rsidR="003D1926" w:rsidRPr="00690904">
        <w:rPr>
          <w:rFonts w:asciiTheme="minorEastAsia" w:hAnsiTheme="minorEastAsia" w:hint="eastAsia"/>
          <w:sz w:val="24"/>
          <w:szCs w:val="24"/>
        </w:rPr>
        <w:t>重视对学生实践能力和创新意识的培养，</w:t>
      </w:r>
      <w:r w:rsidR="003D1926" w:rsidRPr="00690904">
        <w:rPr>
          <w:rFonts w:ascii="宋体" w:eastAsia="宋体" w:hAnsi="宋体" w:cs="Times New Roman" w:hint="eastAsia"/>
          <w:sz w:val="24"/>
          <w:szCs w:val="24"/>
        </w:rPr>
        <w:t>坚持理论教学与实践教学相互渗透、融合。</w:t>
      </w:r>
    </w:p>
    <w:p w:rsidR="004934DD" w:rsidRDefault="003D1926" w:rsidP="00690904">
      <w:pPr>
        <w:spacing w:line="400" w:lineRule="exact"/>
        <w:ind w:firstLineChars="200" w:firstLine="480"/>
        <w:jc w:val="left"/>
        <w:rPr>
          <w:rFonts w:asciiTheme="minorEastAsia" w:hAnsiTheme="minorEastAsia"/>
          <w:bCs/>
          <w:sz w:val="24"/>
          <w:szCs w:val="24"/>
        </w:rPr>
      </w:pPr>
      <w:r>
        <w:rPr>
          <w:rFonts w:asciiTheme="minorEastAsia" w:hAnsiTheme="minorEastAsia" w:hint="eastAsia"/>
          <w:sz w:val="24"/>
          <w:szCs w:val="24"/>
        </w:rPr>
        <w:t>学校通过</w:t>
      </w:r>
      <w:r w:rsidR="00690904" w:rsidRPr="00690904">
        <w:rPr>
          <w:rFonts w:asciiTheme="minorEastAsia" w:hAnsiTheme="minorEastAsia" w:hint="eastAsia"/>
          <w:sz w:val="24"/>
          <w:szCs w:val="24"/>
        </w:rPr>
        <w:t>强化基础实践环节，着力打造课程实践、夏季学期实践</w:t>
      </w:r>
      <w:r>
        <w:rPr>
          <w:rFonts w:asciiTheme="minorEastAsia" w:hAnsiTheme="minorEastAsia" w:hint="eastAsia"/>
          <w:sz w:val="24"/>
          <w:szCs w:val="24"/>
        </w:rPr>
        <w:t>教学</w:t>
      </w:r>
      <w:r w:rsidR="00690904" w:rsidRPr="00690904">
        <w:rPr>
          <w:rFonts w:asciiTheme="minorEastAsia" w:hAnsiTheme="minorEastAsia" w:hint="eastAsia"/>
          <w:sz w:val="24"/>
          <w:szCs w:val="24"/>
        </w:rPr>
        <w:t>、</w:t>
      </w:r>
      <w:r>
        <w:rPr>
          <w:rFonts w:asciiTheme="minorEastAsia" w:hAnsiTheme="minorEastAsia" w:hint="eastAsia"/>
          <w:sz w:val="24"/>
          <w:szCs w:val="24"/>
        </w:rPr>
        <w:t>创新创业课赛一体实践、实习实训基地实践等相融合</w:t>
      </w:r>
      <w:r w:rsidR="00690904" w:rsidRPr="00690904">
        <w:rPr>
          <w:rFonts w:asciiTheme="minorEastAsia" w:hAnsiTheme="minorEastAsia" w:hint="eastAsia"/>
          <w:sz w:val="24"/>
          <w:szCs w:val="24"/>
        </w:rPr>
        <w:t>的实践教学体系。</w:t>
      </w:r>
      <w:r w:rsidRPr="00690904">
        <w:rPr>
          <w:rFonts w:ascii="宋体" w:eastAsia="宋体" w:hAnsi="宋体" w:cs="Times New Roman" w:hint="eastAsia"/>
          <w:sz w:val="24"/>
          <w:szCs w:val="24"/>
        </w:rPr>
        <w:t>在传统实习实训、创作展演、采风写生等实习实训环节、毕业论文（创作或演出、设计）、创新创业实践、社会实践的基础上</w:t>
      </w:r>
      <w:r>
        <w:rPr>
          <w:rFonts w:asciiTheme="minorEastAsia" w:hAnsiTheme="minorEastAsia" w:hint="eastAsia"/>
          <w:sz w:val="24"/>
          <w:szCs w:val="24"/>
        </w:rPr>
        <w:t>，加强</w:t>
      </w:r>
      <w:r w:rsidRPr="00A900BE">
        <w:rPr>
          <w:rFonts w:asciiTheme="minorEastAsia" w:hAnsiTheme="minorEastAsia" w:hint="eastAsia"/>
          <w:bCs/>
          <w:sz w:val="24"/>
          <w:szCs w:val="24"/>
        </w:rPr>
        <w:t>实践教学基础设施建设</w:t>
      </w:r>
      <w:r>
        <w:rPr>
          <w:rFonts w:asciiTheme="minorEastAsia" w:hAnsiTheme="minorEastAsia" w:hint="eastAsia"/>
          <w:bCs/>
          <w:sz w:val="24"/>
          <w:szCs w:val="24"/>
        </w:rPr>
        <w:t>，</w:t>
      </w:r>
      <w:r w:rsidR="004934DD">
        <w:rPr>
          <w:rFonts w:asciiTheme="minorEastAsia" w:hAnsiTheme="minorEastAsia" w:hint="eastAsia"/>
          <w:bCs/>
          <w:sz w:val="24"/>
          <w:szCs w:val="24"/>
        </w:rPr>
        <w:t>争取专项资金建设实践平台。</w:t>
      </w:r>
    </w:p>
    <w:p w:rsidR="004934DD" w:rsidRDefault="004934DD" w:rsidP="004934DD">
      <w:pPr>
        <w:spacing w:line="400" w:lineRule="exact"/>
        <w:ind w:firstLineChars="200" w:firstLine="480"/>
        <w:jc w:val="left"/>
        <w:rPr>
          <w:rFonts w:asciiTheme="minorEastAsia" w:hAnsiTheme="minorEastAsia"/>
          <w:bCs/>
          <w:sz w:val="24"/>
          <w:szCs w:val="24"/>
        </w:rPr>
      </w:pPr>
      <w:r w:rsidRPr="00A900BE">
        <w:rPr>
          <w:rFonts w:asciiTheme="minorEastAsia" w:hAnsiTheme="minorEastAsia" w:hint="eastAsia"/>
          <w:sz w:val="24"/>
          <w:szCs w:val="24"/>
        </w:rPr>
        <w:t>组织开展形式丰富的夏季学期教学实践活动。积极开展各类学术交流和艺术展演，特邀中央美术学院、北京电影学院</w:t>
      </w:r>
      <w:r>
        <w:rPr>
          <w:rFonts w:asciiTheme="minorEastAsia" w:hAnsiTheme="minorEastAsia" w:hint="eastAsia"/>
          <w:sz w:val="24"/>
          <w:szCs w:val="24"/>
        </w:rPr>
        <w:t>、</w:t>
      </w:r>
      <w:r w:rsidRPr="00A900BE">
        <w:rPr>
          <w:rFonts w:asciiTheme="minorEastAsia" w:hAnsiTheme="minorEastAsia" w:hint="eastAsia"/>
          <w:bCs/>
          <w:sz w:val="24"/>
          <w:szCs w:val="24"/>
        </w:rPr>
        <w:t>云南艺术学院</w:t>
      </w:r>
      <w:r>
        <w:rPr>
          <w:rFonts w:asciiTheme="minorEastAsia" w:hAnsiTheme="minorEastAsia" w:hint="eastAsia"/>
          <w:bCs/>
          <w:sz w:val="24"/>
          <w:szCs w:val="24"/>
        </w:rPr>
        <w:t>、</w:t>
      </w:r>
      <w:r w:rsidRPr="00A900BE">
        <w:rPr>
          <w:rFonts w:asciiTheme="minorEastAsia" w:hAnsiTheme="minorEastAsia" w:hint="eastAsia"/>
          <w:bCs/>
          <w:sz w:val="24"/>
          <w:szCs w:val="24"/>
        </w:rPr>
        <w:t>等</w:t>
      </w:r>
      <w:r>
        <w:rPr>
          <w:rFonts w:asciiTheme="minorEastAsia" w:hAnsiTheme="minorEastAsia" w:hint="eastAsia"/>
          <w:bCs/>
          <w:sz w:val="24"/>
          <w:szCs w:val="24"/>
        </w:rPr>
        <w:t>国内</w:t>
      </w:r>
      <w:r w:rsidRPr="00A900BE">
        <w:rPr>
          <w:rFonts w:asciiTheme="minorEastAsia" w:hAnsiTheme="minorEastAsia" w:hint="eastAsia"/>
          <w:bCs/>
          <w:sz w:val="24"/>
          <w:szCs w:val="24"/>
        </w:rPr>
        <w:t>知名教授来</w:t>
      </w:r>
      <w:r>
        <w:rPr>
          <w:rFonts w:asciiTheme="minorEastAsia" w:hAnsiTheme="minorEastAsia" w:hint="eastAsia"/>
          <w:bCs/>
          <w:sz w:val="24"/>
          <w:szCs w:val="24"/>
        </w:rPr>
        <w:t>学校</w:t>
      </w:r>
      <w:r w:rsidRPr="00A900BE">
        <w:rPr>
          <w:rFonts w:asciiTheme="minorEastAsia" w:hAnsiTheme="minorEastAsia" w:hint="eastAsia"/>
          <w:bCs/>
          <w:sz w:val="24"/>
          <w:szCs w:val="24"/>
        </w:rPr>
        <w:t>召开</w:t>
      </w:r>
      <w:r w:rsidRPr="00A900BE">
        <w:rPr>
          <w:rFonts w:asciiTheme="minorEastAsia" w:hAnsiTheme="minorEastAsia" w:hint="eastAsia"/>
          <w:sz w:val="24"/>
          <w:szCs w:val="24"/>
        </w:rPr>
        <w:t>学术讲座，举办“第二届中国民族题材原创动漫作品大赛”</w:t>
      </w:r>
      <w:r>
        <w:rPr>
          <w:rFonts w:asciiTheme="minorEastAsia" w:hAnsiTheme="minorEastAsia" w:hint="eastAsia"/>
          <w:sz w:val="24"/>
          <w:szCs w:val="24"/>
        </w:rPr>
        <w:t>、</w:t>
      </w:r>
      <w:r w:rsidRPr="004934DD">
        <w:rPr>
          <w:rFonts w:asciiTheme="minorEastAsia" w:hAnsiTheme="minorEastAsia" w:hint="eastAsia"/>
          <w:bCs/>
          <w:sz w:val="24"/>
          <w:szCs w:val="24"/>
        </w:rPr>
        <w:t xml:space="preserve"> </w:t>
      </w:r>
      <w:r w:rsidRPr="00A900BE">
        <w:rPr>
          <w:rFonts w:asciiTheme="minorEastAsia" w:hAnsiTheme="minorEastAsia" w:hint="eastAsia"/>
          <w:bCs/>
          <w:sz w:val="24"/>
          <w:szCs w:val="24"/>
        </w:rPr>
        <w:t>组织学生前往景德镇、鄂尔多斯等地开展艺术实践活动</w:t>
      </w:r>
      <w:r w:rsidRPr="00A900BE">
        <w:rPr>
          <w:rFonts w:asciiTheme="minorEastAsia" w:hAnsiTheme="minorEastAsia" w:hint="eastAsia"/>
          <w:sz w:val="24"/>
          <w:szCs w:val="24"/>
        </w:rPr>
        <w:t>等，进一步</w:t>
      </w:r>
      <w:r w:rsidRPr="00A900BE">
        <w:rPr>
          <w:rFonts w:asciiTheme="minorEastAsia" w:hAnsiTheme="minorEastAsia" w:hint="eastAsia"/>
          <w:bCs/>
          <w:sz w:val="24"/>
          <w:szCs w:val="24"/>
        </w:rPr>
        <w:t>活跃了学术氛围、提升了实践教学质量。</w:t>
      </w:r>
    </w:p>
    <w:p w:rsidR="004934DD" w:rsidRDefault="004934DD" w:rsidP="004934DD">
      <w:pPr>
        <w:spacing w:line="400" w:lineRule="exact"/>
        <w:ind w:firstLineChars="200" w:firstLine="480"/>
        <w:jc w:val="left"/>
        <w:rPr>
          <w:rFonts w:asciiTheme="minorEastAsia" w:hAnsiTheme="minorEastAsia"/>
          <w:bCs/>
          <w:sz w:val="24"/>
          <w:szCs w:val="24"/>
        </w:rPr>
      </w:pPr>
      <w:r>
        <w:rPr>
          <w:rFonts w:asciiTheme="minorEastAsia" w:hAnsiTheme="minorEastAsia" w:hint="eastAsia"/>
          <w:bCs/>
          <w:sz w:val="24"/>
          <w:szCs w:val="24"/>
        </w:rPr>
        <w:t>加强实习实训基地建设力度。学校实习实训基地逐年增加，形式和地域不断丰富，目前拥有80多家省内外实习实训基地，为学生搭建良好实践平台。</w:t>
      </w:r>
    </w:p>
    <w:p w:rsidR="004934DD" w:rsidRPr="004934DD" w:rsidRDefault="004934DD" w:rsidP="004934DD">
      <w:pPr>
        <w:spacing w:line="360" w:lineRule="auto"/>
        <w:ind w:firstLineChars="100" w:firstLine="280"/>
        <w:jc w:val="left"/>
        <w:rPr>
          <w:rFonts w:ascii="黑体" w:eastAsia="黑体" w:hAnsi="黑体" w:cs="宋体"/>
          <w:color w:val="000000"/>
          <w:sz w:val="28"/>
          <w:szCs w:val="28"/>
        </w:rPr>
      </w:pPr>
      <w:r w:rsidRPr="004934DD">
        <w:rPr>
          <w:rFonts w:ascii="黑体" w:eastAsia="黑体" w:hAnsi="黑体" w:cs="宋体" w:hint="eastAsia"/>
          <w:color w:val="000000"/>
          <w:sz w:val="28"/>
          <w:szCs w:val="28"/>
        </w:rPr>
        <w:t>（</w:t>
      </w:r>
      <w:r>
        <w:rPr>
          <w:rFonts w:ascii="黑体" w:eastAsia="黑体" w:hAnsi="黑体" w:cs="宋体" w:hint="eastAsia"/>
          <w:color w:val="000000"/>
          <w:sz w:val="28"/>
          <w:szCs w:val="28"/>
        </w:rPr>
        <w:t>八</w:t>
      </w:r>
      <w:r w:rsidRPr="004934DD">
        <w:rPr>
          <w:rFonts w:ascii="黑体" w:eastAsia="黑体" w:hAnsi="黑体" w:cs="宋体" w:hint="eastAsia"/>
          <w:color w:val="000000"/>
          <w:sz w:val="28"/>
          <w:szCs w:val="28"/>
        </w:rPr>
        <w:t>）毕业论文</w:t>
      </w:r>
      <w:r>
        <w:rPr>
          <w:rFonts w:ascii="黑体" w:eastAsia="黑体" w:hAnsi="黑体" w:cs="宋体" w:hint="eastAsia"/>
          <w:color w:val="000000"/>
          <w:sz w:val="28"/>
          <w:szCs w:val="28"/>
        </w:rPr>
        <w:t>(</w:t>
      </w:r>
      <w:r w:rsidRPr="004934DD">
        <w:rPr>
          <w:rFonts w:ascii="黑体" w:eastAsia="黑体" w:hAnsi="黑体" w:cs="宋体" w:hint="eastAsia"/>
          <w:color w:val="000000"/>
          <w:sz w:val="28"/>
          <w:szCs w:val="28"/>
        </w:rPr>
        <w:t>设计</w:t>
      </w:r>
      <w:r>
        <w:rPr>
          <w:rFonts w:ascii="黑体" w:eastAsia="黑体" w:hAnsi="黑体" w:cs="宋体" w:hint="eastAsia"/>
          <w:color w:val="000000"/>
          <w:sz w:val="28"/>
          <w:szCs w:val="28"/>
        </w:rPr>
        <w:t>)</w:t>
      </w:r>
    </w:p>
    <w:p w:rsidR="004934DD" w:rsidRPr="00A900BE" w:rsidRDefault="004934DD" w:rsidP="004934DD">
      <w:pPr>
        <w:spacing w:line="400" w:lineRule="exact"/>
        <w:ind w:firstLineChars="200" w:firstLine="480"/>
        <w:jc w:val="left"/>
        <w:rPr>
          <w:rFonts w:asciiTheme="minorEastAsia" w:hAnsiTheme="minorEastAsia"/>
          <w:bCs/>
          <w:sz w:val="24"/>
          <w:szCs w:val="24"/>
        </w:rPr>
      </w:pPr>
      <w:r w:rsidRPr="004934DD">
        <w:rPr>
          <w:rFonts w:asciiTheme="minorEastAsia" w:hAnsiTheme="minorEastAsia" w:hint="eastAsia"/>
          <w:bCs/>
          <w:sz w:val="24"/>
          <w:szCs w:val="24"/>
        </w:rPr>
        <w:t>根据教育</w:t>
      </w:r>
      <w:r w:rsidRPr="004934DD">
        <w:rPr>
          <w:rFonts w:asciiTheme="minorEastAsia" w:hAnsiTheme="minorEastAsia"/>
          <w:bCs/>
          <w:sz w:val="24"/>
          <w:szCs w:val="24"/>
        </w:rPr>
        <w:t>部</w:t>
      </w:r>
      <w:r w:rsidRPr="004934DD">
        <w:rPr>
          <w:rFonts w:asciiTheme="minorEastAsia" w:hAnsiTheme="minorEastAsia" w:hint="eastAsia"/>
          <w:bCs/>
          <w:sz w:val="24"/>
          <w:szCs w:val="24"/>
        </w:rPr>
        <w:t>《学位</w:t>
      </w:r>
      <w:r w:rsidRPr="004934DD">
        <w:rPr>
          <w:rFonts w:asciiTheme="minorEastAsia" w:hAnsiTheme="minorEastAsia"/>
          <w:bCs/>
          <w:sz w:val="24"/>
          <w:szCs w:val="24"/>
        </w:rPr>
        <w:t>论</w:t>
      </w:r>
      <w:r w:rsidRPr="004934DD">
        <w:rPr>
          <w:rFonts w:asciiTheme="minorEastAsia" w:hAnsiTheme="minorEastAsia" w:hint="eastAsia"/>
          <w:bCs/>
          <w:sz w:val="24"/>
          <w:szCs w:val="24"/>
        </w:rPr>
        <w:t>文</w:t>
      </w:r>
      <w:r w:rsidRPr="004934DD">
        <w:rPr>
          <w:rFonts w:asciiTheme="minorEastAsia" w:hAnsiTheme="minorEastAsia"/>
          <w:bCs/>
          <w:sz w:val="24"/>
          <w:szCs w:val="24"/>
        </w:rPr>
        <w:t>作假行为处理办法》</w:t>
      </w:r>
      <w:r w:rsidRPr="004934DD">
        <w:rPr>
          <w:rFonts w:asciiTheme="minorEastAsia" w:hAnsiTheme="minorEastAsia" w:hint="eastAsia"/>
          <w:bCs/>
          <w:sz w:val="24"/>
          <w:szCs w:val="24"/>
        </w:rPr>
        <w:t>等有</w:t>
      </w:r>
      <w:r w:rsidRPr="004934DD">
        <w:rPr>
          <w:rFonts w:asciiTheme="minorEastAsia" w:hAnsiTheme="minorEastAsia"/>
          <w:bCs/>
          <w:sz w:val="24"/>
          <w:szCs w:val="24"/>
        </w:rPr>
        <w:t>关文件精神</w:t>
      </w:r>
      <w:r w:rsidRPr="004934DD">
        <w:rPr>
          <w:rFonts w:asciiTheme="minorEastAsia" w:hAnsiTheme="minorEastAsia" w:hint="eastAsia"/>
          <w:bCs/>
          <w:sz w:val="24"/>
          <w:szCs w:val="24"/>
        </w:rPr>
        <w:t>，为</w:t>
      </w:r>
      <w:r w:rsidRPr="004934DD">
        <w:rPr>
          <w:rFonts w:asciiTheme="minorEastAsia" w:hAnsiTheme="minorEastAsia"/>
          <w:bCs/>
          <w:sz w:val="24"/>
          <w:szCs w:val="24"/>
        </w:rPr>
        <w:t>进一步规范学生学术行为，切实加强学术道德及学风建设，</w:t>
      </w:r>
      <w:r w:rsidR="00CD71A1">
        <w:rPr>
          <w:rFonts w:asciiTheme="minorEastAsia" w:hAnsiTheme="minorEastAsia" w:hint="eastAsia"/>
          <w:bCs/>
          <w:sz w:val="24"/>
          <w:szCs w:val="24"/>
        </w:rPr>
        <w:t>学校</w:t>
      </w:r>
      <w:r w:rsidRPr="004934DD">
        <w:rPr>
          <w:rFonts w:asciiTheme="minorEastAsia" w:hAnsiTheme="minorEastAsia" w:hint="eastAsia"/>
          <w:bCs/>
          <w:sz w:val="24"/>
          <w:szCs w:val="24"/>
        </w:rPr>
        <w:t>使用</w:t>
      </w:r>
      <w:r w:rsidRPr="004934DD">
        <w:rPr>
          <w:rFonts w:asciiTheme="minorEastAsia" w:hAnsiTheme="minorEastAsia"/>
          <w:bCs/>
          <w:sz w:val="24"/>
          <w:szCs w:val="24"/>
        </w:rPr>
        <w:t>中国</w:t>
      </w:r>
      <w:r w:rsidRPr="004934DD">
        <w:rPr>
          <w:rFonts w:asciiTheme="minorEastAsia" w:hAnsiTheme="minorEastAsia" w:hint="eastAsia"/>
          <w:bCs/>
          <w:sz w:val="24"/>
          <w:szCs w:val="24"/>
        </w:rPr>
        <w:t>知</w:t>
      </w:r>
      <w:r w:rsidRPr="004934DD">
        <w:rPr>
          <w:rFonts w:asciiTheme="minorEastAsia" w:hAnsiTheme="minorEastAsia"/>
          <w:bCs/>
          <w:sz w:val="24"/>
          <w:szCs w:val="24"/>
        </w:rPr>
        <w:t>网</w:t>
      </w:r>
      <w:r w:rsidRPr="004934DD">
        <w:rPr>
          <w:rFonts w:asciiTheme="minorEastAsia" w:hAnsiTheme="minorEastAsia" w:hint="eastAsia"/>
          <w:bCs/>
          <w:sz w:val="24"/>
          <w:szCs w:val="24"/>
        </w:rPr>
        <w:t>“大学生</w:t>
      </w:r>
      <w:r w:rsidRPr="004934DD">
        <w:rPr>
          <w:rFonts w:asciiTheme="minorEastAsia" w:hAnsiTheme="minorEastAsia"/>
          <w:bCs/>
          <w:sz w:val="24"/>
          <w:szCs w:val="24"/>
        </w:rPr>
        <w:t>论文</w:t>
      </w:r>
      <w:r w:rsidRPr="004934DD">
        <w:rPr>
          <w:rFonts w:asciiTheme="minorEastAsia" w:hAnsiTheme="minorEastAsia" w:hint="eastAsia"/>
          <w:bCs/>
          <w:sz w:val="24"/>
          <w:szCs w:val="24"/>
        </w:rPr>
        <w:t>检测</w:t>
      </w:r>
      <w:r w:rsidRPr="004934DD">
        <w:rPr>
          <w:rFonts w:asciiTheme="minorEastAsia" w:hAnsiTheme="minorEastAsia"/>
          <w:bCs/>
          <w:sz w:val="24"/>
          <w:szCs w:val="24"/>
        </w:rPr>
        <w:t>系统”</w:t>
      </w:r>
      <w:r w:rsidRPr="004934DD">
        <w:rPr>
          <w:rFonts w:asciiTheme="minorEastAsia" w:hAnsiTheme="minorEastAsia" w:hint="eastAsia"/>
          <w:bCs/>
          <w:sz w:val="24"/>
          <w:szCs w:val="24"/>
        </w:rPr>
        <w:t>对</w:t>
      </w:r>
      <w:r w:rsidR="00CD71A1">
        <w:rPr>
          <w:rFonts w:asciiTheme="minorEastAsia" w:hAnsiTheme="minorEastAsia" w:hint="eastAsia"/>
          <w:bCs/>
          <w:sz w:val="24"/>
          <w:szCs w:val="24"/>
        </w:rPr>
        <w:t>本科毕业生学士学位论文进行</w:t>
      </w:r>
      <w:r w:rsidRPr="004934DD">
        <w:rPr>
          <w:rFonts w:asciiTheme="minorEastAsia" w:hAnsiTheme="minorEastAsia" w:hint="eastAsia"/>
          <w:bCs/>
          <w:sz w:val="24"/>
          <w:szCs w:val="24"/>
        </w:rPr>
        <w:t>全面检测，</w:t>
      </w:r>
      <w:r w:rsidR="00CD71A1" w:rsidRPr="004934DD">
        <w:rPr>
          <w:rFonts w:asciiTheme="minorEastAsia" w:hAnsiTheme="minorEastAsia"/>
          <w:bCs/>
          <w:sz w:val="24"/>
          <w:szCs w:val="24"/>
        </w:rPr>
        <w:t>201</w:t>
      </w:r>
      <w:r w:rsidR="00CD71A1" w:rsidRPr="004934DD">
        <w:rPr>
          <w:rFonts w:asciiTheme="minorEastAsia" w:hAnsiTheme="minorEastAsia" w:hint="eastAsia"/>
          <w:bCs/>
          <w:sz w:val="24"/>
          <w:szCs w:val="24"/>
        </w:rPr>
        <w:t>7届送检本科毕业论文1050篇（其中双学士学位论文56篇），初检全部通过</w:t>
      </w:r>
      <w:r w:rsidR="00CD71A1">
        <w:rPr>
          <w:rFonts w:asciiTheme="minorEastAsia" w:hAnsiTheme="minorEastAsia" w:hint="eastAsia"/>
          <w:bCs/>
          <w:sz w:val="24"/>
          <w:szCs w:val="24"/>
        </w:rPr>
        <w:t>；2018年</w:t>
      </w:r>
      <w:r w:rsidRPr="004934DD">
        <w:rPr>
          <w:rFonts w:asciiTheme="minorEastAsia" w:hAnsiTheme="minorEastAsia" w:hint="eastAsia"/>
          <w:bCs/>
          <w:sz w:val="24"/>
          <w:szCs w:val="24"/>
        </w:rPr>
        <w:t>共抽检（毕业生总数100%）论文共计</w:t>
      </w:r>
      <w:r w:rsidRPr="004934DD">
        <w:rPr>
          <w:rFonts w:asciiTheme="minorEastAsia" w:hAnsiTheme="minorEastAsia"/>
          <w:bCs/>
          <w:sz w:val="24"/>
          <w:szCs w:val="24"/>
        </w:rPr>
        <w:t>849</w:t>
      </w:r>
      <w:r w:rsidRPr="004934DD">
        <w:rPr>
          <w:rFonts w:asciiTheme="minorEastAsia" w:hAnsiTheme="minorEastAsia" w:hint="eastAsia"/>
          <w:bCs/>
          <w:sz w:val="24"/>
          <w:szCs w:val="24"/>
        </w:rPr>
        <w:t>篇，</w:t>
      </w:r>
      <w:r w:rsidRPr="004934DD">
        <w:rPr>
          <w:rFonts w:asciiTheme="minorEastAsia" w:hAnsiTheme="minorEastAsia"/>
          <w:bCs/>
          <w:sz w:val="24"/>
          <w:szCs w:val="24"/>
        </w:rPr>
        <w:t>复</w:t>
      </w:r>
      <w:r w:rsidRPr="004934DD">
        <w:rPr>
          <w:rFonts w:asciiTheme="minorEastAsia" w:hAnsiTheme="minorEastAsia" w:hint="eastAsia"/>
          <w:bCs/>
          <w:sz w:val="24"/>
          <w:szCs w:val="24"/>
        </w:rPr>
        <w:t>制</w:t>
      </w:r>
      <w:r w:rsidRPr="004934DD">
        <w:rPr>
          <w:rFonts w:asciiTheme="minorEastAsia" w:hAnsiTheme="minorEastAsia"/>
          <w:bCs/>
          <w:sz w:val="24"/>
          <w:szCs w:val="24"/>
        </w:rPr>
        <w:t>比大于</w:t>
      </w:r>
      <w:r w:rsidRPr="004934DD">
        <w:rPr>
          <w:rFonts w:asciiTheme="minorEastAsia" w:hAnsiTheme="minorEastAsia" w:hint="eastAsia"/>
          <w:bCs/>
          <w:sz w:val="24"/>
          <w:szCs w:val="24"/>
        </w:rPr>
        <w:t>&gt;40％共</w:t>
      </w:r>
      <w:r w:rsidRPr="004934DD">
        <w:rPr>
          <w:rFonts w:asciiTheme="minorEastAsia" w:hAnsiTheme="minorEastAsia"/>
          <w:bCs/>
          <w:sz w:val="24"/>
          <w:szCs w:val="24"/>
        </w:rPr>
        <w:t>计</w:t>
      </w:r>
      <w:r w:rsidRPr="004934DD">
        <w:rPr>
          <w:rFonts w:asciiTheme="minorEastAsia" w:hAnsiTheme="minorEastAsia" w:hint="eastAsia"/>
          <w:bCs/>
          <w:sz w:val="24"/>
          <w:szCs w:val="24"/>
        </w:rPr>
        <w:t>1篇论</w:t>
      </w:r>
      <w:r w:rsidRPr="004934DD">
        <w:rPr>
          <w:rFonts w:asciiTheme="minorEastAsia" w:hAnsiTheme="minorEastAsia"/>
          <w:bCs/>
          <w:sz w:val="24"/>
          <w:szCs w:val="24"/>
        </w:rPr>
        <w:t>文，文字复制比&gt;25%</w:t>
      </w:r>
      <w:r w:rsidRPr="004934DD">
        <w:rPr>
          <w:rFonts w:asciiTheme="minorEastAsia" w:hAnsiTheme="minorEastAsia" w:hint="eastAsia"/>
          <w:bCs/>
          <w:sz w:val="24"/>
          <w:szCs w:val="24"/>
        </w:rPr>
        <w:t>且</w:t>
      </w:r>
      <w:r w:rsidRPr="004934DD">
        <w:rPr>
          <w:rFonts w:asciiTheme="minorEastAsia" w:hAnsiTheme="minorEastAsia"/>
          <w:bCs/>
          <w:sz w:val="24"/>
          <w:szCs w:val="24"/>
        </w:rPr>
        <w:t>≤</w:t>
      </w:r>
      <w:r w:rsidRPr="004934DD">
        <w:rPr>
          <w:rFonts w:asciiTheme="minorEastAsia" w:hAnsiTheme="minorEastAsia" w:hint="eastAsia"/>
          <w:bCs/>
          <w:sz w:val="24"/>
          <w:szCs w:val="24"/>
        </w:rPr>
        <w:t>40</w:t>
      </w:r>
      <w:r w:rsidRPr="004934DD">
        <w:rPr>
          <w:rFonts w:asciiTheme="minorEastAsia" w:hAnsiTheme="minorEastAsia"/>
          <w:bCs/>
          <w:sz w:val="24"/>
          <w:szCs w:val="24"/>
        </w:rPr>
        <w:t>%</w:t>
      </w:r>
      <w:r w:rsidRPr="004934DD">
        <w:rPr>
          <w:rFonts w:asciiTheme="minorEastAsia" w:hAnsiTheme="minorEastAsia" w:hint="eastAsia"/>
          <w:bCs/>
          <w:sz w:val="24"/>
          <w:szCs w:val="24"/>
        </w:rPr>
        <w:t>共</w:t>
      </w:r>
      <w:r w:rsidRPr="004934DD">
        <w:rPr>
          <w:rFonts w:asciiTheme="minorEastAsia" w:hAnsiTheme="minorEastAsia"/>
          <w:bCs/>
          <w:sz w:val="24"/>
          <w:szCs w:val="24"/>
        </w:rPr>
        <w:t>计</w:t>
      </w:r>
      <w:r w:rsidRPr="004934DD">
        <w:rPr>
          <w:rFonts w:asciiTheme="minorEastAsia" w:hAnsiTheme="minorEastAsia" w:hint="eastAsia"/>
          <w:bCs/>
          <w:sz w:val="24"/>
          <w:szCs w:val="24"/>
        </w:rPr>
        <w:t>5篇论</w:t>
      </w:r>
      <w:r w:rsidRPr="004934DD">
        <w:rPr>
          <w:rFonts w:asciiTheme="minorEastAsia" w:hAnsiTheme="minorEastAsia"/>
          <w:bCs/>
          <w:sz w:val="24"/>
          <w:szCs w:val="24"/>
        </w:rPr>
        <w:t>文</w:t>
      </w:r>
      <w:r w:rsidRPr="004934DD">
        <w:rPr>
          <w:rFonts w:asciiTheme="minorEastAsia" w:hAnsiTheme="minorEastAsia" w:hint="eastAsia"/>
          <w:bCs/>
          <w:sz w:val="24"/>
          <w:szCs w:val="24"/>
        </w:rPr>
        <w:t>，复</w:t>
      </w:r>
      <w:r w:rsidRPr="004934DD">
        <w:rPr>
          <w:rFonts w:asciiTheme="minorEastAsia" w:hAnsiTheme="minorEastAsia"/>
          <w:bCs/>
          <w:sz w:val="24"/>
          <w:szCs w:val="24"/>
        </w:rPr>
        <w:t>检时</w:t>
      </w:r>
      <w:r w:rsidRPr="004934DD">
        <w:rPr>
          <w:rFonts w:asciiTheme="minorEastAsia" w:hAnsiTheme="minorEastAsia" w:hint="eastAsia"/>
          <w:bCs/>
          <w:sz w:val="24"/>
          <w:szCs w:val="24"/>
        </w:rPr>
        <w:t>全部通过</w:t>
      </w:r>
      <w:r w:rsidRPr="004934DD">
        <w:rPr>
          <w:rFonts w:asciiTheme="minorEastAsia" w:hAnsiTheme="minorEastAsia"/>
          <w:bCs/>
          <w:sz w:val="24"/>
          <w:szCs w:val="24"/>
        </w:rPr>
        <w:t>。</w:t>
      </w:r>
    </w:p>
    <w:p w:rsidR="003D1926" w:rsidRDefault="00CD71A1" w:rsidP="00CD71A1">
      <w:pPr>
        <w:spacing w:line="400" w:lineRule="exact"/>
        <w:ind w:firstLineChars="200" w:firstLine="480"/>
        <w:jc w:val="left"/>
        <w:rPr>
          <w:rFonts w:asciiTheme="minorEastAsia" w:hAnsiTheme="minorEastAsia"/>
          <w:bCs/>
          <w:sz w:val="24"/>
          <w:szCs w:val="24"/>
        </w:rPr>
      </w:pPr>
      <w:r w:rsidRPr="00CD71A1">
        <w:rPr>
          <w:rFonts w:asciiTheme="minorEastAsia" w:hAnsiTheme="minorEastAsia" w:hint="eastAsia"/>
          <w:bCs/>
          <w:sz w:val="24"/>
          <w:szCs w:val="24"/>
        </w:rPr>
        <w:t>为了进一步提高学位论文整体水平，保证人才培养质量。</w:t>
      </w:r>
      <w:r>
        <w:rPr>
          <w:rFonts w:asciiTheme="minorEastAsia" w:hAnsiTheme="minorEastAsia" w:hint="eastAsia"/>
          <w:bCs/>
          <w:sz w:val="24"/>
          <w:szCs w:val="24"/>
        </w:rPr>
        <w:t>学校严把学位论文质量关，对学位申请人和指导教师</w:t>
      </w:r>
      <w:r w:rsidRPr="00CD71A1">
        <w:rPr>
          <w:rFonts w:asciiTheme="minorEastAsia" w:hAnsiTheme="minorEastAsia" w:hint="eastAsia"/>
          <w:bCs/>
          <w:sz w:val="24"/>
          <w:szCs w:val="24"/>
        </w:rPr>
        <w:t>严格要求，坚决不让违反学术规范的论文进入答辩程序，有效保证了学位论文的质量。</w:t>
      </w:r>
    </w:p>
    <w:p w:rsidR="00CD71A1" w:rsidRPr="00CD71A1" w:rsidRDefault="00CD71A1" w:rsidP="00CD71A1">
      <w:pPr>
        <w:spacing w:line="360" w:lineRule="auto"/>
        <w:ind w:firstLineChars="100" w:firstLine="280"/>
        <w:jc w:val="left"/>
        <w:rPr>
          <w:rFonts w:ascii="黑体" w:eastAsia="黑体" w:hAnsi="黑体" w:cs="宋体"/>
          <w:color w:val="000000"/>
          <w:sz w:val="28"/>
          <w:szCs w:val="28"/>
        </w:rPr>
      </w:pPr>
      <w:r w:rsidRPr="00CD71A1">
        <w:rPr>
          <w:rFonts w:ascii="黑体" w:eastAsia="黑体" w:hAnsi="黑体" w:cs="宋体" w:hint="eastAsia"/>
          <w:color w:val="000000"/>
          <w:sz w:val="28"/>
          <w:szCs w:val="28"/>
        </w:rPr>
        <w:t>（九）国际合作教育</w:t>
      </w:r>
    </w:p>
    <w:p w:rsidR="00CD71A1" w:rsidRPr="004640EA" w:rsidRDefault="00CD71A1" w:rsidP="00056A3D">
      <w:pPr>
        <w:spacing w:line="400" w:lineRule="exact"/>
        <w:ind w:firstLineChars="200" w:firstLine="480"/>
        <w:jc w:val="left"/>
        <w:rPr>
          <w:rFonts w:asciiTheme="minorEastAsia" w:hAnsiTheme="minorEastAsia"/>
          <w:bCs/>
          <w:sz w:val="24"/>
          <w:szCs w:val="24"/>
        </w:rPr>
      </w:pPr>
      <w:r w:rsidRPr="004640EA">
        <w:rPr>
          <w:rFonts w:asciiTheme="minorEastAsia" w:hAnsiTheme="minorEastAsia" w:hint="eastAsia"/>
          <w:bCs/>
          <w:sz w:val="24"/>
          <w:szCs w:val="24"/>
        </w:rPr>
        <w:t>学校与美国、意大利、丹麦、德国、日本、蒙古国、俄罗斯、中国台湾等7个国家和地区的9所大学建立了良好的艺术交流和合作关系。先后与美国佛蒙特大学、美国佛蒙特艺术中心、美国伊利诺大学、丹麦皇家美术学院、蒙古国文化艺术大学、蒙古国音乐舞蹈学院、蒙古国国立科技大学签订了校际合作协议，与美国肯塔基大学签署了2+2、3+1合作办学协议。</w:t>
      </w:r>
    </w:p>
    <w:p w:rsidR="004934DD" w:rsidRDefault="00CD71A1" w:rsidP="00690904">
      <w:pPr>
        <w:spacing w:line="400" w:lineRule="exact"/>
        <w:ind w:firstLineChars="200" w:firstLine="480"/>
        <w:jc w:val="left"/>
        <w:rPr>
          <w:rFonts w:asciiTheme="minorEastAsia" w:hAnsiTheme="minorEastAsia"/>
          <w:bCs/>
          <w:sz w:val="24"/>
          <w:szCs w:val="24"/>
        </w:rPr>
      </w:pPr>
      <w:r>
        <w:rPr>
          <w:rFonts w:asciiTheme="minorEastAsia" w:hAnsiTheme="minorEastAsia" w:hint="eastAsia"/>
          <w:bCs/>
          <w:sz w:val="24"/>
          <w:szCs w:val="24"/>
        </w:rPr>
        <w:t>学校继续</w:t>
      </w:r>
      <w:r w:rsidRPr="00CD71A1">
        <w:rPr>
          <w:rFonts w:asciiTheme="minorEastAsia" w:hAnsiTheme="minorEastAsia" w:hint="eastAsia"/>
          <w:bCs/>
          <w:sz w:val="24"/>
          <w:szCs w:val="24"/>
        </w:rPr>
        <w:t>拓展办学思路，拓宽国际交流合作的渠道</w:t>
      </w:r>
      <w:r>
        <w:rPr>
          <w:rFonts w:asciiTheme="minorEastAsia" w:hAnsiTheme="minorEastAsia" w:hint="eastAsia"/>
          <w:bCs/>
          <w:sz w:val="24"/>
          <w:szCs w:val="24"/>
        </w:rPr>
        <w:t>，不断深化国际合作教育</w:t>
      </w:r>
      <w:r w:rsidRPr="00CD71A1">
        <w:rPr>
          <w:rFonts w:asciiTheme="minorEastAsia" w:hAnsiTheme="minorEastAsia" w:hint="eastAsia"/>
          <w:bCs/>
          <w:sz w:val="24"/>
          <w:szCs w:val="24"/>
        </w:rPr>
        <w:t>。2017年选派1名留学生赴美学习</w:t>
      </w:r>
      <w:r w:rsidR="00056A3D">
        <w:rPr>
          <w:rFonts w:asciiTheme="minorEastAsia" w:hAnsiTheme="minorEastAsia" w:hint="eastAsia"/>
          <w:bCs/>
          <w:sz w:val="24"/>
          <w:szCs w:val="24"/>
        </w:rPr>
        <w:t>；</w:t>
      </w:r>
      <w:r w:rsidRPr="00CD71A1">
        <w:rPr>
          <w:rFonts w:asciiTheme="minorEastAsia" w:hAnsiTheme="minorEastAsia" w:hint="eastAsia"/>
          <w:bCs/>
          <w:sz w:val="24"/>
          <w:szCs w:val="24"/>
        </w:rPr>
        <w:t>共接待来自美国、俄罗斯、蒙古国、台湾等国家和地区的7批11人次来访交流</w:t>
      </w:r>
      <w:r w:rsidR="00056A3D">
        <w:rPr>
          <w:rFonts w:asciiTheme="minorEastAsia" w:hAnsiTheme="minorEastAsia" w:hint="eastAsia"/>
          <w:bCs/>
          <w:sz w:val="24"/>
          <w:szCs w:val="24"/>
        </w:rPr>
        <w:t>；</w:t>
      </w:r>
      <w:r w:rsidRPr="00CD71A1">
        <w:rPr>
          <w:rFonts w:asciiTheme="minorEastAsia" w:hAnsiTheme="minorEastAsia" w:hint="eastAsia"/>
          <w:bCs/>
          <w:sz w:val="24"/>
          <w:szCs w:val="24"/>
        </w:rPr>
        <w:t>组团赴美国、俄罗斯、比利时、法国、德国、港澳台等国家和地区进行了艺术交流演出，其中参加了2017年中俄艺术高校联盟年会等活动。</w:t>
      </w:r>
      <w:r w:rsidR="00056A3D">
        <w:rPr>
          <w:rFonts w:asciiTheme="minorEastAsia" w:hAnsiTheme="minorEastAsia" w:hint="eastAsia"/>
          <w:bCs/>
          <w:sz w:val="24"/>
          <w:szCs w:val="24"/>
        </w:rPr>
        <w:t>2018年上</w:t>
      </w:r>
      <w:r w:rsidRPr="00CD71A1">
        <w:rPr>
          <w:rFonts w:asciiTheme="minorEastAsia" w:hAnsiTheme="minorEastAsia" w:hint="eastAsia"/>
          <w:bCs/>
          <w:sz w:val="24"/>
          <w:szCs w:val="24"/>
        </w:rPr>
        <w:t>半年，学校与韩国启明大学达成合作意向并签署合作框架协议，与加拿大加哈院达成合作意向。接待了美国佛蒙特州林兰格瑞中学师生团、宝岛台湾中台湾萨克斯风室内乐团来学校进行文化艺术交流，学校成功举办了“2018中俄艺术高校联盟”系列活动。</w:t>
      </w:r>
    </w:p>
    <w:p w:rsidR="00056A3D" w:rsidRPr="00056A3D" w:rsidRDefault="00056A3D" w:rsidP="00056A3D">
      <w:pPr>
        <w:spacing w:line="360" w:lineRule="auto"/>
        <w:ind w:firstLineChars="100" w:firstLine="280"/>
        <w:jc w:val="left"/>
        <w:rPr>
          <w:rFonts w:ascii="黑体" w:eastAsia="黑体" w:hAnsi="黑体" w:cs="宋体"/>
          <w:color w:val="000000"/>
          <w:sz w:val="28"/>
          <w:szCs w:val="28"/>
        </w:rPr>
      </w:pPr>
      <w:r w:rsidRPr="00056A3D">
        <w:rPr>
          <w:rFonts w:ascii="黑体" w:eastAsia="黑体" w:hAnsi="黑体" w:cs="宋体" w:hint="eastAsia"/>
          <w:color w:val="000000"/>
          <w:sz w:val="28"/>
          <w:szCs w:val="28"/>
        </w:rPr>
        <w:t>（</w:t>
      </w:r>
      <w:r>
        <w:rPr>
          <w:rFonts w:ascii="黑体" w:eastAsia="黑体" w:hAnsi="黑体" w:cs="宋体" w:hint="eastAsia"/>
          <w:color w:val="000000"/>
          <w:sz w:val="28"/>
          <w:szCs w:val="28"/>
        </w:rPr>
        <w:t>十</w:t>
      </w:r>
      <w:r w:rsidRPr="00056A3D">
        <w:rPr>
          <w:rFonts w:ascii="黑体" w:eastAsia="黑体" w:hAnsi="黑体" w:cs="宋体" w:hint="eastAsia"/>
          <w:color w:val="000000"/>
          <w:sz w:val="28"/>
          <w:szCs w:val="28"/>
        </w:rPr>
        <w:t>）学生创新创业教育</w:t>
      </w:r>
    </w:p>
    <w:p w:rsidR="00643B66" w:rsidRPr="00643B66" w:rsidRDefault="00643B66" w:rsidP="00643B66">
      <w:pPr>
        <w:spacing w:line="400" w:lineRule="exact"/>
        <w:ind w:firstLineChars="200" w:firstLine="480"/>
        <w:jc w:val="left"/>
        <w:rPr>
          <w:rFonts w:asciiTheme="minorEastAsia" w:hAnsiTheme="minorEastAsia"/>
          <w:bCs/>
          <w:sz w:val="24"/>
          <w:szCs w:val="24"/>
        </w:rPr>
      </w:pPr>
      <w:r w:rsidRPr="00056A3D">
        <w:rPr>
          <w:rFonts w:asciiTheme="minorEastAsia" w:hAnsiTheme="minorEastAsia" w:hint="eastAsia"/>
          <w:sz w:val="24"/>
          <w:szCs w:val="24"/>
        </w:rPr>
        <w:t>学校持续加强创新创业教育力度，</w:t>
      </w:r>
      <w:r w:rsidR="0084715C" w:rsidRPr="0012189C">
        <w:rPr>
          <w:rFonts w:asciiTheme="minorEastAsia" w:hAnsiTheme="minorEastAsia" w:hint="eastAsia"/>
          <w:sz w:val="24"/>
          <w:szCs w:val="24"/>
        </w:rPr>
        <w:t>深化创新创业教育改革，</w:t>
      </w:r>
      <w:r w:rsidRPr="00056A3D">
        <w:rPr>
          <w:rFonts w:asciiTheme="minorEastAsia" w:hAnsiTheme="minorEastAsia" w:hint="eastAsia"/>
          <w:sz w:val="24"/>
          <w:szCs w:val="24"/>
        </w:rPr>
        <w:t>在更新思想观念的基础上，加强创新创业教育教师团队，重点加强教师创新创业教育教学能力建设。</w:t>
      </w:r>
      <w:r w:rsidR="0084715C" w:rsidRPr="0012189C">
        <w:rPr>
          <w:rFonts w:asciiTheme="minorEastAsia" w:hAnsiTheme="minorEastAsia" w:hint="eastAsia"/>
          <w:sz w:val="24"/>
          <w:szCs w:val="24"/>
        </w:rPr>
        <w:t>积极推进创新创业教育体系构</w:t>
      </w:r>
      <w:r w:rsidR="0084715C">
        <w:rPr>
          <w:rFonts w:asciiTheme="minorEastAsia" w:hAnsiTheme="minorEastAsia" w:hint="eastAsia"/>
          <w:sz w:val="24"/>
          <w:szCs w:val="24"/>
        </w:rPr>
        <w:t>建，推进大学生创新创业训练和实践，不断提高创新创业人才培养水平。</w:t>
      </w:r>
    </w:p>
    <w:p w:rsidR="00643B66" w:rsidRPr="00643B66" w:rsidRDefault="00E57B0F" w:rsidP="00643B66">
      <w:pPr>
        <w:spacing w:line="400" w:lineRule="exact"/>
        <w:ind w:firstLineChars="200" w:firstLine="480"/>
        <w:jc w:val="left"/>
        <w:rPr>
          <w:rFonts w:asciiTheme="minorEastAsia" w:hAnsiTheme="minorEastAsia"/>
          <w:sz w:val="24"/>
          <w:szCs w:val="24"/>
        </w:rPr>
      </w:pPr>
      <w:r>
        <w:rPr>
          <w:rFonts w:asciiTheme="minorEastAsia" w:hAnsiTheme="minorEastAsia" w:hint="eastAsia"/>
          <w:bCs/>
          <w:sz w:val="24"/>
          <w:szCs w:val="24"/>
        </w:rPr>
        <w:t>1.</w:t>
      </w:r>
      <w:r w:rsidR="00BD067E" w:rsidRPr="00BD067E">
        <w:rPr>
          <w:rFonts w:asciiTheme="minorEastAsia" w:hAnsiTheme="minorEastAsia" w:hint="eastAsia"/>
          <w:sz w:val="24"/>
          <w:szCs w:val="24"/>
        </w:rPr>
        <w:t xml:space="preserve"> 进一步深化创新创业教育。</w:t>
      </w:r>
      <w:r w:rsidR="00643B66">
        <w:rPr>
          <w:rFonts w:asciiTheme="minorEastAsia" w:hAnsiTheme="minorEastAsia" w:hint="eastAsia"/>
          <w:bCs/>
          <w:sz w:val="24"/>
          <w:szCs w:val="24"/>
        </w:rPr>
        <w:t>2017年</w:t>
      </w:r>
      <w:r w:rsidR="00643B66" w:rsidRPr="00056A3D">
        <w:rPr>
          <w:rFonts w:asciiTheme="minorEastAsia" w:hAnsiTheme="minorEastAsia" w:hint="eastAsia"/>
          <w:sz w:val="24"/>
          <w:szCs w:val="24"/>
        </w:rPr>
        <w:t>组织开展了第二届大学生创新创业训练计划项目申报工作，全校共申报89项，比2016年增加30项</w:t>
      </w:r>
      <w:r w:rsidR="00643B66">
        <w:rPr>
          <w:rFonts w:asciiTheme="minorEastAsia" w:hAnsiTheme="minorEastAsia" w:hint="eastAsia"/>
          <w:sz w:val="24"/>
          <w:szCs w:val="24"/>
        </w:rPr>
        <w:t>。</w:t>
      </w:r>
      <w:r w:rsidR="00643B66" w:rsidRPr="00056A3D">
        <w:rPr>
          <w:rFonts w:asciiTheme="minorEastAsia" w:hAnsiTheme="minorEastAsia" w:hint="eastAsia"/>
          <w:sz w:val="24"/>
          <w:szCs w:val="24"/>
        </w:rPr>
        <w:t>8个项目均获批自治区级立项</w:t>
      </w:r>
      <w:r w:rsidR="00643B66">
        <w:rPr>
          <w:rFonts w:asciiTheme="minorEastAsia" w:hAnsiTheme="minorEastAsia" w:hint="eastAsia"/>
          <w:sz w:val="24"/>
          <w:szCs w:val="24"/>
        </w:rPr>
        <w:t>；</w:t>
      </w:r>
      <w:r w:rsidR="00643B66" w:rsidRPr="00056A3D">
        <w:rPr>
          <w:rFonts w:asciiTheme="minorEastAsia" w:hAnsiTheme="minorEastAsia" w:hint="eastAsia"/>
          <w:sz w:val="24"/>
          <w:szCs w:val="24"/>
        </w:rPr>
        <w:t>第二届立项项目参与学生121人，参与导师35人。组织开展了首届“互联网+”大学生创新创业大赛项目校内训练营活动</w:t>
      </w:r>
      <w:r w:rsidR="00697A92">
        <w:rPr>
          <w:rFonts w:asciiTheme="minorEastAsia" w:hAnsiTheme="minorEastAsia" w:hint="eastAsia"/>
          <w:sz w:val="24"/>
          <w:szCs w:val="24"/>
        </w:rPr>
        <w:t>，</w:t>
      </w:r>
      <w:r w:rsidR="00643B66" w:rsidRPr="00056A3D">
        <w:rPr>
          <w:rFonts w:asciiTheme="minorEastAsia" w:hAnsiTheme="minorEastAsia" w:hint="eastAsia"/>
          <w:sz w:val="24"/>
          <w:szCs w:val="24"/>
        </w:rPr>
        <w:t>举办了“‘互联网+’大赛与双创教育解读”专场报告会</w:t>
      </w:r>
      <w:r w:rsidR="00697A92">
        <w:rPr>
          <w:rFonts w:asciiTheme="minorEastAsia" w:hAnsiTheme="minorEastAsia" w:hint="eastAsia"/>
          <w:sz w:val="24"/>
          <w:szCs w:val="24"/>
        </w:rPr>
        <w:t>；</w:t>
      </w:r>
      <w:r w:rsidR="00643B66" w:rsidRPr="00056A3D">
        <w:rPr>
          <w:rFonts w:asciiTheme="minorEastAsia" w:hAnsiTheme="minorEastAsia" w:hint="eastAsia"/>
          <w:sz w:val="24"/>
          <w:szCs w:val="24"/>
        </w:rPr>
        <w:t>完成学校首届互联网+</w:t>
      </w:r>
      <w:r w:rsidR="00643B66">
        <w:rPr>
          <w:rFonts w:asciiTheme="minorEastAsia" w:hAnsiTheme="minorEastAsia" w:hint="eastAsia"/>
          <w:sz w:val="24"/>
          <w:szCs w:val="24"/>
        </w:rPr>
        <w:t>大学生创新创业大赛的</w:t>
      </w:r>
      <w:r w:rsidR="00643B66" w:rsidRPr="00056A3D">
        <w:rPr>
          <w:rFonts w:asciiTheme="minorEastAsia" w:hAnsiTheme="minorEastAsia" w:hint="eastAsia"/>
          <w:sz w:val="24"/>
          <w:szCs w:val="24"/>
        </w:rPr>
        <w:t>工作。</w:t>
      </w:r>
      <w:r w:rsidR="00643B66" w:rsidRPr="00643B66">
        <w:rPr>
          <w:rFonts w:asciiTheme="minorEastAsia" w:hAnsiTheme="minorEastAsia" w:hint="eastAsia"/>
          <w:sz w:val="24"/>
          <w:szCs w:val="24"/>
        </w:rPr>
        <w:t>评出一等奖1项、二等奖3项、三等奖4项，最具商业价值奖1项，优秀奖4项。推荐《玩泥巴工作室》《山北艺术设计工作室》参加自治区第三届“互联网+”大学生创新创业大赛，其中《玩泥巴工作室》获得自治区优秀奖。首届“互联网+”大赛参与学生94人，参与指导教师15人。</w:t>
      </w:r>
    </w:p>
    <w:p w:rsidR="00BD067E" w:rsidRPr="00BD067E" w:rsidRDefault="00BD067E" w:rsidP="00BD067E">
      <w:pPr>
        <w:spacing w:line="400" w:lineRule="exact"/>
        <w:ind w:firstLineChars="200" w:firstLine="480"/>
        <w:jc w:val="left"/>
        <w:rPr>
          <w:rFonts w:asciiTheme="minorEastAsia" w:hAnsiTheme="minorEastAsia"/>
          <w:sz w:val="24"/>
          <w:szCs w:val="24"/>
        </w:rPr>
      </w:pPr>
      <w:r w:rsidRPr="00BD067E">
        <w:rPr>
          <w:rFonts w:asciiTheme="minorEastAsia" w:hAnsiTheme="minorEastAsia" w:hint="eastAsia"/>
          <w:sz w:val="24"/>
          <w:szCs w:val="24"/>
        </w:rPr>
        <w:t>通过举办第四届“挑战杯”大学生创业计划大赛、首届“互联网+”大学生创新创业大赛等形式多样的创新创业活动，不断推进创新创业教育与人才培养、科研创演、实践实训等教育教学环节的融合。</w:t>
      </w:r>
      <w:r w:rsidR="00394932">
        <w:rPr>
          <w:rFonts w:asciiTheme="minorEastAsia" w:hAnsiTheme="minorEastAsia" w:hint="eastAsia"/>
          <w:sz w:val="24"/>
          <w:szCs w:val="24"/>
        </w:rPr>
        <w:t>学校</w:t>
      </w:r>
      <w:r w:rsidRPr="00BD067E">
        <w:rPr>
          <w:rFonts w:asciiTheme="minorEastAsia" w:hAnsiTheme="minorEastAsia" w:hint="eastAsia"/>
          <w:sz w:val="24"/>
          <w:szCs w:val="24"/>
        </w:rPr>
        <w:t>推送的“211创意彩绘有限公司”在第七届全国大学生“创新、创意及创业”挑战赛内蒙分赛区获第一名和最佳创新、创意奖并被推送至全国赛区。</w:t>
      </w:r>
    </w:p>
    <w:p w:rsidR="0012189C" w:rsidRPr="0012189C" w:rsidRDefault="0012189C" w:rsidP="00E57B0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2018年</w:t>
      </w:r>
      <w:r w:rsidRPr="0012189C">
        <w:rPr>
          <w:rFonts w:asciiTheme="minorEastAsia" w:hAnsiTheme="minorEastAsia" w:hint="eastAsia"/>
          <w:sz w:val="24"/>
          <w:szCs w:val="24"/>
        </w:rPr>
        <w:t>4月召开了创新创业教育工作专题会议</w:t>
      </w:r>
      <w:r>
        <w:rPr>
          <w:rFonts w:asciiTheme="minorEastAsia" w:hAnsiTheme="minorEastAsia" w:hint="eastAsia"/>
          <w:sz w:val="24"/>
          <w:szCs w:val="24"/>
        </w:rPr>
        <w:t>，布置与推进创新创业工作；印制</w:t>
      </w:r>
      <w:r w:rsidR="004640EA">
        <w:rPr>
          <w:rFonts w:asciiTheme="minorEastAsia" w:hAnsiTheme="minorEastAsia" w:hint="eastAsia"/>
          <w:sz w:val="24"/>
          <w:szCs w:val="24"/>
        </w:rPr>
        <w:t>创新创业教育</w:t>
      </w:r>
      <w:r w:rsidRPr="0012189C">
        <w:rPr>
          <w:rFonts w:asciiTheme="minorEastAsia" w:hAnsiTheme="minorEastAsia" w:hint="eastAsia"/>
          <w:sz w:val="24"/>
          <w:szCs w:val="24"/>
        </w:rPr>
        <w:t>文件</w:t>
      </w:r>
      <w:r>
        <w:rPr>
          <w:rFonts w:asciiTheme="minorEastAsia" w:hAnsiTheme="minorEastAsia" w:hint="eastAsia"/>
          <w:sz w:val="24"/>
          <w:szCs w:val="24"/>
        </w:rPr>
        <w:t>汇编</w:t>
      </w:r>
      <w:r w:rsidRPr="0012189C">
        <w:rPr>
          <w:rFonts w:asciiTheme="minorEastAsia" w:hAnsiTheme="minorEastAsia" w:hint="eastAsia"/>
          <w:sz w:val="24"/>
          <w:szCs w:val="24"/>
        </w:rPr>
        <w:t>。2018年度第三届“大学生创新创业训练计划项目”，推荐前8个项目申报自治区级大创项目，推荐前5个项目参评国家级大创项目；本年度28个项目参与学生总计118人，参与指导教师33人。学校第二届“互联网+”大赛共申报60项，较2017年提高42项，参与学生248人次，参与教师72人次。</w:t>
      </w:r>
    </w:p>
    <w:p w:rsidR="0012189C" w:rsidRDefault="00EF2DF3" w:rsidP="00E57B0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w:t>
      </w:r>
      <w:r w:rsidR="0012189C" w:rsidRPr="00056A3D">
        <w:rPr>
          <w:rFonts w:asciiTheme="minorEastAsia" w:hAnsiTheme="minorEastAsia" w:hint="eastAsia"/>
          <w:sz w:val="24"/>
          <w:szCs w:val="24"/>
        </w:rPr>
        <w:t>开展创新创业教育课程建设，探索课赛一体教学模式。2018年6月，启动创新创业课程建设工作，利用创新创业教师团队建设项目经费，支持教师创新创业教育改革</w:t>
      </w:r>
      <w:r w:rsidR="00CF7DA1">
        <w:rPr>
          <w:rFonts w:asciiTheme="minorEastAsia" w:hAnsiTheme="minorEastAsia" w:hint="eastAsia"/>
          <w:sz w:val="24"/>
          <w:szCs w:val="24"/>
        </w:rPr>
        <w:t>；</w:t>
      </w:r>
      <w:r w:rsidR="00CF7DA1" w:rsidRPr="00872C11">
        <w:rPr>
          <w:rFonts w:asciiTheme="minorEastAsia" w:hAnsiTheme="minorEastAsia" w:hint="eastAsia"/>
          <w:sz w:val="24"/>
          <w:szCs w:val="24"/>
        </w:rPr>
        <w:t>将创新创业课程纳入人才培养方案中，建立起了创新创业教育课程体系，促进专业教育与创新创业教育有机融合。在师资建设方面，引进创新创业专职教师1名，通过参加自治区创新创业骨干教师培训、参加“互联网+”大赛引导师训练营等多种途径，培训校内专兼职创新创业教师</w:t>
      </w:r>
      <w:r w:rsidR="00CF7DA1">
        <w:rPr>
          <w:rFonts w:asciiTheme="minorEastAsia" w:hAnsiTheme="minorEastAsia" w:hint="eastAsia"/>
          <w:sz w:val="24"/>
          <w:szCs w:val="24"/>
        </w:rPr>
        <w:t>，</w:t>
      </w:r>
      <w:r w:rsidR="00CF7DA1" w:rsidRPr="00056A3D">
        <w:rPr>
          <w:rFonts w:asciiTheme="minorEastAsia" w:hAnsiTheme="minorEastAsia" w:hint="eastAsia"/>
          <w:sz w:val="24"/>
          <w:szCs w:val="24"/>
        </w:rPr>
        <w:t>师资培训初见成效</w:t>
      </w:r>
      <w:r w:rsidR="00CF7DA1" w:rsidRPr="00872C11">
        <w:rPr>
          <w:rFonts w:asciiTheme="minorEastAsia" w:hAnsiTheme="minorEastAsia" w:hint="eastAsia"/>
          <w:sz w:val="24"/>
          <w:szCs w:val="24"/>
        </w:rPr>
        <w:t>。</w:t>
      </w:r>
      <w:r w:rsidR="0012189C" w:rsidRPr="00056A3D">
        <w:rPr>
          <w:rFonts w:asciiTheme="minorEastAsia" w:hAnsiTheme="minorEastAsia" w:hint="eastAsia"/>
          <w:sz w:val="24"/>
          <w:szCs w:val="24"/>
        </w:rPr>
        <w:t>首批确定5门课程进行课赛一体的创新创业教育改革，每门课程资助0.5万元。争取并获得创新创业教师团队建设项目经费支持</w:t>
      </w:r>
      <w:r w:rsidR="004366DB">
        <w:rPr>
          <w:rFonts w:asciiTheme="minorEastAsia" w:hAnsiTheme="minorEastAsia" w:hint="eastAsia"/>
          <w:sz w:val="24"/>
          <w:szCs w:val="24"/>
        </w:rPr>
        <w:t>，</w:t>
      </w:r>
      <w:r w:rsidR="0084715C">
        <w:rPr>
          <w:rFonts w:asciiTheme="minorEastAsia" w:hAnsiTheme="minorEastAsia" w:hint="eastAsia"/>
          <w:sz w:val="24"/>
          <w:szCs w:val="24"/>
        </w:rPr>
        <w:t>2018年</w:t>
      </w:r>
      <w:r w:rsidR="0012189C" w:rsidRPr="00056A3D">
        <w:rPr>
          <w:rFonts w:asciiTheme="minorEastAsia" w:hAnsiTheme="minorEastAsia" w:hint="eastAsia"/>
          <w:sz w:val="24"/>
          <w:szCs w:val="24"/>
        </w:rPr>
        <w:t>获批40万元经费，并启动创新创业教育课程建设项目</w:t>
      </w:r>
      <w:r w:rsidR="004366DB">
        <w:rPr>
          <w:rFonts w:asciiTheme="minorEastAsia" w:hAnsiTheme="minorEastAsia" w:hint="eastAsia"/>
          <w:sz w:val="24"/>
          <w:szCs w:val="24"/>
        </w:rPr>
        <w:t>；</w:t>
      </w:r>
    </w:p>
    <w:p w:rsidR="00872C11" w:rsidRPr="00872C11" w:rsidRDefault="00EF2DF3" w:rsidP="00E57B0F">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3</w:t>
      </w:r>
      <w:r w:rsidR="00E57B0F">
        <w:rPr>
          <w:rFonts w:asciiTheme="minorEastAsia" w:hAnsiTheme="minorEastAsia" w:hint="eastAsia"/>
          <w:sz w:val="24"/>
          <w:szCs w:val="24"/>
        </w:rPr>
        <w:t>.</w:t>
      </w:r>
      <w:r w:rsidR="00872C11" w:rsidRPr="00872C11">
        <w:rPr>
          <w:rFonts w:asciiTheme="minorEastAsia" w:hAnsiTheme="minorEastAsia" w:hint="eastAsia"/>
          <w:sz w:val="24"/>
          <w:szCs w:val="24"/>
        </w:rPr>
        <w:t>学校于2016年成立了创新创业教育工作领导小组，</w:t>
      </w:r>
      <w:r w:rsidR="00872C11">
        <w:rPr>
          <w:rFonts w:asciiTheme="minorEastAsia" w:hAnsiTheme="minorEastAsia" w:hint="eastAsia"/>
          <w:sz w:val="24"/>
          <w:szCs w:val="24"/>
        </w:rPr>
        <w:t>2018年</w:t>
      </w:r>
      <w:r w:rsidR="00872C11" w:rsidRPr="00872C11">
        <w:rPr>
          <w:rFonts w:asciiTheme="minorEastAsia" w:hAnsiTheme="minorEastAsia" w:hint="eastAsia"/>
          <w:sz w:val="24"/>
          <w:szCs w:val="24"/>
        </w:rPr>
        <w:t>成立了创新创业教学实践部</w:t>
      </w:r>
      <w:r w:rsidR="00CF7DA1" w:rsidRPr="00056A3D">
        <w:rPr>
          <w:rFonts w:asciiTheme="minorEastAsia" w:hAnsiTheme="minorEastAsia" w:hint="eastAsia"/>
          <w:sz w:val="24"/>
          <w:szCs w:val="24"/>
        </w:rPr>
        <w:t>。</w:t>
      </w:r>
      <w:r w:rsidR="00872C11" w:rsidRPr="00872C11">
        <w:rPr>
          <w:rFonts w:asciiTheme="minorEastAsia" w:hAnsiTheme="minorEastAsia" w:hint="eastAsia"/>
          <w:sz w:val="24"/>
          <w:szCs w:val="24"/>
        </w:rPr>
        <w:t>建成自治区级实验教学示范中心</w:t>
      </w:r>
      <w:r w:rsidR="00697A92">
        <w:rPr>
          <w:rFonts w:asciiTheme="minorEastAsia" w:hAnsiTheme="minorEastAsia"/>
          <w:sz w:val="24"/>
          <w:szCs w:val="24"/>
        </w:rPr>
        <w:t>1</w:t>
      </w:r>
      <w:r w:rsidR="00872C11" w:rsidRPr="00872C11">
        <w:rPr>
          <w:rFonts w:asciiTheme="minorEastAsia" w:hAnsiTheme="minorEastAsia" w:hint="eastAsia"/>
          <w:sz w:val="24"/>
          <w:szCs w:val="24"/>
        </w:rPr>
        <w:t>个，</w:t>
      </w:r>
      <w:r w:rsidR="00872C11">
        <w:rPr>
          <w:rFonts w:asciiTheme="minorEastAsia" w:hAnsiTheme="minorEastAsia" w:hint="eastAsia"/>
          <w:sz w:val="24"/>
          <w:szCs w:val="24"/>
        </w:rPr>
        <w:t>校</w:t>
      </w:r>
      <w:r w:rsidR="00872C11" w:rsidRPr="00872C11">
        <w:rPr>
          <w:rFonts w:asciiTheme="minorEastAsia" w:hAnsiTheme="minorEastAsia" w:hint="eastAsia"/>
          <w:sz w:val="24"/>
          <w:szCs w:val="24"/>
        </w:rPr>
        <w:t>级实验教学示范中心3个，文化产业创意模拟与创业项目实训中心1个。</w:t>
      </w:r>
    </w:p>
    <w:p w:rsidR="001C1754" w:rsidRPr="001C1754" w:rsidRDefault="001C1754" w:rsidP="001C1754">
      <w:pPr>
        <w:jc w:val="left"/>
        <w:rPr>
          <w:rFonts w:ascii="黑体" w:eastAsia="黑体" w:hAnsi="黑体"/>
          <w:sz w:val="30"/>
          <w:szCs w:val="30"/>
        </w:rPr>
      </w:pPr>
      <w:r w:rsidRPr="001C1754">
        <w:rPr>
          <w:rFonts w:ascii="黑体" w:eastAsia="黑体" w:hAnsi="黑体" w:hint="eastAsia"/>
          <w:sz w:val="30"/>
          <w:szCs w:val="30"/>
        </w:rPr>
        <w:t>四、质量保障体系</w:t>
      </w:r>
    </w:p>
    <w:p w:rsidR="001C1754" w:rsidRPr="001C1754" w:rsidRDefault="001C1754" w:rsidP="001C1754">
      <w:pPr>
        <w:spacing w:line="360" w:lineRule="auto"/>
        <w:jc w:val="left"/>
        <w:rPr>
          <w:rFonts w:ascii="黑体" w:eastAsia="黑体" w:hAnsi="黑体" w:cs="宋体"/>
          <w:color w:val="000000"/>
          <w:sz w:val="28"/>
          <w:szCs w:val="28"/>
        </w:rPr>
      </w:pPr>
      <w:r w:rsidRPr="001C1754">
        <w:rPr>
          <w:rFonts w:ascii="黑体" w:eastAsia="黑体" w:hAnsi="黑体" w:cs="宋体" w:hint="eastAsia"/>
          <w:color w:val="000000"/>
          <w:sz w:val="28"/>
          <w:szCs w:val="28"/>
        </w:rPr>
        <w:t>（一）人才培养中心地位</w:t>
      </w:r>
    </w:p>
    <w:p w:rsidR="00BD067E" w:rsidRPr="00056A3D" w:rsidRDefault="00BD067E" w:rsidP="00BD067E">
      <w:pPr>
        <w:spacing w:line="400" w:lineRule="exact"/>
        <w:ind w:firstLineChars="200" w:firstLine="480"/>
        <w:jc w:val="left"/>
        <w:rPr>
          <w:rFonts w:asciiTheme="minorEastAsia" w:hAnsiTheme="minorEastAsia"/>
          <w:sz w:val="24"/>
          <w:szCs w:val="24"/>
        </w:rPr>
      </w:pPr>
      <w:r w:rsidRPr="002D02ED">
        <w:rPr>
          <w:rFonts w:asciiTheme="minorEastAsia" w:hAnsiTheme="minorEastAsia" w:hint="eastAsia"/>
          <w:sz w:val="24"/>
          <w:szCs w:val="24"/>
        </w:rPr>
        <w:t>坚持“以本为本”，推进“四个回归”，落实立德树人根本任务，</w:t>
      </w:r>
      <w:r w:rsidR="00D22E5E" w:rsidRPr="00D22E5E">
        <w:rPr>
          <w:rFonts w:asciiTheme="minorEastAsia" w:hAnsiTheme="minorEastAsia" w:hint="eastAsia"/>
          <w:sz w:val="24"/>
          <w:szCs w:val="24"/>
        </w:rPr>
        <w:t>突出人才培养的核心地位，全面实施以学生为中心的培养理念。</w:t>
      </w:r>
      <w:r w:rsidRPr="002D02ED">
        <w:rPr>
          <w:rFonts w:asciiTheme="minorEastAsia" w:hAnsiTheme="minorEastAsia" w:hint="eastAsia"/>
          <w:sz w:val="24"/>
          <w:szCs w:val="24"/>
        </w:rPr>
        <w:t>完善三全育人体制机制，将人才培养作为学校的根本任务，把教学工作作为学校的中心工作，把人才培养的质量和效果作为检验一切工作的根本标准。</w:t>
      </w:r>
    </w:p>
    <w:p w:rsidR="000D6E24" w:rsidRPr="000D6E24" w:rsidRDefault="000D6E24" w:rsidP="000D6E24">
      <w:pPr>
        <w:spacing w:line="360" w:lineRule="auto"/>
        <w:jc w:val="left"/>
        <w:rPr>
          <w:rFonts w:ascii="黑体" w:eastAsia="黑体" w:hAnsi="黑体" w:cs="宋体"/>
          <w:color w:val="000000"/>
          <w:sz w:val="28"/>
          <w:szCs w:val="28"/>
        </w:rPr>
      </w:pPr>
      <w:r w:rsidRPr="000D6E24">
        <w:rPr>
          <w:rFonts w:ascii="黑体" w:eastAsia="黑体" w:hAnsi="黑体" w:cs="宋体" w:hint="eastAsia"/>
          <w:color w:val="000000"/>
          <w:sz w:val="28"/>
          <w:szCs w:val="28"/>
        </w:rPr>
        <w:t>（二）教学质量保障体系</w:t>
      </w:r>
    </w:p>
    <w:p w:rsidR="006A111E" w:rsidRDefault="006A111E" w:rsidP="001554CE">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1.领导重视</w:t>
      </w:r>
    </w:p>
    <w:p w:rsidR="00772635" w:rsidRDefault="00772635" w:rsidP="001554CE">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学校</w:t>
      </w:r>
      <w:r w:rsidR="00442336">
        <w:rPr>
          <w:rFonts w:asciiTheme="minorEastAsia" w:hAnsiTheme="minorEastAsia" w:hint="eastAsia"/>
          <w:sz w:val="24"/>
          <w:szCs w:val="24"/>
        </w:rPr>
        <w:t>制定</w:t>
      </w:r>
      <w:r w:rsidR="00442336" w:rsidRPr="00442336">
        <w:rPr>
          <w:rFonts w:asciiTheme="minorEastAsia" w:hAnsiTheme="minorEastAsia" w:hint="eastAsia"/>
          <w:sz w:val="24"/>
          <w:szCs w:val="24"/>
        </w:rPr>
        <w:t>《内蒙古艺术学院党委领导下的校长负责制实施细则》</w:t>
      </w:r>
      <w:r w:rsidR="00442336">
        <w:rPr>
          <w:rFonts w:asciiTheme="minorEastAsia" w:hAnsiTheme="minorEastAsia" w:hint="eastAsia"/>
          <w:sz w:val="24"/>
          <w:szCs w:val="24"/>
        </w:rPr>
        <w:t>，对教学质量进行严格把控，定期召开教学专题会议研讨教学工作，进行教学建设与改革决策。</w:t>
      </w:r>
    </w:p>
    <w:p w:rsidR="005C5B6C" w:rsidRDefault="00442336" w:rsidP="001554CE">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w:t>
      </w:r>
      <w:r w:rsidR="005C5B6C">
        <w:rPr>
          <w:rFonts w:asciiTheme="minorEastAsia" w:hAnsiTheme="minorEastAsia" w:hint="eastAsia"/>
          <w:sz w:val="24"/>
          <w:szCs w:val="24"/>
        </w:rPr>
        <w:t>完善教学质量</w:t>
      </w:r>
      <w:r w:rsidR="00785FEA">
        <w:rPr>
          <w:rFonts w:asciiTheme="minorEastAsia" w:hAnsiTheme="minorEastAsia" w:hint="eastAsia"/>
          <w:sz w:val="24"/>
          <w:szCs w:val="24"/>
        </w:rPr>
        <w:t>保障</w:t>
      </w:r>
      <w:r w:rsidR="00C8777B">
        <w:rPr>
          <w:rFonts w:asciiTheme="minorEastAsia" w:hAnsiTheme="minorEastAsia" w:hint="eastAsia"/>
          <w:sz w:val="24"/>
          <w:szCs w:val="24"/>
        </w:rPr>
        <w:t>制度</w:t>
      </w:r>
      <w:r w:rsidR="00785FEA">
        <w:rPr>
          <w:rFonts w:asciiTheme="minorEastAsia" w:hAnsiTheme="minorEastAsia" w:hint="eastAsia"/>
          <w:sz w:val="24"/>
          <w:szCs w:val="24"/>
        </w:rPr>
        <w:t>建设</w:t>
      </w:r>
    </w:p>
    <w:p w:rsidR="00ED4027" w:rsidRPr="001554CE" w:rsidRDefault="00772635" w:rsidP="00ED4027">
      <w:pPr>
        <w:spacing w:line="400" w:lineRule="exact"/>
        <w:ind w:firstLineChars="200" w:firstLine="480"/>
        <w:jc w:val="left"/>
        <w:rPr>
          <w:rFonts w:asciiTheme="minorEastAsia" w:hAnsiTheme="minorEastAsia"/>
          <w:sz w:val="24"/>
          <w:szCs w:val="24"/>
        </w:rPr>
      </w:pPr>
      <w:r w:rsidRPr="00772635">
        <w:rPr>
          <w:rFonts w:asciiTheme="minorEastAsia" w:hAnsiTheme="minorEastAsia" w:hint="eastAsia"/>
          <w:sz w:val="24"/>
          <w:szCs w:val="24"/>
        </w:rPr>
        <w:t>教学质量是高等院校的生命线，建立自我完善、自我约束的教学质量</w:t>
      </w:r>
      <w:r w:rsidR="00442336">
        <w:rPr>
          <w:rFonts w:asciiTheme="minorEastAsia" w:hAnsiTheme="minorEastAsia" w:hint="eastAsia"/>
          <w:sz w:val="24"/>
          <w:szCs w:val="24"/>
        </w:rPr>
        <w:t>保障</w:t>
      </w:r>
      <w:r w:rsidRPr="00772635">
        <w:rPr>
          <w:rFonts w:asciiTheme="minorEastAsia" w:hAnsiTheme="minorEastAsia" w:hint="eastAsia"/>
          <w:sz w:val="24"/>
          <w:szCs w:val="24"/>
        </w:rPr>
        <w:t>体系是进行动态教学管理和教学水平</w:t>
      </w:r>
      <w:r w:rsidR="005C5B6C">
        <w:rPr>
          <w:rFonts w:asciiTheme="minorEastAsia" w:hAnsiTheme="minorEastAsia" w:hint="eastAsia"/>
          <w:sz w:val="24"/>
          <w:szCs w:val="24"/>
        </w:rPr>
        <w:t>提升的</w:t>
      </w:r>
      <w:r w:rsidRPr="00772635">
        <w:rPr>
          <w:rFonts w:asciiTheme="minorEastAsia" w:hAnsiTheme="minorEastAsia" w:hint="eastAsia"/>
          <w:sz w:val="24"/>
          <w:szCs w:val="24"/>
        </w:rPr>
        <w:t>首要条件,也是实现科学管理的重要保证。</w:t>
      </w:r>
      <w:r w:rsidR="006F07CB">
        <w:rPr>
          <w:rFonts w:asciiTheme="minorEastAsia" w:hAnsiTheme="minorEastAsia" w:hint="eastAsia"/>
          <w:sz w:val="24"/>
          <w:szCs w:val="24"/>
        </w:rPr>
        <w:t>本学年度</w:t>
      </w:r>
      <w:r w:rsidR="005C5B6C">
        <w:rPr>
          <w:rFonts w:asciiTheme="minorEastAsia" w:hAnsiTheme="minorEastAsia" w:hint="eastAsia"/>
          <w:sz w:val="24"/>
          <w:szCs w:val="24"/>
        </w:rPr>
        <w:t>学校</w:t>
      </w:r>
      <w:r w:rsidR="006F07CB">
        <w:rPr>
          <w:rFonts w:asciiTheme="minorEastAsia" w:hAnsiTheme="minorEastAsia" w:hint="eastAsia"/>
          <w:sz w:val="24"/>
          <w:szCs w:val="24"/>
        </w:rPr>
        <w:t>修订了</w:t>
      </w:r>
      <w:r w:rsidR="006F07CB" w:rsidRPr="006F07CB">
        <w:rPr>
          <w:rFonts w:asciiTheme="minorEastAsia" w:hAnsiTheme="minorEastAsia" w:hint="eastAsia"/>
          <w:sz w:val="24"/>
          <w:szCs w:val="24"/>
        </w:rPr>
        <w:t>《内蒙古艺术学院领导干部听课制度》《内蒙古艺术学院教师教学违纪行为认定与处理暂行办法》《内蒙古艺术学院本科教学督导工作条例》《内蒙古艺术学院教学督导室教学过程督察细则》等规章制度，</w:t>
      </w:r>
      <w:r w:rsidR="006F07CB">
        <w:rPr>
          <w:rFonts w:asciiTheme="minorEastAsia" w:hAnsiTheme="minorEastAsia" w:hint="eastAsia"/>
          <w:sz w:val="24"/>
          <w:szCs w:val="24"/>
        </w:rPr>
        <w:t>从制度入手严控教学质量。</w:t>
      </w:r>
      <w:r w:rsidR="00ED4027" w:rsidRPr="001554CE">
        <w:rPr>
          <w:rFonts w:asciiTheme="minorEastAsia" w:hAnsiTheme="minorEastAsia" w:hint="eastAsia"/>
          <w:sz w:val="24"/>
          <w:szCs w:val="24"/>
        </w:rPr>
        <w:t>严格执行</w:t>
      </w:r>
      <w:r w:rsidR="00ED4027">
        <w:rPr>
          <w:rFonts w:asciiTheme="minorEastAsia" w:hAnsiTheme="minorEastAsia" w:hint="eastAsia"/>
          <w:sz w:val="24"/>
          <w:szCs w:val="24"/>
        </w:rPr>
        <w:t>从“十五”以来建立的</w:t>
      </w:r>
      <w:r w:rsidR="00ED4027" w:rsidRPr="001554CE">
        <w:rPr>
          <w:rFonts w:asciiTheme="minorEastAsia" w:hAnsiTheme="minorEastAsia" w:hint="eastAsia"/>
          <w:sz w:val="24"/>
          <w:szCs w:val="24"/>
        </w:rPr>
        <w:t xml:space="preserve"> “领导干部听课制度”，本</w:t>
      </w:r>
      <w:r w:rsidR="00ED4027">
        <w:rPr>
          <w:rFonts w:asciiTheme="minorEastAsia" w:hAnsiTheme="minorEastAsia" w:hint="eastAsia"/>
          <w:sz w:val="24"/>
          <w:szCs w:val="24"/>
        </w:rPr>
        <w:t>学</w:t>
      </w:r>
      <w:r w:rsidR="00ED4027" w:rsidRPr="001554CE">
        <w:rPr>
          <w:rFonts w:asciiTheme="minorEastAsia" w:hAnsiTheme="minorEastAsia" w:hint="eastAsia"/>
          <w:sz w:val="24"/>
          <w:szCs w:val="24"/>
        </w:rPr>
        <w:t>年度共有</w:t>
      </w:r>
      <w:r w:rsidR="00ED4027">
        <w:rPr>
          <w:rFonts w:asciiTheme="minorEastAsia" w:hAnsiTheme="minorEastAsia" w:hint="eastAsia"/>
          <w:sz w:val="24"/>
          <w:szCs w:val="24"/>
        </w:rPr>
        <w:t>110</w:t>
      </w:r>
      <w:r w:rsidR="00ED4027" w:rsidRPr="001554CE">
        <w:rPr>
          <w:rFonts w:asciiTheme="minorEastAsia" w:hAnsiTheme="minorEastAsia" w:hint="eastAsia"/>
          <w:sz w:val="24"/>
          <w:szCs w:val="24"/>
        </w:rPr>
        <w:t>名干部深入教学一线听课，累计听课</w:t>
      </w:r>
      <w:r w:rsidR="00ED4027">
        <w:rPr>
          <w:rFonts w:asciiTheme="minorEastAsia" w:hAnsiTheme="minorEastAsia" w:hint="eastAsia"/>
          <w:sz w:val="24"/>
          <w:szCs w:val="24"/>
        </w:rPr>
        <w:t>498课</w:t>
      </w:r>
      <w:r w:rsidR="00ED4027" w:rsidRPr="001554CE">
        <w:rPr>
          <w:rFonts w:asciiTheme="minorEastAsia" w:hAnsiTheme="minorEastAsia" w:hint="eastAsia"/>
          <w:sz w:val="24"/>
          <w:szCs w:val="24"/>
        </w:rPr>
        <w:t>时。</w:t>
      </w:r>
      <w:r w:rsidR="00ED4027">
        <w:rPr>
          <w:rFonts w:asciiTheme="minorEastAsia" w:hAnsiTheme="minorEastAsia" w:hint="eastAsia"/>
          <w:sz w:val="24"/>
          <w:szCs w:val="24"/>
        </w:rPr>
        <w:t>2018年上半年</w:t>
      </w:r>
      <w:r w:rsidR="00ED4027" w:rsidRPr="00C8777B">
        <w:rPr>
          <w:rFonts w:asciiTheme="minorEastAsia" w:hAnsiTheme="minorEastAsia"/>
          <w:sz w:val="24"/>
          <w:szCs w:val="24"/>
        </w:rPr>
        <w:t>有</w:t>
      </w:r>
      <w:r w:rsidR="00ED4027" w:rsidRPr="00C8777B">
        <w:rPr>
          <w:rFonts w:asciiTheme="minorEastAsia" w:hAnsiTheme="minorEastAsia" w:hint="eastAsia"/>
          <w:sz w:val="24"/>
          <w:szCs w:val="24"/>
        </w:rPr>
        <w:t>28名</w:t>
      </w:r>
      <w:r w:rsidR="00ED4027" w:rsidRPr="00C8777B">
        <w:rPr>
          <w:rFonts w:asciiTheme="minorEastAsia" w:hAnsiTheme="minorEastAsia"/>
          <w:sz w:val="24"/>
          <w:szCs w:val="24"/>
        </w:rPr>
        <w:t>领导干部参加实践教学活动</w:t>
      </w:r>
      <w:r w:rsidR="00ED4027" w:rsidRPr="00C8777B">
        <w:rPr>
          <w:rFonts w:asciiTheme="minorEastAsia" w:hAnsiTheme="minorEastAsia" w:hint="eastAsia"/>
          <w:sz w:val="24"/>
          <w:szCs w:val="24"/>
        </w:rPr>
        <w:t>，</w:t>
      </w:r>
      <w:r w:rsidR="00ED4027" w:rsidRPr="00C8777B">
        <w:rPr>
          <w:rFonts w:asciiTheme="minorEastAsia" w:hAnsiTheme="minorEastAsia"/>
          <w:sz w:val="24"/>
          <w:szCs w:val="24"/>
        </w:rPr>
        <w:t>共计</w:t>
      </w:r>
      <w:r w:rsidR="00ED4027" w:rsidRPr="00C8777B">
        <w:rPr>
          <w:rFonts w:asciiTheme="minorEastAsia" w:hAnsiTheme="minorEastAsia" w:hint="eastAsia"/>
          <w:sz w:val="24"/>
          <w:szCs w:val="24"/>
        </w:rPr>
        <w:t>107课</w:t>
      </w:r>
      <w:r w:rsidR="00ED4027" w:rsidRPr="00C8777B">
        <w:rPr>
          <w:rFonts w:asciiTheme="minorEastAsia" w:hAnsiTheme="minorEastAsia"/>
          <w:sz w:val="24"/>
          <w:szCs w:val="24"/>
        </w:rPr>
        <w:t>时</w:t>
      </w:r>
      <w:r w:rsidR="00ED4027" w:rsidRPr="00C8777B">
        <w:rPr>
          <w:rFonts w:asciiTheme="minorEastAsia" w:hAnsiTheme="minorEastAsia" w:hint="eastAsia"/>
          <w:sz w:val="24"/>
          <w:szCs w:val="24"/>
        </w:rPr>
        <w:t>。</w:t>
      </w:r>
    </w:p>
    <w:p w:rsidR="00C8777B" w:rsidRDefault="00C8777B" w:rsidP="001554CE">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3.教学质量</w:t>
      </w:r>
      <w:r w:rsidR="00785FEA">
        <w:rPr>
          <w:rFonts w:asciiTheme="minorEastAsia" w:hAnsiTheme="minorEastAsia" w:hint="eastAsia"/>
          <w:sz w:val="24"/>
          <w:szCs w:val="24"/>
        </w:rPr>
        <w:t>保障</w:t>
      </w:r>
      <w:r w:rsidR="002A5283">
        <w:rPr>
          <w:rFonts w:asciiTheme="minorEastAsia" w:hAnsiTheme="minorEastAsia" w:hint="eastAsia"/>
          <w:sz w:val="24"/>
          <w:szCs w:val="24"/>
        </w:rPr>
        <w:t>常规运行体系</w:t>
      </w:r>
    </w:p>
    <w:p w:rsidR="00C8777B" w:rsidRPr="00C8777B" w:rsidRDefault="002A5283" w:rsidP="00C8777B">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建立教学检查长效机制，</w:t>
      </w:r>
      <w:r w:rsidR="00C8777B" w:rsidRPr="00C8777B">
        <w:rPr>
          <w:rFonts w:asciiTheme="minorEastAsia" w:hAnsiTheme="minorEastAsia" w:hint="eastAsia"/>
          <w:sz w:val="24"/>
          <w:szCs w:val="24"/>
        </w:rPr>
        <w:t>开展全校教学综合检查</w:t>
      </w:r>
      <w:r>
        <w:rPr>
          <w:rFonts w:asciiTheme="minorEastAsia" w:hAnsiTheme="minorEastAsia" w:hint="eastAsia"/>
          <w:sz w:val="24"/>
          <w:szCs w:val="24"/>
        </w:rPr>
        <w:t>。</w:t>
      </w:r>
      <w:r w:rsidR="00C8777B" w:rsidRPr="00C8777B">
        <w:rPr>
          <w:rFonts w:asciiTheme="minorEastAsia" w:hAnsiTheme="minorEastAsia" w:hint="eastAsia"/>
          <w:sz w:val="24"/>
          <w:szCs w:val="24"/>
        </w:rPr>
        <w:t>为抓好课堂教学，保障教学秩序，提高教学质量，学校决定加强教学纪律检查，通过学校领导查课、听课</w:t>
      </w:r>
      <w:r w:rsidR="00ED4027">
        <w:rPr>
          <w:rFonts w:asciiTheme="minorEastAsia" w:hAnsiTheme="minorEastAsia" w:hint="eastAsia"/>
          <w:sz w:val="24"/>
          <w:szCs w:val="24"/>
        </w:rPr>
        <w:t>，</w:t>
      </w:r>
      <w:r w:rsidR="00C8777B" w:rsidRPr="00C8777B">
        <w:rPr>
          <w:rFonts w:asciiTheme="minorEastAsia" w:hAnsiTheme="minorEastAsia" w:hint="eastAsia"/>
          <w:sz w:val="24"/>
          <w:szCs w:val="24"/>
        </w:rPr>
        <w:t>确立各教学单位定期进行自查，学校不定期抽查等形式，使教学管理工作步入规范发展的轨道，</w:t>
      </w:r>
      <w:r w:rsidR="00785FEA">
        <w:rPr>
          <w:rFonts w:asciiTheme="minorEastAsia" w:hAnsiTheme="minorEastAsia" w:hint="eastAsia"/>
          <w:sz w:val="24"/>
          <w:szCs w:val="24"/>
        </w:rPr>
        <w:t>为保障教学质量，</w:t>
      </w:r>
      <w:r w:rsidR="00C8777B" w:rsidRPr="00C8777B">
        <w:rPr>
          <w:rFonts w:asciiTheme="minorEastAsia" w:hAnsiTheme="minorEastAsia" w:hint="eastAsia"/>
          <w:sz w:val="24"/>
          <w:szCs w:val="24"/>
        </w:rPr>
        <w:t>开展教学改革工作奠定坚实的基础。</w:t>
      </w:r>
    </w:p>
    <w:p w:rsidR="00BD067E" w:rsidRDefault="00785FEA" w:rsidP="00785FEA">
      <w:pPr>
        <w:spacing w:line="400" w:lineRule="exact"/>
        <w:ind w:firstLineChars="200" w:firstLine="480"/>
        <w:jc w:val="left"/>
        <w:rPr>
          <w:rFonts w:asciiTheme="minorEastAsia" w:hAnsiTheme="minorEastAsia"/>
          <w:sz w:val="24"/>
          <w:szCs w:val="24"/>
        </w:rPr>
      </w:pPr>
      <w:r w:rsidRPr="00785FEA">
        <w:rPr>
          <w:rFonts w:asciiTheme="minorEastAsia" w:hAnsiTheme="minorEastAsia" w:hint="eastAsia"/>
          <w:sz w:val="24"/>
          <w:szCs w:val="24"/>
        </w:rPr>
        <w:t>继续严格执行</w:t>
      </w:r>
      <w:r>
        <w:rPr>
          <w:rFonts w:asciiTheme="minorEastAsia" w:hAnsiTheme="minorEastAsia" w:hint="eastAsia"/>
          <w:sz w:val="24"/>
          <w:szCs w:val="24"/>
        </w:rPr>
        <w:t>从</w:t>
      </w:r>
      <w:r w:rsidRPr="00785FEA">
        <w:rPr>
          <w:rFonts w:asciiTheme="minorEastAsia" w:hAnsiTheme="minorEastAsia" w:hint="eastAsia"/>
          <w:sz w:val="24"/>
          <w:szCs w:val="24"/>
        </w:rPr>
        <w:t>2004年开始实施的“学生出勤每日通报”制度，</w:t>
      </w:r>
      <w:r w:rsidR="001554CE" w:rsidRPr="001554CE">
        <w:rPr>
          <w:rFonts w:asciiTheme="minorEastAsia" w:hAnsiTheme="minorEastAsia" w:hint="eastAsia"/>
          <w:sz w:val="24"/>
          <w:szCs w:val="24"/>
        </w:rPr>
        <w:t>教学督导员坚持每天查课、听课，将学生出勤记录及时、准确地录入“学生课堂考勤统计系统”。将旷课</w:t>
      </w:r>
      <w:r w:rsidR="001554CE" w:rsidRPr="001554CE">
        <w:rPr>
          <w:rFonts w:asciiTheme="minorEastAsia" w:hAnsiTheme="minorEastAsia"/>
          <w:sz w:val="24"/>
          <w:szCs w:val="24"/>
        </w:rPr>
        <w:t>10</w:t>
      </w:r>
      <w:r w:rsidR="001554CE" w:rsidRPr="001554CE">
        <w:rPr>
          <w:rFonts w:asciiTheme="minorEastAsia" w:hAnsiTheme="minorEastAsia" w:hint="eastAsia"/>
          <w:sz w:val="24"/>
          <w:szCs w:val="24"/>
        </w:rPr>
        <w:t>节以上学生信息及时反馈相关部门处理，保证了正常的教学秩序。</w:t>
      </w:r>
    </w:p>
    <w:p w:rsidR="00785FEA" w:rsidRPr="00785FEA" w:rsidRDefault="00785FEA" w:rsidP="00785FEA">
      <w:pPr>
        <w:spacing w:line="360" w:lineRule="auto"/>
        <w:jc w:val="left"/>
        <w:rPr>
          <w:rFonts w:ascii="黑体" w:eastAsia="黑体" w:hAnsi="黑体" w:cs="宋体"/>
          <w:color w:val="000000"/>
          <w:sz w:val="28"/>
          <w:szCs w:val="28"/>
        </w:rPr>
      </w:pPr>
      <w:r w:rsidRPr="00785FEA">
        <w:rPr>
          <w:rFonts w:ascii="黑体" w:eastAsia="黑体" w:hAnsi="黑体" w:cs="宋体" w:hint="eastAsia"/>
          <w:color w:val="000000"/>
          <w:sz w:val="28"/>
          <w:szCs w:val="28"/>
        </w:rPr>
        <w:t>（三）质量监控</w:t>
      </w:r>
    </w:p>
    <w:p w:rsidR="00785FEA" w:rsidRDefault="00785FEA" w:rsidP="001554CE">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1.建立教学检查机制，严格执行，</w:t>
      </w:r>
      <w:r w:rsidR="009E4D08">
        <w:rPr>
          <w:rFonts w:asciiTheme="minorEastAsia" w:hAnsiTheme="minorEastAsia" w:hint="eastAsia"/>
          <w:sz w:val="24"/>
          <w:szCs w:val="24"/>
        </w:rPr>
        <w:t>逐层反馈</w:t>
      </w:r>
      <w:r>
        <w:rPr>
          <w:rFonts w:asciiTheme="minorEastAsia" w:hAnsiTheme="minorEastAsia" w:hint="eastAsia"/>
          <w:sz w:val="24"/>
          <w:szCs w:val="24"/>
        </w:rPr>
        <w:t>。</w:t>
      </w:r>
    </w:p>
    <w:p w:rsidR="00785FEA" w:rsidRDefault="00785FEA" w:rsidP="001554CE">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学校</w:t>
      </w:r>
      <w:r w:rsidR="0040676B" w:rsidRPr="00553955">
        <w:rPr>
          <w:rFonts w:asciiTheme="minorEastAsia" w:hAnsiTheme="minorEastAsia" w:hint="eastAsia"/>
          <w:sz w:val="24"/>
          <w:szCs w:val="24"/>
        </w:rPr>
        <w:t>组织开展了常规教学检查和不定期的抽查工作</w:t>
      </w:r>
      <w:r w:rsidR="0040676B">
        <w:rPr>
          <w:rFonts w:asciiTheme="minorEastAsia" w:hAnsiTheme="minorEastAsia" w:hint="eastAsia"/>
          <w:sz w:val="24"/>
          <w:szCs w:val="24"/>
        </w:rPr>
        <w:t>。</w:t>
      </w:r>
      <w:r>
        <w:rPr>
          <w:rFonts w:asciiTheme="minorEastAsia" w:hAnsiTheme="minorEastAsia" w:hint="eastAsia"/>
          <w:sz w:val="24"/>
          <w:szCs w:val="24"/>
        </w:rPr>
        <w:t>开学初，联合多个部门检查学校教学运行情况，学校主要领导及分管教学副校长、各学院分管教学负责人、教务处主要负责人等进行巡视检查，</w:t>
      </w:r>
      <w:r w:rsidR="009E4D08">
        <w:rPr>
          <w:rFonts w:asciiTheme="minorEastAsia" w:hAnsiTheme="minorEastAsia" w:hint="eastAsia"/>
          <w:sz w:val="24"/>
          <w:szCs w:val="24"/>
        </w:rPr>
        <w:t>了解与解决教学工作中存在的问题。各二级学院及时反馈自我检查信息，保障教学工作规范运行。</w:t>
      </w:r>
    </w:p>
    <w:p w:rsidR="009E4D08" w:rsidRDefault="009E4D08" w:rsidP="001554CE">
      <w:pPr>
        <w:spacing w:line="400" w:lineRule="exact"/>
        <w:ind w:firstLineChars="200" w:firstLine="480"/>
        <w:jc w:val="left"/>
        <w:rPr>
          <w:rFonts w:ascii="宋体" w:eastAsia="宋体" w:hAnsi="宋体" w:cs="Times New Roman"/>
          <w:sz w:val="24"/>
          <w:szCs w:val="24"/>
        </w:rPr>
      </w:pPr>
      <w:r>
        <w:rPr>
          <w:rFonts w:asciiTheme="minorEastAsia" w:hAnsiTheme="minorEastAsia" w:hint="eastAsia"/>
          <w:sz w:val="24"/>
          <w:szCs w:val="24"/>
        </w:rPr>
        <w:t>2.</w:t>
      </w:r>
      <w:r w:rsidR="0040676B" w:rsidRPr="00553955">
        <w:rPr>
          <w:rFonts w:asciiTheme="minorEastAsia" w:hAnsiTheme="minorEastAsia" w:hint="eastAsia"/>
          <w:sz w:val="24"/>
          <w:szCs w:val="24"/>
        </w:rPr>
        <w:t>坚持常规监测与特色监控相结合，</w:t>
      </w:r>
      <w:r w:rsidR="0040676B">
        <w:rPr>
          <w:rFonts w:asciiTheme="minorEastAsia" w:hAnsiTheme="minorEastAsia" w:hint="eastAsia"/>
          <w:sz w:val="24"/>
          <w:szCs w:val="24"/>
        </w:rPr>
        <w:t>保障</w:t>
      </w:r>
      <w:r>
        <w:rPr>
          <w:rFonts w:asciiTheme="minorEastAsia" w:hAnsiTheme="minorEastAsia" w:hint="eastAsia"/>
          <w:sz w:val="24"/>
          <w:szCs w:val="24"/>
        </w:rPr>
        <w:t>课堂教学</w:t>
      </w:r>
      <w:r w:rsidR="0040676B">
        <w:rPr>
          <w:rFonts w:asciiTheme="minorEastAsia" w:hAnsiTheme="minorEastAsia" w:hint="eastAsia"/>
          <w:sz w:val="24"/>
          <w:szCs w:val="24"/>
        </w:rPr>
        <w:t>质量</w:t>
      </w:r>
      <w:r>
        <w:rPr>
          <w:rFonts w:asciiTheme="minorEastAsia" w:hAnsiTheme="minorEastAsia" w:hint="eastAsia"/>
          <w:sz w:val="24"/>
          <w:szCs w:val="24"/>
        </w:rPr>
        <w:t>。</w:t>
      </w:r>
    </w:p>
    <w:p w:rsidR="009E4D08" w:rsidRDefault="009E4D08" w:rsidP="001554CE">
      <w:pPr>
        <w:spacing w:line="400" w:lineRule="exact"/>
        <w:ind w:firstLineChars="200" w:firstLine="480"/>
        <w:jc w:val="left"/>
        <w:rPr>
          <w:rFonts w:asciiTheme="minorEastAsia" w:hAnsiTheme="minorEastAsia"/>
          <w:sz w:val="24"/>
          <w:szCs w:val="24"/>
        </w:rPr>
      </w:pPr>
      <w:r w:rsidRPr="009E4D08">
        <w:rPr>
          <w:rFonts w:asciiTheme="minorEastAsia" w:hAnsiTheme="minorEastAsia" w:hint="eastAsia"/>
          <w:sz w:val="24"/>
          <w:szCs w:val="24"/>
        </w:rPr>
        <w:t>有效利用课堂监控系统对常规教学情况进行实时监控，针对教师、学生在课堂上出现的问题，及时与有关教学单位取得沟通并作出相应处理。对</w:t>
      </w:r>
      <w:r w:rsidR="00553955">
        <w:rPr>
          <w:rFonts w:asciiTheme="minorEastAsia" w:hAnsiTheme="minorEastAsia" w:hint="eastAsia"/>
          <w:sz w:val="24"/>
          <w:szCs w:val="24"/>
        </w:rPr>
        <w:t>日常教学、学期考试</w:t>
      </w:r>
      <w:r w:rsidRPr="009E4D08">
        <w:rPr>
          <w:rFonts w:asciiTheme="minorEastAsia" w:hAnsiTheme="minorEastAsia" w:hint="eastAsia"/>
          <w:sz w:val="24"/>
          <w:szCs w:val="24"/>
        </w:rPr>
        <w:t>过程中发现的问题及时予以处理，对严重违反教学纪律的教师，根据</w:t>
      </w:r>
      <w:r w:rsidR="0040676B" w:rsidRPr="001554CE">
        <w:rPr>
          <w:rFonts w:asciiTheme="minorEastAsia" w:hAnsiTheme="minorEastAsia" w:hint="eastAsia"/>
          <w:sz w:val="24"/>
          <w:szCs w:val="24"/>
        </w:rPr>
        <w:t>《内蒙古艺术学院教师教学违纪行为认定与处理办法》</w:t>
      </w:r>
      <w:r w:rsidRPr="009E4D08">
        <w:rPr>
          <w:rFonts w:asciiTheme="minorEastAsia" w:hAnsiTheme="minorEastAsia" w:hint="eastAsia"/>
          <w:sz w:val="24"/>
          <w:szCs w:val="24"/>
        </w:rPr>
        <w:t>，予以相应</w:t>
      </w:r>
      <w:r w:rsidR="00553955">
        <w:rPr>
          <w:rFonts w:asciiTheme="minorEastAsia" w:hAnsiTheme="minorEastAsia" w:hint="eastAsia"/>
          <w:sz w:val="24"/>
          <w:szCs w:val="24"/>
        </w:rPr>
        <w:t>处理</w:t>
      </w:r>
      <w:r w:rsidRPr="009E4D08">
        <w:rPr>
          <w:rFonts w:asciiTheme="minorEastAsia" w:hAnsiTheme="minorEastAsia" w:hint="eastAsia"/>
          <w:sz w:val="24"/>
          <w:szCs w:val="24"/>
        </w:rPr>
        <w:t>。</w:t>
      </w:r>
    </w:p>
    <w:p w:rsidR="00553955" w:rsidRPr="00553955" w:rsidRDefault="0040676B" w:rsidP="0040676B">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3.</w:t>
      </w:r>
      <w:r w:rsidRPr="00BD067E">
        <w:rPr>
          <w:rFonts w:asciiTheme="minorEastAsia" w:hAnsiTheme="minorEastAsia" w:hint="eastAsia"/>
          <w:sz w:val="24"/>
          <w:szCs w:val="24"/>
        </w:rPr>
        <w:t>进一步规范教学管理工作，加强教学质量监控。</w:t>
      </w:r>
    </w:p>
    <w:p w:rsidR="00553955" w:rsidRDefault="00553955" w:rsidP="00553955">
      <w:pPr>
        <w:spacing w:line="400" w:lineRule="exact"/>
        <w:ind w:firstLineChars="200" w:firstLine="480"/>
        <w:jc w:val="left"/>
        <w:rPr>
          <w:rFonts w:asciiTheme="minorEastAsia" w:hAnsiTheme="minorEastAsia"/>
          <w:sz w:val="24"/>
          <w:szCs w:val="24"/>
        </w:rPr>
      </w:pPr>
      <w:r w:rsidRPr="00553955">
        <w:rPr>
          <w:rFonts w:asciiTheme="minorEastAsia" w:hAnsiTheme="minorEastAsia" w:hint="eastAsia"/>
          <w:sz w:val="24"/>
          <w:szCs w:val="24"/>
        </w:rPr>
        <w:t>稳定执行学生出勤每日通报制度，教学督导室坚持每天查课、听课，将学生出勤记录及时、准确地录入“学生课堂考勤统计系统”。为</w:t>
      </w:r>
      <w:r w:rsidRPr="00553955">
        <w:rPr>
          <w:rFonts w:asciiTheme="minorEastAsia" w:hAnsiTheme="minorEastAsia"/>
          <w:sz w:val="24"/>
          <w:szCs w:val="24"/>
        </w:rPr>
        <w:t>进一步规范学生学术行为，切实加强学术道德及学风建设，</w:t>
      </w:r>
      <w:r w:rsidR="0040676B">
        <w:rPr>
          <w:rFonts w:asciiTheme="minorEastAsia" w:hAnsiTheme="minorEastAsia" w:hint="eastAsia"/>
          <w:sz w:val="24"/>
          <w:szCs w:val="24"/>
        </w:rPr>
        <w:t>学校</w:t>
      </w:r>
      <w:r w:rsidRPr="00553955">
        <w:rPr>
          <w:rFonts w:asciiTheme="minorEastAsia" w:hAnsiTheme="minorEastAsia" w:hint="eastAsia"/>
          <w:sz w:val="24"/>
          <w:szCs w:val="24"/>
        </w:rPr>
        <w:t>使用</w:t>
      </w:r>
      <w:r w:rsidRPr="00553955">
        <w:rPr>
          <w:rFonts w:asciiTheme="minorEastAsia" w:hAnsiTheme="minorEastAsia"/>
          <w:sz w:val="24"/>
          <w:szCs w:val="24"/>
        </w:rPr>
        <w:t>中国</w:t>
      </w:r>
      <w:r w:rsidRPr="00553955">
        <w:rPr>
          <w:rFonts w:asciiTheme="minorEastAsia" w:hAnsiTheme="minorEastAsia" w:hint="eastAsia"/>
          <w:sz w:val="24"/>
          <w:szCs w:val="24"/>
        </w:rPr>
        <w:t>知</w:t>
      </w:r>
      <w:r w:rsidRPr="00553955">
        <w:rPr>
          <w:rFonts w:asciiTheme="minorEastAsia" w:hAnsiTheme="minorEastAsia"/>
          <w:sz w:val="24"/>
          <w:szCs w:val="24"/>
        </w:rPr>
        <w:t>网</w:t>
      </w:r>
      <w:r w:rsidRPr="00553955">
        <w:rPr>
          <w:rFonts w:asciiTheme="minorEastAsia" w:hAnsiTheme="minorEastAsia" w:hint="eastAsia"/>
          <w:sz w:val="24"/>
          <w:szCs w:val="24"/>
        </w:rPr>
        <w:t>“大学生</w:t>
      </w:r>
      <w:r w:rsidRPr="00553955">
        <w:rPr>
          <w:rFonts w:asciiTheme="minorEastAsia" w:hAnsiTheme="minorEastAsia"/>
          <w:sz w:val="24"/>
          <w:szCs w:val="24"/>
        </w:rPr>
        <w:t>论文</w:t>
      </w:r>
      <w:r w:rsidRPr="00553955">
        <w:rPr>
          <w:rFonts w:asciiTheme="minorEastAsia" w:hAnsiTheme="minorEastAsia" w:hint="eastAsia"/>
          <w:sz w:val="24"/>
          <w:szCs w:val="24"/>
        </w:rPr>
        <w:t>检测</w:t>
      </w:r>
      <w:r w:rsidRPr="00553955">
        <w:rPr>
          <w:rFonts w:asciiTheme="minorEastAsia" w:hAnsiTheme="minorEastAsia"/>
          <w:sz w:val="24"/>
          <w:szCs w:val="24"/>
        </w:rPr>
        <w:t>系统”</w:t>
      </w:r>
      <w:r w:rsidRPr="00553955">
        <w:rPr>
          <w:rFonts w:asciiTheme="minorEastAsia" w:hAnsiTheme="minorEastAsia" w:hint="eastAsia"/>
          <w:sz w:val="24"/>
          <w:szCs w:val="24"/>
        </w:rPr>
        <w:t>对2018届本科毕业生学士学位论文进行了全面检测。</w:t>
      </w:r>
    </w:p>
    <w:p w:rsidR="004C0B7C" w:rsidRDefault="004C0B7C" w:rsidP="00553955">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4.坚持教学评教，建立反馈系统。</w:t>
      </w:r>
    </w:p>
    <w:p w:rsidR="004C0B7C" w:rsidRPr="00553955" w:rsidRDefault="004C0B7C" w:rsidP="00553955">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学校坚持每学期进行学生评教，通过课堂发放</w:t>
      </w:r>
      <w:r w:rsidR="00A90F9F" w:rsidRPr="00A90F9F">
        <w:rPr>
          <w:rFonts w:asciiTheme="minorEastAsia" w:hAnsiTheme="minorEastAsia" w:hint="eastAsia"/>
          <w:sz w:val="24"/>
          <w:szCs w:val="24"/>
        </w:rPr>
        <w:t>教学质量评价问卷</w:t>
      </w:r>
      <w:r>
        <w:rPr>
          <w:rFonts w:asciiTheme="minorEastAsia" w:hAnsiTheme="minorEastAsia" w:hint="eastAsia"/>
          <w:sz w:val="24"/>
          <w:szCs w:val="24"/>
        </w:rPr>
        <w:t>和教务管理系统评教环节，反馈教学效果与质量；通过各二级学院不同形式的教师同行评教，教师之间取长补短，优势互补，互相学习监督，达到提升教学水平</w:t>
      </w:r>
      <w:r w:rsidR="00E01CED">
        <w:rPr>
          <w:rFonts w:asciiTheme="minorEastAsia" w:hAnsiTheme="minorEastAsia" w:hint="eastAsia"/>
          <w:sz w:val="24"/>
          <w:szCs w:val="24"/>
        </w:rPr>
        <w:t>效果</w:t>
      </w:r>
      <w:r>
        <w:rPr>
          <w:rFonts w:asciiTheme="minorEastAsia" w:hAnsiTheme="minorEastAsia" w:hint="eastAsia"/>
          <w:sz w:val="24"/>
          <w:szCs w:val="24"/>
        </w:rPr>
        <w:t>。</w:t>
      </w:r>
    </w:p>
    <w:p w:rsidR="0040676B" w:rsidRPr="0040676B" w:rsidRDefault="0040676B" w:rsidP="0040676B">
      <w:pPr>
        <w:spacing w:line="360" w:lineRule="auto"/>
        <w:jc w:val="left"/>
        <w:rPr>
          <w:rFonts w:ascii="黑体" w:eastAsia="黑体" w:hAnsi="黑体" w:cs="宋体"/>
          <w:color w:val="000000"/>
          <w:sz w:val="28"/>
          <w:szCs w:val="28"/>
        </w:rPr>
      </w:pPr>
      <w:r w:rsidRPr="0040676B">
        <w:rPr>
          <w:rFonts w:ascii="黑体" w:eastAsia="黑体" w:hAnsi="黑体" w:cs="宋体" w:hint="eastAsia"/>
          <w:color w:val="000000"/>
          <w:sz w:val="28"/>
          <w:szCs w:val="28"/>
        </w:rPr>
        <w:t>（四）基本状态分析利用</w:t>
      </w:r>
    </w:p>
    <w:p w:rsidR="00785FEA" w:rsidRDefault="0040676B" w:rsidP="0040676B">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学校通过年度《全国高校教学基本状态数据库》《</w:t>
      </w:r>
      <w:r w:rsidR="00540FEF">
        <w:rPr>
          <w:rFonts w:asciiTheme="minorEastAsia" w:hAnsiTheme="minorEastAsia" w:hint="eastAsia"/>
          <w:sz w:val="24"/>
          <w:szCs w:val="24"/>
        </w:rPr>
        <w:t>高等</w:t>
      </w:r>
      <w:r>
        <w:rPr>
          <w:rFonts w:asciiTheme="minorEastAsia" w:hAnsiTheme="minorEastAsia" w:hint="eastAsia"/>
          <w:sz w:val="24"/>
          <w:szCs w:val="24"/>
        </w:rPr>
        <w:t>教育事业统计</w:t>
      </w:r>
      <w:r w:rsidR="00540FEF">
        <w:rPr>
          <w:rFonts w:asciiTheme="minorEastAsia" w:hAnsiTheme="minorEastAsia" w:hint="eastAsia"/>
          <w:sz w:val="24"/>
          <w:szCs w:val="24"/>
        </w:rPr>
        <w:t>报表</w:t>
      </w:r>
      <w:r>
        <w:rPr>
          <w:rFonts w:asciiTheme="minorEastAsia" w:hAnsiTheme="minorEastAsia" w:hint="eastAsia"/>
          <w:sz w:val="24"/>
          <w:szCs w:val="24"/>
        </w:rPr>
        <w:t>》《本科教学质量报告》数据及《</w:t>
      </w:r>
      <w:r w:rsidRPr="0040676B">
        <w:rPr>
          <w:rFonts w:asciiTheme="minorEastAsia" w:hAnsiTheme="minorEastAsia" w:hint="eastAsia"/>
          <w:sz w:val="24"/>
          <w:szCs w:val="24"/>
        </w:rPr>
        <w:t>教育部中西部教育发展监测</w:t>
      </w:r>
      <w:r>
        <w:rPr>
          <w:rFonts w:asciiTheme="minorEastAsia" w:hAnsiTheme="minorEastAsia" w:hint="eastAsia"/>
          <w:sz w:val="24"/>
          <w:szCs w:val="24"/>
        </w:rPr>
        <w:t>》</w:t>
      </w:r>
      <w:r w:rsidRPr="0040676B">
        <w:rPr>
          <w:rFonts w:asciiTheme="minorEastAsia" w:hAnsiTheme="minorEastAsia" w:hint="eastAsia"/>
          <w:sz w:val="24"/>
          <w:szCs w:val="24"/>
        </w:rPr>
        <w:t>平台数据</w:t>
      </w:r>
      <w:r>
        <w:rPr>
          <w:rFonts w:asciiTheme="minorEastAsia" w:hAnsiTheme="minorEastAsia" w:hint="eastAsia"/>
          <w:sz w:val="24"/>
          <w:szCs w:val="24"/>
        </w:rPr>
        <w:t>与《普通高等学校基本办学条件指标》进行比对分析</w:t>
      </w:r>
      <w:r w:rsidR="00540FEF">
        <w:rPr>
          <w:rFonts w:asciiTheme="minorEastAsia" w:hAnsiTheme="minorEastAsia" w:hint="eastAsia"/>
          <w:sz w:val="24"/>
          <w:szCs w:val="24"/>
        </w:rPr>
        <w:t>，信息采集、数据处理、状态分析与调控监控，及时把握学校发展态势，对学校进一步的教学建设与改革提供数据支撑。</w:t>
      </w:r>
    </w:p>
    <w:p w:rsidR="004C0B7C" w:rsidRPr="004C0B7C" w:rsidRDefault="004C0B7C" w:rsidP="004C0B7C">
      <w:pPr>
        <w:spacing w:line="360" w:lineRule="auto"/>
        <w:jc w:val="left"/>
        <w:rPr>
          <w:rFonts w:ascii="黑体" w:eastAsia="黑体" w:hAnsi="黑体" w:cs="宋体"/>
          <w:color w:val="000000"/>
          <w:sz w:val="28"/>
          <w:szCs w:val="28"/>
        </w:rPr>
      </w:pPr>
      <w:r w:rsidRPr="004C0B7C">
        <w:rPr>
          <w:rFonts w:ascii="黑体" w:eastAsia="黑体" w:hAnsi="黑体" w:cs="宋体" w:hint="eastAsia"/>
          <w:color w:val="000000"/>
          <w:sz w:val="28"/>
          <w:szCs w:val="28"/>
        </w:rPr>
        <w:t>（五）评估制度</w:t>
      </w:r>
    </w:p>
    <w:p w:rsidR="000906F5" w:rsidRDefault="000906F5" w:rsidP="000906F5">
      <w:pPr>
        <w:spacing w:line="400" w:lineRule="exact"/>
        <w:ind w:firstLineChars="200" w:firstLine="480"/>
        <w:jc w:val="left"/>
        <w:rPr>
          <w:rFonts w:asciiTheme="minorEastAsia" w:hAnsiTheme="minorEastAsia"/>
          <w:bCs/>
          <w:sz w:val="24"/>
          <w:szCs w:val="24"/>
        </w:rPr>
      </w:pPr>
      <w:r>
        <w:rPr>
          <w:rFonts w:asciiTheme="minorEastAsia" w:hAnsiTheme="minorEastAsia" w:hint="eastAsia"/>
          <w:sz w:val="24"/>
          <w:szCs w:val="24"/>
        </w:rPr>
        <w:t>根据教育部关于新建高校合格评估工作的要求，学校</w:t>
      </w:r>
      <w:r w:rsidR="00CB3472">
        <w:rPr>
          <w:rFonts w:asciiTheme="minorEastAsia" w:hAnsiTheme="minorEastAsia" w:hint="eastAsia"/>
          <w:sz w:val="24"/>
          <w:szCs w:val="24"/>
        </w:rPr>
        <w:t>拟</w:t>
      </w:r>
      <w:r w:rsidRPr="000906F5">
        <w:rPr>
          <w:rFonts w:asciiTheme="minorEastAsia" w:hAnsiTheme="minorEastAsia" w:hint="eastAsia"/>
          <w:sz w:val="24"/>
          <w:szCs w:val="24"/>
        </w:rPr>
        <w:t>启动本科教学合格评估工作</w:t>
      </w:r>
      <w:r>
        <w:rPr>
          <w:rFonts w:asciiTheme="minorEastAsia" w:hAnsiTheme="minorEastAsia" w:hint="eastAsia"/>
          <w:sz w:val="24"/>
          <w:szCs w:val="24"/>
        </w:rPr>
        <w:t>。本学年度</w:t>
      </w:r>
      <w:r w:rsidRPr="000906F5">
        <w:rPr>
          <w:rFonts w:asciiTheme="minorEastAsia" w:hAnsiTheme="minorEastAsia" w:hint="eastAsia"/>
          <w:bCs/>
          <w:sz w:val="24"/>
          <w:szCs w:val="24"/>
        </w:rPr>
        <w:t>深入、细致解读本科教学工作合格评估各项指标，从各项指标体系出发，按照“以评促建，以评促改，以评促管，评建结合，重在建设”的评估工作指导方针，以“促进经费投入、促进教学建设、促进管理规范、促进质量提高”为重点，完善教学质量保障体系，形成不断提高教学质量的长效机制。根据本科合格评估各项指标体系逐步建立健全</w:t>
      </w:r>
      <w:r w:rsidR="00394932">
        <w:rPr>
          <w:rFonts w:asciiTheme="minorEastAsia" w:hAnsiTheme="minorEastAsia" w:hint="eastAsia"/>
          <w:bCs/>
          <w:sz w:val="24"/>
          <w:szCs w:val="24"/>
        </w:rPr>
        <w:t>学校</w:t>
      </w:r>
      <w:r w:rsidRPr="000906F5">
        <w:rPr>
          <w:rFonts w:asciiTheme="minorEastAsia" w:hAnsiTheme="minorEastAsia" w:hint="eastAsia"/>
          <w:bCs/>
          <w:sz w:val="24"/>
          <w:szCs w:val="24"/>
        </w:rPr>
        <w:t>本科质量保障体系和自我评估体系，在此基础上做好年度教学基本状态数据采集工作、做好学年度本科教学质量报告撰写工作。</w:t>
      </w:r>
    </w:p>
    <w:p w:rsidR="00CB3472" w:rsidRDefault="00CB3472" w:rsidP="00CB3472">
      <w:pPr>
        <w:spacing w:line="360" w:lineRule="auto"/>
        <w:jc w:val="left"/>
        <w:rPr>
          <w:rFonts w:ascii="黑体" w:eastAsia="黑体" w:hAnsi="黑体"/>
          <w:sz w:val="28"/>
          <w:szCs w:val="28"/>
        </w:rPr>
      </w:pPr>
      <w:r>
        <w:rPr>
          <w:rFonts w:ascii="黑体" w:eastAsia="黑体" w:hAnsi="黑体" w:hint="eastAsia"/>
          <w:sz w:val="28"/>
          <w:szCs w:val="28"/>
        </w:rPr>
        <w:t>（六）质量改进</w:t>
      </w:r>
    </w:p>
    <w:p w:rsidR="000906F5" w:rsidRDefault="00CB3472" w:rsidP="000906F5">
      <w:pPr>
        <w:spacing w:line="400" w:lineRule="exact"/>
        <w:ind w:firstLineChars="200" w:firstLine="480"/>
        <w:jc w:val="left"/>
        <w:rPr>
          <w:rFonts w:asciiTheme="minorEastAsia" w:hAnsiTheme="minorEastAsia"/>
          <w:bCs/>
          <w:sz w:val="24"/>
          <w:szCs w:val="24"/>
        </w:rPr>
      </w:pPr>
      <w:r>
        <w:rPr>
          <w:rFonts w:asciiTheme="minorEastAsia" w:hAnsiTheme="minorEastAsia" w:hint="eastAsia"/>
          <w:bCs/>
          <w:sz w:val="24"/>
          <w:szCs w:val="24"/>
        </w:rPr>
        <w:t>学校</w:t>
      </w:r>
      <w:r w:rsidR="00ED10E8" w:rsidRPr="00CB3472">
        <w:rPr>
          <w:rFonts w:asciiTheme="minorEastAsia" w:hAnsiTheme="minorEastAsia" w:hint="eastAsia"/>
          <w:bCs/>
          <w:sz w:val="24"/>
          <w:szCs w:val="24"/>
        </w:rPr>
        <w:t>高度</w:t>
      </w:r>
      <w:r w:rsidR="00ED10E8">
        <w:rPr>
          <w:rFonts w:asciiTheme="minorEastAsia" w:hAnsiTheme="minorEastAsia" w:hint="eastAsia"/>
          <w:bCs/>
          <w:sz w:val="24"/>
          <w:szCs w:val="24"/>
        </w:rPr>
        <w:t>重视</w:t>
      </w:r>
      <w:r w:rsidRPr="00CB3472">
        <w:rPr>
          <w:rFonts w:asciiTheme="minorEastAsia" w:hAnsiTheme="minorEastAsia" w:hint="eastAsia"/>
          <w:bCs/>
          <w:sz w:val="24"/>
          <w:szCs w:val="24"/>
        </w:rPr>
        <w:t>自治区党委巡视工作</w:t>
      </w:r>
      <w:r>
        <w:rPr>
          <w:rFonts w:asciiTheme="minorEastAsia" w:hAnsiTheme="minorEastAsia" w:hint="eastAsia"/>
          <w:bCs/>
          <w:sz w:val="24"/>
          <w:szCs w:val="24"/>
        </w:rPr>
        <w:t>组2018年上半年巡视</w:t>
      </w:r>
      <w:r w:rsidR="00ED10E8" w:rsidRPr="00CB3472">
        <w:rPr>
          <w:rFonts w:asciiTheme="minorEastAsia" w:hAnsiTheme="minorEastAsia" w:hint="eastAsia"/>
          <w:bCs/>
          <w:sz w:val="24"/>
          <w:szCs w:val="24"/>
        </w:rPr>
        <w:t>反馈意见</w:t>
      </w:r>
      <w:r>
        <w:rPr>
          <w:rFonts w:asciiTheme="minorEastAsia" w:hAnsiTheme="minorEastAsia" w:hint="eastAsia"/>
          <w:bCs/>
          <w:sz w:val="24"/>
          <w:szCs w:val="24"/>
        </w:rPr>
        <w:t>，</w:t>
      </w:r>
      <w:r w:rsidR="00ED10E8" w:rsidRPr="00CB3472">
        <w:rPr>
          <w:rFonts w:asciiTheme="minorEastAsia" w:hAnsiTheme="minorEastAsia" w:hint="eastAsia"/>
          <w:bCs/>
          <w:sz w:val="24"/>
          <w:szCs w:val="24"/>
        </w:rPr>
        <w:t>立即成立整改工作领导小组，制定整改方案，组织动员全校各部处室和二级学院迅速开展整改工作。</w:t>
      </w:r>
      <w:r>
        <w:rPr>
          <w:rFonts w:asciiTheme="minorEastAsia" w:hAnsiTheme="minorEastAsia" w:hint="eastAsia"/>
          <w:bCs/>
          <w:sz w:val="24"/>
          <w:szCs w:val="24"/>
        </w:rPr>
        <w:t>深入研究教学</w:t>
      </w:r>
      <w:r w:rsidR="00ED10E8">
        <w:rPr>
          <w:rFonts w:asciiTheme="minorEastAsia" w:hAnsiTheme="minorEastAsia" w:hint="eastAsia"/>
          <w:bCs/>
          <w:sz w:val="24"/>
          <w:szCs w:val="24"/>
        </w:rPr>
        <w:t>运行及教学</w:t>
      </w:r>
      <w:r>
        <w:rPr>
          <w:rFonts w:asciiTheme="minorEastAsia" w:hAnsiTheme="minorEastAsia" w:hint="eastAsia"/>
          <w:bCs/>
          <w:sz w:val="24"/>
          <w:szCs w:val="24"/>
        </w:rPr>
        <w:t>质量存在的问题，</w:t>
      </w:r>
      <w:r w:rsidR="00ED10E8">
        <w:rPr>
          <w:rFonts w:asciiTheme="minorEastAsia" w:hAnsiTheme="minorEastAsia" w:hint="eastAsia"/>
          <w:bCs/>
          <w:sz w:val="24"/>
          <w:szCs w:val="24"/>
        </w:rPr>
        <w:t>细化整改任务，提出整改意见，相关单位根据整改意见并结合本部门自我评估对发现的问题制定具体整改方案，并组织落实改进。</w:t>
      </w:r>
    </w:p>
    <w:p w:rsidR="00ED10E8" w:rsidRPr="000906F5" w:rsidRDefault="00ED10E8" w:rsidP="000906F5">
      <w:pPr>
        <w:spacing w:line="400" w:lineRule="exact"/>
        <w:ind w:firstLineChars="200" w:firstLine="480"/>
        <w:jc w:val="left"/>
        <w:rPr>
          <w:rFonts w:asciiTheme="minorEastAsia" w:hAnsiTheme="minorEastAsia"/>
          <w:bCs/>
          <w:sz w:val="24"/>
          <w:szCs w:val="24"/>
        </w:rPr>
      </w:pPr>
      <w:r>
        <w:rPr>
          <w:rFonts w:asciiTheme="minorEastAsia" w:hAnsiTheme="minorEastAsia" w:hint="eastAsia"/>
          <w:bCs/>
          <w:sz w:val="24"/>
          <w:szCs w:val="24"/>
        </w:rPr>
        <w:t>学校多次召开教学专题工作会议，对现行教学工作中出现的问题及时解决，面对新问题新情况研究讨论，提出切合学校实际的发展意见，并及时推进。</w:t>
      </w:r>
    </w:p>
    <w:p w:rsidR="00540FEF" w:rsidRDefault="00ED10E8" w:rsidP="0040676B">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不断加大教学改革、教学建设与管理力度，学校重视建立教学质量改进长效机制，从组织体制、制度体系、运行机制、保障机制、评价体系等方面进行了改进，确保教学质量保障体系有序、高效运行。逐步将教学质量监控责任下放各二级学院，形成两级监控与保障体系，明确质量改进的责任，使学校教学管理日渐科学化、规范化。</w:t>
      </w:r>
    </w:p>
    <w:p w:rsidR="006C2EF6" w:rsidRPr="006C2EF6" w:rsidRDefault="006C2EF6" w:rsidP="006C2EF6">
      <w:pPr>
        <w:jc w:val="left"/>
        <w:rPr>
          <w:rFonts w:ascii="黑体" w:eastAsia="黑体" w:hAnsi="黑体"/>
          <w:sz w:val="30"/>
          <w:szCs w:val="30"/>
        </w:rPr>
      </w:pPr>
      <w:r w:rsidRPr="006C2EF6">
        <w:rPr>
          <w:rFonts w:ascii="黑体" w:eastAsia="黑体" w:hAnsi="黑体" w:hint="eastAsia"/>
          <w:sz w:val="30"/>
          <w:szCs w:val="30"/>
        </w:rPr>
        <w:t>五、学生学习效果</w:t>
      </w:r>
    </w:p>
    <w:p w:rsidR="006C2EF6" w:rsidRDefault="006C2EF6" w:rsidP="006C2EF6">
      <w:pPr>
        <w:spacing w:line="360" w:lineRule="auto"/>
        <w:jc w:val="left"/>
        <w:rPr>
          <w:rFonts w:ascii="黑体" w:eastAsia="黑体" w:hAnsi="黑体"/>
          <w:sz w:val="28"/>
          <w:szCs w:val="28"/>
        </w:rPr>
      </w:pPr>
      <w:r>
        <w:rPr>
          <w:rFonts w:ascii="黑体" w:eastAsia="黑体" w:hAnsi="黑体" w:hint="eastAsia"/>
          <w:sz w:val="28"/>
          <w:szCs w:val="28"/>
        </w:rPr>
        <w:t>（一）学习满意度</w:t>
      </w:r>
    </w:p>
    <w:p w:rsidR="006C2EF6" w:rsidRPr="006C2EF6" w:rsidRDefault="006C2EF6" w:rsidP="006C2EF6">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学校</w:t>
      </w:r>
      <w:r w:rsidRPr="006C2EF6">
        <w:rPr>
          <w:rFonts w:asciiTheme="minorEastAsia" w:hAnsiTheme="minorEastAsia" w:hint="eastAsia"/>
          <w:sz w:val="24"/>
          <w:szCs w:val="24"/>
        </w:rPr>
        <w:t>每学期组织</w:t>
      </w:r>
      <w:r w:rsidRPr="006C2EF6">
        <w:rPr>
          <w:rFonts w:asciiTheme="minorEastAsia" w:hAnsiTheme="minorEastAsia"/>
          <w:sz w:val="24"/>
          <w:szCs w:val="24"/>
        </w:rPr>
        <w:t>开展</w:t>
      </w:r>
      <w:r w:rsidRPr="006C2EF6">
        <w:rPr>
          <w:rFonts w:asciiTheme="minorEastAsia" w:hAnsiTheme="minorEastAsia" w:hint="eastAsia"/>
          <w:sz w:val="24"/>
          <w:szCs w:val="24"/>
        </w:rPr>
        <w:t>学生“网上评教”活动，评</w:t>
      </w:r>
      <w:r w:rsidRPr="006C2EF6">
        <w:rPr>
          <w:rFonts w:asciiTheme="minorEastAsia" w:hAnsiTheme="minorEastAsia"/>
          <w:sz w:val="24"/>
          <w:szCs w:val="24"/>
        </w:rPr>
        <w:t>教内容包括教学内容、教学</w:t>
      </w:r>
      <w:r w:rsidRPr="006C2EF6">
        <w:rPr>
          <w:rFonts w:asciiTheme="minorEastAsia" w:hAnsiTheme="minorEastAsia" w:hint="eastAsia"/>
          <w:sz w:val="24"/>
          <w:szCs w:val="24"/>
        </w:rPr>
        <w:t>态度</w:t>
      </w:r>
      <w:r w:rsidRPr="006C2EF6">
        <w:rPr>
          <w:rFonts w:asciiTheme="minorEastAsia" w:hAnsiTheme="minorEastAsia"/>
          <w:sz w:val="24"/>
          <w:szCs w:val="24"/>
        </w:rPr>
        <w:t>、教学方法、教学效果</w:t>
      </w:r>
      <w:r w:rsidRPr="006C2EF6">
        <w:rPr>
          <w:rFonts w:asciiTheme="minorEastAsia" w:hAnsiTheme="minorEastAsia" w:hint="eastAsia"/>
          <w:sz w:val="24"/>
          <w:szCs w:val="24"/>
        </w:rPr>
        <w:t>和</w:t>
      </w:r>
      <w:r w:rsidRPr="006C2EF6">
        <w:rPr>
          <w:rFonts w:asciiTheme="minorEastAsia" w:hAnsiTheme="minorEastAsia"/>
          <w:sz w:val="24"/>
          <w:szCs w:val="24"/>
        </w:rPr>
        <w:t>整体教学</w:t>
      </w:r>
      <w:r w:rsidRPr="006C2EF6">
        <w:rPr>
          <w:rFonts w:asciiTheme="minorEastAsia" w:hAnsiTheme="minorEastAsia" w:hint="eastAsia"/>
          <w:sz w:val="24"/>
          <w:szCs w:val="24"/>
        </w:rPr>
        <w:t>评价</w:t>
      </w:r>
      <w:r w:rsidRPr="006C2EF6">
        <w:rPr>
          <w:rFonts w:asciiTheme="minorEastAsia" w:hAnsiTheme="minorEastAsia"/>
          <w:sz w:val="24"/>
          <w:szCs w:val="24"/>
        </w:rPr>
        <w:t>等</w:t>
      </w:r>
      <w:r w:rsidRPr="006C2EF6">
        <w:rPr>
          <w:rFonts w:asciiTheme="minorEastAsia" w:hAnsiTheme="minorEastAsia" w:hint="eastAsia"/>
          <w:sz w:val="24"/>
          <w:szCs w:val="24"/>
        </w:rPr>
        <w:t>。</w:t>
      </w:r>
      <w:r w:rsidRPr="006C2EF6">
        <w:rPr>
          <w:rFonts w:asciiTheme="minorEastAsia" w:hAnsiTheme="minorEastAsia"/>
          <w:sz w:val="24"/>
          <w:szCs w:val="24"/>
        </w:rPr>
        <w:t>2017</w:t>
      </w:r>
      <w:r w:rsidRPr="006C2EF6">
        <w:rPr>
          <w:rFonts w:asciiTheme="minorEastAsia" w:hAnsiTheme="minorEastAsia" w:hint="eastAsia"/>
          <w:sz w:val="24"/>
          <w:szCs w:val="24"/>
        </w:rPr>
        <w:t>学年春</w:t>
      </w:r>
      <w:r w:rsidRPr="006C2EF6">
        <w:rPr>
          <w:rFonts w:asciiTheme="minorEastAsia" w:hAnsiTheme="minorEastAsia"/>
          <w:sz w:val="24"/>
          <w:szCs w:val="24"/>
        </w:rPr>
        <w:t>季学期学生评教情况</w:t>
      </w:r>
      <w:r w:rsidRPr="006C2EF6">
        <w:rPr>
          <w:rFonts w:asciiTheme="minorEastAsia" w:hAnsiTheme="minorEastAsia" w:hint="eastAsia"/>
          <w:sz w:val="24"/>
          <w:szCs w:val="24"/>
        </w:rPr>
        <w:t>如</w:t>
      </w:r>
      <w:r w:rsidRPr="006C2EF6">
        <w:rPr>
          <w:rFonts w:asciiTheme="minorEastAsia" w:hAnsiTheme="minorEastAsia"/>
          <w:sz w:val="24"/>
          <w:szCs w:val="24"/>
        </w:rPr>
        <w:t>下：</w:t>
      </w:r>
      <w:r w:rsidRPr="006C2EF6">
        <w:rPr>
          <w:rFonts w:asciiTheme="minorEastAsia" w:hAnsiTheme="minorEastAsia" w:hint="eastAsia"/>
          <w:sz w:val="24"/>
          <w:szCs w:val="24"/>
        </w:rPr>
        <w:t>音乐学院、舞蹈学院、影视戏剧学院、美术学院、设计学院、文化艺术管理学院、新媒体学院、公共课教学部、网络信息中心等</w:t>
      </w:r>
      <w:r w:rsidRPr="006C2EF6">
        <w:rPr>
          <w:rFonts w:asciiTheme="minorEastAsia" w:hAnsiTheme="minorEastAsia"/>
          <w:sz w:val="24"/>
          <w:szCs w:val="24"/>
        </w:rPr>
        <w:t>教学部门共</w:t>
      </w:r>
      <w:r w:rsidRPr="006C2EF6">
        <w:rPr>
          <w:rFonts w:asciiTheme="minorEastAsia" w:hAnsiTheme="minorEastAsia" w:hint="eastAsia"/>
          <w:sz w:val="24"/>
          <w:szCs w:val="24"/>
        </w:rPr>
        <w:t>366名</w:t>
      </w:r>
      <w:r w:rsidRPr="006C2EF6">
        <w:rPr>
          <w:rFonts w:asciiTheme="minorEastAsia" w:hAnsiTheme="minorEastAsia"/>
          <w:sz w:val="24"/>
          <w:szCs w:val="24"/>
        </w:rPr>
        <w:t>教师</w:t>
      </w:r>
      <w:r w:rsidRPr="006C2EF6">
        <w:rPr>
          <w:rFonts w:asciiTheme="minorEastAsia" w:hAnsiTheme="minorEastAsia" w:hint="eastAsia"/>
          <w:sz w:val="24"/>
          <w:szCs w:val="24"/>
        </w:rPr>
        <w:t>的917门</w:t>
      </w:r>
      <w:r w:rsidRPr="006C2EF6">
        <w:rPr>
          <w:rFonts w:asciiTheme="minorEastAsia" w:hAnsiTheme="minorEastAsia"/>
          <w:sz w:val="24"/>
          <w:szCs w:val="24"/>
        </w:rPr>
        <w:t>次课程参评，</w:t>
      </w:r>
      <w:r w:rsidRPr="006C2EF6">
        <w:rPr>
          <w:rFonts w:asciiTheme="minorEastAsia" w:hAnsiTheme="minorEastAsia" w:hint="eastAsia"/>
          <w:sz w:val="24"/>
          <w:szCs w:val="24"/>
        </w:rPr>
        <w:t>学生</w:t>
      </w:r>
      <w:r w:rsidRPr="006C2EF6">
        <w:rPr>
          <w:rFonts w:asciiTheme="minorEastAsia" w:hAnsiTheme="minorEastAsia"/>
          <w:sz w:val="24"/>
          <w:szCs w:val="24"/>
        </w:rPr>
        <w:t>评教</w:t>
      </w:r>
      <w:r w:rsidRPr="006C2EF6">
        <w:rPr>
          <w:rFonts w:asciiTheme="minorEastAsia" w:hAnsiTheme="minorEastAsia" w:hint="eastAsia"/>
          <w:sz w:val="24"/>
          <w:szCs w:val="24"/>
        </w:rPr>
        <w:t>数</w:t>
      </w:r>
      <w:r w:rsidRPr="006C2EF6">
        <w:rPr>
          <w:rFonts w:asciiTheme="minorEastAsia" w:hAnsiTheme="minorEastAsia"/>
          <w:sz w:val="24"/>
          <w:szCs w:val="24"/>
        </w:rPr>
        <w:t>为</w:t>
      </w:r>
      <w:r w:rsidRPr="006C2EF6">
        <w:rPr>
          <w:rFonts w:asciiTheme="minorEastAsia" w:hAnsiTheme="minorEastAsia" w:hint="eastAsia"/>
          <w:sz w:val="24"/>
          <w:szCs w:val="24"/>
        </w:rPr>
        <w:t>17213人</w:t>
      </w:r>
      <w:r w:rsidRPr="006C2EF6">
        <w:rPr>
          <w:rFonts w:asciiTheme="minorEastAsia" w:hAnsiTheme="minorEastAsia"/>
          <w:sz w:val="24"/>
          <w:szCs w:val="24"/>
        </w:rPr>
        <w:t>次</w:t>
      </w:r>
      <w:r w:rsidRPr="006C2EF6">
        <w:rPr>
          <w:rFonts w:asciiTheme="minorEastAsia" w:hAnsiTheme="minorEastAsia" w:hint="eastAsia"/>
          <w:sz w:val="24"/>
          <w:szCs w:val="24"/>
        </w:rPr>
        <w:t>，参</w:t>
      </w:r>
      <w:r w:rsidRPr="006C2EF6">
        <w:rPr>
          <w:rFonts w:asciiTheme="minorEastAsia" w:hAnsiTheme="minorEastAsia"/>
          <w:sz w:val="24"/>
          <w:szCs w:val="24"/>
        </w:rPr>
        <w:t>评</w:t>
      </w:r>
      <w:r w:rsidRPr="006C2EF6">
        <w:rPr>
          <w:rFonts w:asciiTheme="minorEastAsia" w:hAnsiTheme="minorEastAsia" w:hint="eastAsia"/>
          <w:sz w:val="24"/>
          <w:szCs w:val="24"/>
        </w:rPr>
        <w:t>64</w:t>
      </w:r>
      <w:r w:rsidRPr="006C2EF6">
        <w:rPr>
          <w:rFonts w:asciiTheme="minorEastAsia" w:hAnsiTheme="minorEastAsia"/>
          <w:sz w:val="24"/>
          <w:szCs w:val="24"/>
        </w:rPr>
        <w:t>.</w:t>
      </w:r>
      <w:r w:rsidRPr="006C2EF6">
        <w:rPr>
          <w:rFonts w:asciiTheme="minorEastAsia" w:hAnsiTheme="minorEastAsia" w:hint="eastAsia"/>
          <w:sz w:val="24"/>
          <w:szCs w:val="24"/>
        </w:rPr>
        <w:t>2</w:t>
      </w:r>
      <w:r w:rsidRPr="006C2EF6">
        <w:rPr>
          <w:rFonts w:asciiTheme="minorEastAsia" w:hAnsiTheme="minorEastAsia"/>
          <w:sz w:val="24"/>
          <w:szCs w:val="24"/>
        </w:rPr>
        <w:t>%</w:t>
      </w:r>
      <w:r w:rsidRPr="006C2EF6">
        <w:rPr>
          <w:rFonts w:asciiTheme="minorEastAsia" w:hAnsiTheme="minorEastAsia" w:hint="eastAsia"/>
          <w:sz w:val="24"/>
          <w:szCs w:val="24"/>
        </w:rPr>
        <w:t>，</w:t>
      </w:r>
      <w:r w:rsidRPr="006C2EF6">
        <w:rPr>
          <w:rFonts w:asciiTheme="minorEastAsia" w:hAnsiTheme="minorEastAsia"/>
          <w:sz w:val="24"/>
          <w:szCs w:val="24"/>
        </w:rPr>
        <w:t>平均得分</w:t>
      </w:r>
      <w:r w:rsidRPr="006C2EF6">
        <w:rPr>
          <w:rFonts w:asciiTheme="minorEastAsia" w:hAnsiTheme="minorEastAsia" w:hint="eastAsia"/>
          <w:sz w:val="24"/>
          <w:szCs w:val="24"/>
        </w:rPr>
        <w:t>93.5分</w:t>
      </w:r>
      <w:r w:rsidRPr="006C2EF6">
        <w:rPr>
          <w:rFonts w:asciiTheme="minorEastAsia" w:hAnsiTheme="minorEastAsia"/>
          <w:sz w:val="24"/>
          <w:szCs w:val="24"/>
        </w:rPr>
        <w:t>，</w:t>
      </w:r>
      <w:r w:rsidRPr="006C2EF6">
        <w:rPr>
          <w:rFonts w:asciiTheme="minorEastAsia" w:hAnsiTheme="minorEastAsia" w:hint="eastAsia"/>
          <w:sz w:val="24"/>
          <w:szCs w:val="24"/>
        </w:rPr>
        <w:t>教师总体</w:t>
      </w:r>
      <w:r w:rsidRPr="006C2EF6">
        <w:rPr>
          <w:rFonts w:asciiTheme="minorEastAsia" w:hAnsiTheme="minorEastAsia"/>
          <w:sz w:val="24"/>
          <w:szCs w:val="24"/>
        </w:rPr>
        <w:t>评价</w:t>
      </w:r>
      <w:r w:rsidRPr="006C2EF6">
        <w:rPr>
          <w:rFonts w:asciiTheme="minorEastAsia" w:hAnsiTheme="minorEastAsia" w:hint="eastAsia"/>
          <w:sz w:val="24"/>
          <w:szCs w:val="24"/>
        </w:rPr>
        <w:t>均</w:t>
      </w:r>
      <w:r w:rsidRPr="006C2EF6">
        <w:rPr>
          <w:rFonts w:asciiTheme="minorEastAsia" w:hAnsiTheme="minorEastAsia"/>
          <w:sz w:val="24"/>
          <w:szCs w:val="24"/>
        </w:rPr>
        <w:t>为优</w:t>
      </w:r>
      <w:r w:rsidRPr="006C2EF6">
        <w:rPr>
          <w:rFonts w:asciiTheme="minorEastAsia" w:hAnsiTheme="minorEastAsia" w:hint="eastAsia"/>
          <w:sz w:val="24"/>
          <w:szCs w:val="24"/>
        </w:rPr>
        <w:t>。</w:t>
      </w:r>
    </w:p>
    <w:p w:rsidR="006C2EF6" w:rsidRDefault="006C2EF6" w:rsidP="006C2EF6">
      <w:pPr>
        <w:spacing w:line="360" w:lineRule="auto"/>
        <w:jc w:val="left"/>
        <w:rPr>
          <w:rFonts w:ascii="黑体" w:eastAsia="黑体" w:hAnsi="黑体" w:cs="宋体"/>
          <w:kern w:val="0"/>
          <w:sz w:val="28"/>
          <w:szCs w:val="28"/>
        </w:rPr>
      </w:pPr>
      <w:r>
        <w:rPr>
          <w:rFonts w:ascii="黑体" w:eastAsia="黑体" w:hAnsi="黑体" w:cs="宋体" w:hint="eastAsia"/>
          <w:kern w:val="0"/>
          <w:sz w:val="28"/>
          <w:szCs w:val="28"/>
        </w:rPr>
        <w:t>（二）应届本科生毕业</w:t>
      </w:r>
    </w:p>
    <w:p w:rsidR="00554497" w:rsidRPr="00C337CC" w:rsidRDefault="00C337CC" w:rsidP="00554497">
      <w:pPr>
        <w:spacing w:line="400" w:lineRule="exact"/>
        <w:ind w:firstLineChars="200" w:firstLine="480"/>
        <w:jc w:val="left"/>
        <w:rPr>
          <w:rFonts w:asciiTheme="minorEastAsia" w:hAnsiTheme="minorEastAsia"/>
          <w:sz w:val="24"/>
          <w:szCs w:val="24"/>
        </w:rPr>
      </w:pPr>
      <w:r w:rsidRPr="00C337CC">
        <w:rPr>
          <w:rFonts w:asciiTheme="minorEastAsia" w:hAnsiTheme="minorEastAsia" w:hint="eastAsia"/>
          <w:sz w:val="24"/>
          <w:szCs w:val="24"/>
        </w:rPr>
        <w:t>201</w:t>
      </w:r>
      <w:r w:rsidR="00A7722E">
        <w:rPr>
          <w:rFonts w:asciiTheme="minorEastAsia" w:hAnsiTheme="minorEastAsia"/>
          <w:sz w:val="24"/>
          <w:szCs w:val="24"/>
        </w:rPr>
        <w:t>8</w:t>
      </w:r>
      <w:r>
        <w:rPr>
          <w:rFonts w:asciiTheme="minorEastAsia" w:hAnsiTheme="minorEastAsia" w:hint="eastAsia"/>
          <w:sz w:val="24"/>
          <w:szCs w:val="24"/>
        </w:rPr>
        <w:t>届</w:t>
      </w:r>
      <w:r w:rsidRPr="00C337CC">
        <w:rPr>
          <w:rFonts w:asciiTheme="minorEastAsia" w:hAnsiTheme="minorEastAsia" w:hint="eastAsia"/>
          <w:sz w:val="24"/>
          <w:szCs w:val="24"/>
        </w:rPr>
        <w:t>全校符合本科毕业条件人数为</w:t>
      </w:r>
      <w:r w:rsidR="00A7722E">
        <w:rPr>
          <w:rFonts w:asciiTheme="minorEastAsia" w:hAnsiTheme="minorEastAsia"/>
          <w:sz w:val="24"/>
          <w:szCs w:val="24"/>
        </w:rPr>
        <w:t>841</w:t>
      </w:r>
      <w:r w:rsidRPr="00C337CC">
        <w:rPr>
          <w:rFonts w:asciiTheme="minorEastAsia" w:hAnsiTheme="minorEastAsia" w:hint="eastAsia"/>
          <w:sz w:val="24"/>
          <w:szCs w:val="24"/>
        </w:rPr>
        <w:t>人，占应毕业本科生总数的</w:t>
      </w:r>
      <w:r w:rsidR="00A7722E" w:rsidRPr="00A7722E">
        <w:rPr>
          <w:rFonts w:asciiTheme="minorEastAsia" w:hAnsiTheme="minorEastAsia"/>
          <w:sz w:val="24"/>
          <w:szCs w:val="24"/>
        </w:rPr>
        <w:t>94.8 %</w:t>
      </w:r>
      <w:r w:rsidRPr="00C337CC">
        <w:rPr>
          <w:rFonts w:asciiTheme="minorEastAsia" w:hAnsiTheme="minorEastAsia" w:hint="eastAsia"/>
          <w:sz w:val="24"/>
          <w:szCs w:val="24"/>
        </w:rPr>
        <w:t>。符合毕业条件的本科生中，授予学士学位人数为</w:t>
      </w:r>
      <w:r w:rsidR="00A7722E" w:rsidRPr="00A7722E">
        <w:rPr>
          <w:rFonts w:asciiTheme="minorEastAsia" w:hAnsiTheme="minorEastAsia"/>
          <w:sz w:val="24"/>
          <w:szCs w:val="24"/>
        </w:rPr>
        <w:t>818</w:t>
      </w:r>
      <w:r>
        <w:rPr>
          <w:rFonts w:asciiTheme="minorEastAsia" w:hAnsiTheme="minorEastAsia" w:hint="eastAsia"/>
          <w:sz w:val="24"/>
          <w:szCs w:val="24"/>
        </w:rPr>
        <w:t>人，占</w:t>
      </w:r>
      <w:r w:rsidRPr="00C337CC">
        <w:rPr>
          <w:rFonts w:asciiTheme="minorEastAsia" w:hAnsiTheme="minorEastAsia" w:hint="eastAsia"/>
          <w:sz w:val="24"/>
          <w:szCs w:val="24"/>
        </w:rPr>
        <w:t>毕业学生总数的</w:t>
      </w:r>
      <w:r w:rsidR="00A7722E" w:rsidRPr="00A7722E">
        <w:rPr>
          <w:rFonts w:asciiTheme="minorEastAsia" w:hAnsiTheme="minorEastAsia"/>
          <w:sz w:val="24"/>
          <w:szCs w:val="24"/>
        </w:rPr>
        <w:t>97.3 %</w:t>
      </w:r>
      <w:r w:rsidRPr="00C337CC">
        <w:rPr>
          <w:rFonts w:asciiTheme="minorEastAsia" w:hAnsiTheme="minorEastAsia" w:hint="eastAsia"/>
          <w:sz w:val="24"/>
          <w:szCs w:val="24"/>
        </w:rPr>
        <w:t>。201</w:t>
      </w:r>
      <w:r w:rsidR="00A7722E">
        <w:rPr>
          <w:rFonts w:asciiTheme="minorEastAsia" w:hAnsiTheme="minorEastAsia"/>
          <w:sz w:val="24"/>
          <w:szCs w:val="24"/>
        </w:rPr>
        <w:t>6</w:t>
      </w:r>
      <w:r w:rsidRPr="00C337CC">
        <w:rPr>
          <w:rFonts w:asciiTheme="minorEastAsia" w:hAnsiTheme="minorEastAsia" w:hint="eastAsia"/>
          <w:sz w:val="24"/>
          <w:szCs w:val="24"/>
        </w:rPr>
        <w:t>、201</w:t>
      </w:r>
      <w:r w:rsidR="00A7722E">
        <w:rPr>
          <w:rFonts w:asciiTheme="minorEastAsia" w:hAnsiTheme="minorEastAsia"/>
          <w:sz w:val="24"/>
          <w:szCs w:val="24"/>
        </w:rPr>
        <w:t>7</w:t>
      </w:r>
      <w:r w:rsidRPr="00C337CC">
        <w:rPr>
          <w:rFonts w:asciiTheme="minorEastAsia" w:hAnsiTheme="minorEastAsia" w:hint="eastAsia"/>
          <w:sz w:val="24"/>
          <w:szCs w:val="24"/>
        </w:rPr>
        <w:t>届毕业生申请补授学士学位</w:t>
      </w:r>
      <w:r w:rsidR="00A7722E">
        <w:rPr>
          <w:rFonts w:asciiTheme="minorEastAsia" w:hAnsiTheme="minorEastAsia"/>
          <w:sz w:val="24"/>
          <w:szCs w:val="24"/>
        </w:rPr>
        <w:t>3</w:t>
      </w:r>
      <w:r w:rsidR="00D25476">
        <w:rPr>
          <w:rFonts w:asciiTheme="minorEastAsia" w:hAnsiTheme="minorEastAsia" w:hint="eastAsia"/>
          <w:sz w:val="24"/>
          <w:szCs w:val="24"/>
        </w:rPr>
        <w:t>人。</w:t>
      </w:r>
    </w:p>
    <w:p w:rsidR="00554497" w:rsidRPr="00554497" w:rsidRDefault="00554497" w:rsidP="00554497">
      <w:pPr>
        <w:spacing w:line="360" w:lineRule="auto"/>
        <w:jc w:val="left"/>
        <w:rPr>
          <w:rFonts w:ascii="黑体" w:eastAsia="黑体" w:hAnsi="黑体" w:cs="宋体"/>
          <w:kern w:val="0"/>
          <w:sz w:val="28"/>
          <w:szCs w:val="28"/>
        </w:rPr>
      </w:pPr>
      <w:r>
        <w:rPr>
          <w:rFonts w:ascii="黑体" w:eastAsia="黑体" w:hAnsi="黑体" w:cs="宋体" w:hint="eastAsia"/>
          <w:kern w:val="0"/>
          <w:sz w:val="28"/>
          <w:szCs w:val="28"/>
        </w:rPr>
        <w:t>（三）攻读研究生及毕业生就业情况</w:t>
      </w:r>
    </w:p>
    <w:p w:rsidR="00554497" w:rsidRPr="00400843" w:rsidRDefault="00554497" w:rsidP="00554497">
      <w:pPr>
        <w:spacing w:line="400" w:lineRule="exact"/>
        <w:ind w:firstLineChars="200" w:firstLine="480"/>
        <w:jc w:val="left"/>
        <w:rPr>
          <w:rFonts w:asciiTheme="minorEastAsia" w:hAnsiTheme="minorEastAsia"/>
          <w:sz w:val="24"/>
          <w:szCs w:val="24"/>
        </w:rPr>
      </w:pPr>
      <w:r w:rsidRPr="00554497">
        <w:rPr>
          <w:rFonts w:asciiTheme="minorEastAsia" w:hAnsiTheme="minorEastAsia" w:hint="eastAsia"/>
          <w:sz w:val="24"/>
          <w:szCs w:val="24"/>
        </w:rPr>
        <w:t>20</w:t>
      </w:r>
      <w:r w:rsidR="005E2F5C">
        <w:rPr>
          <w:rFonts w:asciiTheme="minorEastAsia" w:hAnsiTheme="minorEastAsia"/>
          <w:sz w:val="24"/>
          <w:szCs w:val="24"/>
        </w:rPr>
        <w:t>18</w:t>
      </w:r>
      <w:r>
        <w:rPr>
          <w:rFonts w:asciiTheme="minorEastAsia" w:hAnsiTheme="minorEastAsia" w:hint="eastAsia"/>
          <w:sz w:val="24"/>
          <w:szCs w:val="24"/>
        </w:rPr>
        <w:t>年</w:t>
      </w:r>
      <w:r w:rsidRPr="00554497">
        <w:rPr>
          <w:rFonts w:asciiTheme="minorEastAsia" w:hAnsiTheme="minorEastAsia" w:hint="eastAsia"/>
          <w:sz w:val="24"/>
          <w:szCs w:val="24"/>
        </w:rPr>
        <w:t>应届毕业生就业人数为</w:t>
      </w:r>
      <w:r w:rsidR="00865EE4" w:rsidRPr="00400843">
        <w:rPr>
          <w:rFonts w:asciiTheme="minorEastAsia" w:hAnsiTheme="minorEastAsia" w:hint="eastAsia"/>
          <w:sz w:val="24"/>
          <w:szCs w:val="24"/>
        </w:rPr>
        <w:t>647</w:t>
      </w:r>
      <w:r w:rsidRPr="00400843">
        <w:rPr>
          <w:rFonts w:asciiTheme="minorEastAsia" w:hAnsiTheme="minorEastAsia" w:hint="eastAsia"/>
          <w:sz w:val="24"/>
          <w:szCs w:val="24"/>
        </w:rPr>
        <w:t>人，应届毕业生就业率为</w:t>
      </w:r>
      <w:r w:rsidR="00865EE4" w:rsidRPr="00400843">
        <w:rPr>
          <w:rFonts w:asciiTheme="minorEastAsia" w:hAnsiTheme="minorEastAsia" w:hint="eastAsia"/>
          <w:sz w:val="24"/>
          <w:szCs w:val="24"/>
        </w:rPr>
        <w:t>76.93</w:t>
      </w:r>
      <w:r w:rsidRPr="00400843">
        <w:rPr>
          <w:rFonts w:asciiTheme="minorEastAsia" w:hAnsiTheme="minorEastAsia" w:hint="eastAsia"/>
          <w:sz w:val="24"/>
          <w:szCs w:val="24"/>
        </w:rPr>
        <w:t>%。201</w:t>
      </w:r>
      <w:r w:rsidR="00865EE4" w:rsidRPr="00400843">
        <w:rPr>
          <w:rFonts w:asciiTheme="minorEastAsia" w:hAnsiTheme="minorEastAsia" w:hint="eastAsia"/>
          <w:sz w:val="24"/>
          <w:szCs w:val="24"/>
        </w:rPr>
        <w:t>8</w:t>
      </w:r>
      <w:r w:rsidRPr="00400843">
        <w:rPr>
          <w:rFonts w:asciiTheme="minorEastAsia" w:hAnsiTheme="minorEastAsia" w:hint="eastAsia"/>
          <w:sz w:val="24"/>
          <w:szCs w:val="24"/>
        </w:rPr>
        <w:t>年应届毕业生攻读研究生7</w:t>
      </w:r>
      <w:r w:rsidR="00865EE4" w:rsidRPr="00400843">
        <w:rPr>
          <w:rFonts w:asciiTheme="minorEastAsia" w:hAnsiTheme="minorEastAsia" w:hint="eastAsia"/>
          <w:sz w:val="24"/>
          <w:szCs w:val="24"/>
        </w:rPr>
        <w:t>8</w:t>
      </w:r>
      <w:r w:rsidRPr="00400843">
        <w:rPr>
          <w:rFonts w:asciiTheme="minorEastAsia" w:hAnsiTheme="minorEastAsia" w:hint="eastAsia"/>
          <w:sz w:val="24"/>
          <w:szCs w:val="24"/>
        </w:rPr>
        <w:t>人，升研比例为</w:t>
      </w:r>
      <w:r w:rsidR="00865EE4" w:rsidRPr="00400843">
        <w:rPr>
          <w:rFonts w:asciiTheme="minorEastAsia" w:hAnsiTheme="minorEastAsia" w:hint="eastAsia"/>
          <w:sz w:val="24"/>
          <w:szCs w:val="24"/>
        </w:rPr>
        <w:t>9.27</w:t>
      </w:r>
      <w:r w:rsidRPr="00400843">
        <w:rPr>
          <w:rFonts w:asciiTheme="minorEastAsia" w:hAnsiTheme="minorEastAsia" w:hint="eastAsia"/>
          <w:sz w:val="24"/>
          <w:szCs w:val="24"/>
        </w:rPr>
        <w:t>%。</w:t>
      </w:r>
    </w:p>
    <w:p w:rsidR="00554497" w:rsidRPr="00DC52FC" w:rsidRDefault="00554497" w:rsidP="00554497">
      <w:pPr>
        <w:spacing w:line="360" w:lineRule="auto"/>
        <w:jc w:val="left"/>
        <w:rPr>
          <w:rFonts w:ascii="黑体" w:eastAsia="黑体" w:hAnsi="黑体"/>
          <w:sz w:val="28"/>
          <w:szCs w:val="28"/>
        </w:rPr>
      </w:pPr>
      <w:r w:rsidRPr="00DC52FC">
        <w:rPr>
          <w:rFonts w:ascii="黑体" w:eastAsia="黑体" w:hAnsi="黑体" w:hint="eastAsia"/>
          <w:sz w:val="28"/>
          <w:szCs w:val="28"/>
        </w:rPr>
        <w:t>（四）毕业生就业</w:t>
      </w:r>
    </w:p>
    <w:p w:rsidR="00C337CC" w:rsidRDefault="00D1195B" w:rsidP="00D1195B">
      <w:pPr>
        <w:spacing w:line="400" w:lineRule="exact"/>
        <w:ind w:firstLineChars="200" w:firstLine="480"/>
        <w:jc w:val="left"/>
        <w:rPr>
          <w:rFonts w:asciiTheme="minorEastAsia" w:hAnsiTheme="minorEastAsia"/>
          <w:sz w:val="24"/>
          <w:szCs w:val="24"/>
        </w:rPr>
      </w:pPr>
      <w:r w:rsidRPr="00D1195B">
        <w:rPr>
          <w:rFonts w:asciiTheme="minorEastAsia" w:hAnsiTheme="minorEastAsia" w:hint="eastAsia"/>
          <w:sz w:val="24"/>
          <w:szCs w:val="24"/>
        </w:rPr>
        <w:t>多措并举做好毕业生就业工作。为进一步完善就业工作体系，制定印发《内蒙古艺术学院学生就业创业工作实施意见(试行)》《内蒙古艺术学院学生就业工作管理办法(试行)》等制度。积极推进毕业生就业指导、就业帮扶、就业情况摸底、基层就业宣传等工作。为毕业生发放了求职创业补贴，共计</w:t>
      </w:r>
      <w:r>
        <w:rPr>
          <w:rFonts w:asciiTheme="minorEastAsia" w:hAnsiTheme="minorEastAsia" w:hint="eastAsia"/>
          <w:sz w:val="24"/>
          <w:szCs w:val="24"/>
        </w:rPr>
        <w:t>24</w:t>
      </w:r>
      <w:r w:rsidRPr="00D1195B">
        <w:rPr>
          <w:rFonts w:asciiTheme="minorEastAsia" w:hAnsiTheme="minorEastAsia" w:hint="eastAsia"/>
          <w:sz w:val="24"/>
          <w:szCs w:val="24"/>
        </w:rPr>
        <w:t>.3万元。举办了第三届表演类毕业生展演周暨2018届毕业生就业洽谈会，组织参加了自治区第二届蒙古语授课毕业生校园专场招聘会。将原“内艺就业”微信平台整合升级为“内蒙古艺术学院学工在线”，及时推送就业信息。</w:t>
      </w:r>
      <w:r>
        <w:rPr>
          <w:rFonts w:asciiTheme="minorEastAsia" w:hAnsiTheme="minorEastAsia" w:hint="eastAsia"/>
          <w:sz w:val="24"/>
          <w:szCs w:val="24"/>
        </w:rPr>
        <w:t>2018年上半年</w:t>
      </w:r>
      <w:r w:rsidRPr="00D1195B">
        <w:rPr>
          <w:rFonts w:asciiTheme="minorEastAsia" w:hAnsiTheme="minorEastAsia" w:hint="eastAsia"/>
          <w:sz w:val="24"/>
          <w:szCs w:val="24"/>
        </w:rPr>
        <w:t>组织专场招聘会5场，就业创业讲座2场，新增就业见习基地5家。</w:t>
      </w:r>
    </w:p>
    <w:p w:rsidR="00DC52FC" w:rsidRPr="00DC52FC" w:rsidRDefault="00DC52FC" w:rsidP="00DC52FC">
      <w:pPr>
        <w:jc w:val="left"/>
        <w:rPr>
          <w:rFonts w:ascii="黑体" w:eastAsia="黑体" w:hAnsi="黑体"/>
          <w:sz w:val="30"/>
          <w:szCs w:val="30"/>
        </w:rPr>
      </w:pPr>
      <w:r w:rsidRPr="00DC52FC">
        <w:rPr>
          <w:rFonts w:ascii="黑体" w:eastAsia="黑体" w:hAnsi="黑体" w:hint="eastAsia"/>
          <w:sz w:val="30"/>
          <w:szCs w:val="30"/>
        </w:rPr>
        <w:t>六、民族教育情况</w:t>
      </w:r>
    </w:p>
    <w:p w:rsidR="00DC52FC" w:rsidRPr="00DC52FC" w:rsidRDefault="00DC52FC" w:rsidP="00DC52FC">
      <w:pPr>
        <w:spacing w:line="360" w:lineRule="auto"/>
        <w:jc w:val="left"/>
        <w:rPr>
          <w:rFonts w:ascii="黑体" w:eastAsia="黑体" w:hAnsi="黑体"/>
          <w:sz w:val="28"/>
          <w:szCs w:val="28"/>
        </w:rPr>
      </w:pPr>
      <w:r w:rsidRPr="00DC52FC">
        <w:rPr>
          <w:rFonts w:ascii="黑体" w:eastAsia="黑体" w:hAnsi="黑体" w:hint="eastAsia"/>
          <w:sz w:val="28"/>
          <w:szCs w:val="28"/>
        </w:rPr>
        <w:t>（一）总体概况</w:t>
      </w:r>
    </w:p>
    <w:p w:rsidR="00DC52FC" w:rsidRDefault="00DC52FC" w:rsidP="00DC52FC">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学校</w:t>
      </w:r>
      <w:r w:rsidR="00344A07">
        <w:rPr>
          <w:rFonts w:asciiTheme="minorEastAsia" w:hAnsiTheme="minorEastAsia" w:hint="eastAsia"/>
          <w:sz w:val="24"/>
          <w:szCs w:val="24"/>
        </w:rPr>
        <w:t>24个本科专业中，</w:t>
      </w:r>
      <w:r>
        <w:rPr>
          <w:rFonts w:asciiTheme="minorEastAsia" w:hAnsiTheme="minorEastAsia" w:hint="eastAsia"/>
          <w:sz w:val="24"/>
          <w:szCs w:val="24"/>
        </w:rPr>
        <w:t>大部分</w:t>
      </w:r>
      <w:r w:rsidRPr="00DC52FC">
        <w:rPr>
          <w:rFonts w:asciiTheme="minorEastAsia" w:hAnsiTheme="minorEastAsia" w:hint="eastAsia"/>
          <w:sz w:val="24"/>
          <w:szCs w:val="24"/>
        </w:rPr>
        <w:t>本科专业均以蒙语授课和汉语授课两种方式招生、培养，201</w:t>
      </w:r>
      <w:r w:rsidR="00344A07">
        <w:rPr>
          <w:rFonts w:asciiTheme="minorEastAsia" w:hAnsiTheme="minorEastAsia" w:hint="eastAsia"/>
          <w:sz w:val="24"/>
          <w:szCs w:val="24"/>
        </w:rPr>
        <w:t>7-2018学</w:t>
      </w:r>
      <w:r w:rsidRPr="00DC52FC">
        <w:rPr>
          <w:rFonts w:asciiTheme="minorEastAsia" w:hAnsiTheme="minorEastAsia" w:hint="eastAsia"/>
          <w:sz w:val="24"/>
          <w:szCs w:val="24"/>
        </w:rPr>
        <w:t>年蒙语授课学生</w:t>
      </w:r>
      <w:r w:rsidR="00344A07">
        <w:rPr>
          <w:rFonts w:asciiTheme="minorEastAsia" w:hAnsiTheme="minorEastAsia" w:hint="eastAsia"/>
          <w:sz w:val="24"/>
          <w:szCs w:val="24"/>
        </w:rPr>
        <w:t>635人，占在校本科生人数</w:t>
      </w:r>
      <w:r w:rsidRPr="00DC52FC">
        <w:rPr>
          <w:rFonts w:asciiTheme="minorEastAsia" w:hAnsiTheme="minorEastAsia" w:hint="eastAsia"/>
          <w:sz w:val="24"/>
          <w:szCs w:val="24"/>
        </w:rPr>
        <w:t>比例为</w:t>
      </w:r>
      <w:r w:rsidR="00344A07">
        <w:rPr>
          <w:rFonts w:asciiTheme="minorEastAsia" w:hAnsiTheme="minorEastAsia" w:hint="eastAsia"/>
          <w:sz w:val="24"/>
          <w:szCs w:val="24"/>
        </w:rPr>
        <w:t>22</w:t>
      </w:r>
      <w:r w:rsidRPr="00DC52FC">
        <w:rPr>
          <w:rFonts w:asciiTheme="minorEastAsia" w:hAnsiTheme="minorEastAsia" w:hint="eastAsia"/>
          <w:sz w:val="24"/>
          <w:szCs w:val="24"/>
        </w:rPr>
        <w:t>%。</w:t>
      </w:r>
      <w:r w:rsidR="00344A07">
        <w:rPr>
          <w:rFonts w:asciiTheme="minorEastAsia" w:hAnsiTheme="minorEastAsia" w:hint="eastAsia"/>
          <w:sz w:val="24"/>
          <w:szCs w:val="24"/>
        </w:rPr>
        <w:t>从2017年开始首次面向全区招收“三少民族”预科班，2017年录取19人，2018年录取17人。</w:t>
      </w:r>
    </w:p>
    <w:p w:rsidR="00344A07" w:rsidRPr="00344A07" w:rsidRDefault="00344A07" w:rsidP="00344A07">
      <w:pPr>
        <w:spacing w:line="360" w:lineRule="auto"/>
        <w:jc w:val="left"/>
        <w:rPr>
          <w:rFonts w:ascii="黑体" w:eastAsia="黑体" w:hAnsi="黑体"/>
          <w:sz w:val="28"/>
          <w:szCs w:val="28"/>
        </w:rPr>
      </w:pPr>
      <w:r w:rsidRPr="00344A07">
        <w:rPr>
          <w:rFonts w:ascii="黑体" w:eastAsia="黑体" w:hAnsi="黑体" w:hint="eastAsia"/>
          <w:sz w:val="28"/>
          <w:szCs w:val="28"/>
        </w:rPr>
        <w:t>（二）民族生</w:t>
      </w:r>
    </w:p>
    <w:p w:rsidR="00344A07" w:rsidRDefault="00344A07" w:rsidP="00344A07">
      <w:pPr>
        <w:autoSpaceDE w:val="0"/>
        <w:autoSpaceDN w:val="0"/>
        <w:adjustRightInd w:val="0"/>
        <w:snapToGrid w:val="0"/>
        <w:spacing w:line="400" w:lineRule="exact"/>
        <w:ind w:firstLineChars="200" w:firstLine="480"/>
        <w:jc w:val="left"/>
        <w:rPr>
          <w:rFonts w:ascii="宋体" w:hAnsi="宋体" w:cs="??_GB2312"/>
          <w:color w:val="000000"/>
          <w:kern w:val="0"/>
          <w:sz w:val="24"/>
          <w:szCs w:val="21"/>
        </w:rPr>
      </w:pPr>
      <w:r>
        <w:rPr>
          <w:rFonts w:ascii="宋体" w:hAnsi="宋体" w:cs="??_GB2312" w:hint="eastAsia"/>
          <w:color w:val="000000"/>
          <w:kern w:val="0"/>
          <w:sz w:val="24"/>
          <w:szCs w:val="21"/>
        </w:rPr>
        <w:t>学校非常重视民族教育工作，从人才引进、师资培养、科学研究等多方面对民族教育给予政策倾斜，促进了民族高等艺术教育事业的蓬勃发展</w:t>
      </w:r>
      <w:r w:rsidR="00AA5ED0">
        <w:rPr>
          <w:rFonts w:ascii="宋体" w:hAnsi="宋体" w:cs="??_GB2312" w:hint="eastAsia"/>
          <w:color w:val="000000"/>
          <w:kern w:val="0"/>
          <w:sz w:val="24"/>
          <w:szCs w:val="21"/>
        </w:rPr>
        <w:t>。</w:t>
      </w:r>
      <w:r>
        <w:rPr>
          <w:rFonts w:ascii="宋体" w:hAnsi="宋体" w:cs="??_GB2312" w:hint="eastAsia"/>
          <w:color w:val="000000"/>
          <w:kern w:val="0"/>
          <w:sz w:val="24"/>
          <w:szCs w:val="21"/>
        </w:rPr>
        <w:t>民族教育已成为学校高等教育体系中最为重要的组成部分。</w:t>
      </w:r>
      <w:r w:rsidR="005D45D3">
        <w:rPr>
          <w:rFonts w:ascii="宋体" w:hAnsi="宋体" w:cs="??_GB2312" w:hint="eastAsia"/>
          <w:color w:val="000000"/>
          <w:kern w:val="0"/>
          <w:sz w:val="24"/>
          <w:szCs w:val="21"/>
        </w:rPr>
        <w:t>2</w:t>
      </w:r>
      <w:r w:rsidR="005D45D3">
        <w:rPr>
          <w:rFonts w:ascii="宋体" w:hAnsi="宋体" w:cs="??_GB2312"/>
          <w:color w:val="000000"/>
          <w:kern w:val="0"/>
          <w:sz w:val="24"/>
          <w:szCs w:val="21"/>
        </w:rPr>
        <w:t>017</w:t>
      </w:r>
      <w:r w:rsidR="005D45D3">
        <w:rPr>
          <w:rFonts w:ascii="宋体" w:hAnsi="宋体" w:cs="??_GB2312" w:hint="eastAsia"/>
          <w:color w:val="000000"/>
          <w:kern w:val="0"/>
          <w:sz w:val="24"/>
          <w:szCs w:val="21"/>
        </w:rPr>
        <w:t>-</w:t>
      </w:r>
      <w:r w:rsidR="005D45D3">
        <w:rPr>
          <w:rFonts w:ascii="宋体" w:hAnsi="宋体" w:cs="??_GB2312"/>
          <w:color w:val="000000"/>
          <w:kern w:val="0"/>
          <w:sz w:val="24"/>
          <w:szCs w:val="21"/>
        </w:rPr>
        <w:t>2018学年在校本科生</w:t>
      </w:r>
      <w:r w:rsidR="005D45D3">
        <w:rPr>
          <w:rFonts w:ascii="宋体" w:hAnsi="宋体" w:cs="??_GB2312" w:hint="eastAsia"/>
          <w:color w:val="000000"/>
          <w:kern w:val="0"/>
          <w:sz w:val="24"/>
          <w:szCs w:val="21"/>
        </w:rPr>
        <w:t>3</w:t>
      </w:r>
      <w:r w:rsidR="005D45D3">
        <w:rPr>
          <w:rFonts w:ascii="宋体" w:hAnsi="宋体" w:cs="??_GB2312"/>
          <w:color w:val="000000"/>
          <w:kern w:val="0"/>
          <w:sz w:val="24"/>
          <w:szCs w:val="21"/>
        </w:rPr>
        <w:t>511人</w:t>
      </w:r>
      <w:r w:rsidR="005D45D3">
        <w:rPr>
          <w:rFonts w:ascii="宋体" w:hAnsi="宋体" w:cs="??_GB2312" w:hint="eastAsia"/>
          <w:color w:val="000000"/>
          <w:kern w:val="0"/>
          <w:sz w:val="24"/>
          <w:szCs w:val="21"/>
        </w:rPr>
        <w:t>，</w:t>
      </w:r>
      <w:r w:rsidR="005D45D3">
        <w:rPr>
          <w:rFonts w:ascii="宋体" w:hAnsi="宋体" w:cs="??_GB2312"/>
          <w:color w:val="000000"/>
          <w:kern w:val="0"/>
          <w:sz w:val="24"/>
          <w:szCs w:val="21"/>
        </w:rPr>
        <w:t>其中少数民族学生</w:t>
      </w:r>
      <w:r w:rsidR="005D45D3">
        <w:rPr>
          <w:rFonts w:ascii="宋体" w:hAnsi="宋体" w:cs="??_GB2312" w:hint="eastAsia"/>
          <w:color w:val="000000"/>
          <w:kern w:val="0"/>
          <w:sz w:val="24"/>
          <w:szCs w:val="21"/>
        </w:rPr>
        <w:t>1</w:t>
      </w:r>
      <w:r w:rsidR="005D45D3">
        <w:rPr>
          <w:rFonts w:ascii="宋体" w:hAnsi="宋体" w:cs="??_GB2312"/>
          <w:color w:val="000000"/>
          <w:kern w:val="0"/>
          <w:sz w:val="24"/>
          <w:szCs w:val="21"/>
        </w:rPr>
        <w:t>260人</w:t>
      </w:r>
      <w:r w:rsidR="005D45D3">
        <w:rPr>
          <w:rFonts w:ascii="宋体" w:hAnsi="宋体" w:cs="??_GB2312" w:hint="eastAsia"/>
          <w:color w:val="000000"/>
          <w:kern w:val="0"/>
          <w:sz w:val="24"/>
          <w:szCs w:val="21"/>
        </w:rPr>
        <w:t>，</w:t>
      </w:r>
      <w:r w:rsidR="005D45D3">
        <w:rPr>
          <w:rFonts w:ascii="宋体" w:hAnsi="宋体" w:cs="??_GB2312"/>
          <w:color w:val="000000"/>
          <w:kern w:val="0"/>
          <w:sz w:val="24"/>
          <w:szCs w:val="21"/>
        </w:rPr>
        <w:t>占本科生总数的</w:t>
      </w:r>
      <w:r w:rsidR="005D45D3">
        <w:rPr>
          <w:rFonts w:ascii="宋体" w:hAnsi="宋体" w:cs="??_GB2312" w:hint="eastAsia"/>
          <w:color w:val="000000"/>
          <w:kern w:val="0"/>
          <w:sz w:val="24"/>
          <w:szCs w:val="21"/>
        </w:rPr>
        <w:t>3</w:t>
      </w:r>
      <w:r w:rsidR="005D45D3">
        <w:rPr>
          <w:rFonts w:ascii="宋体" w:hAnsi="宋体" w:cs="??_GB2312"/>
          <w:color w:val="000000"/>
          <w:kern w:val="0"/>
          <w:sz w:val="24"/>
          <w:szCs w:val="21"/>
        </w:rPr>
        <w:t>5.89</w:t>
      </w:r>
      <w:r w:rsidR="005D45D3">
        <w:rPr>
          <w:rFonts w:ascii="宋体" w:hAnsi="宋体" w:cs="??_GB2312" w:hint="eastAsia"/>
          <w:color w:val="000000"/>
          <w:kern w:val="0"/>
          <w:sz w:val="24"/>
          <w:szCs w:val="21"/>
        </w:rPr>
        <w:t>%。</w:t>
      </w:r>
      <w:r>
        <w:rPr>
          <w:rFonts w:ascii="宋体" w:hAnsi="宋体" w:cs="??_GB2312" w:hint="eastAsia"/>
          <w:color w:val="000000"/>
          <w:kern w:val="0"/>
          <w:sz w:val="24"/>
          <w:szCs w:val="21"/>
        </w:rPr>
        <w:t>这些学生作为民族艺术的重要传承人，不仅受到用人单位的普遍欢迎，而且为传承、弘扬本民族优秀传统文化发挥了积极的作用。</w:t>
      </w:r>
      <w:r w:rsidRPr="00344A07">
        <w:rPr>
          <w:rFonts w:ascii="宋体" w:hAnsi="宋体" w:cs="??_GB2312" w:hint="eastAsia"/>
          <w:color w:val="000000"/>
          <w:kern w:val="0"/>
          <w:sz w:val="24"/>
          <w:szCs w:val="21"/>
        </w:rPr>
        <w:t>蒙古族合唱基地班与安达班办学成果显著，蒙古族合唱基地班荣获“第十届中国金唱片最佳专辑奖”，安达班学生组建的乐队在第四届网易云音乐全国歌手大赛中跻身全国赛十强。</w:t>
      </w:r>
    </w:p>
    <w:p w:rsidR="00731C2E" w:rsidRPr="00731C2E" w:rsidRDefault="00731C2E" w:rsidP="00731C2E">
      <w:pPr>
        <w:jc w:val="left"/>
        <w:rPr>
          <w:rFonts w:ascii="黑体" w:eastAsia="黑体" w:hAnsi="黑体"/>
          <w:sz w:val="30"/>
          <w:szCs w:val="30"/>
        </w:rPr>
      </w:pPr>
      <w:r w:rsidRPr="00731C2E">
        <w:rPr>
          <w:rFonts w:ascii="黑体" w:eastAsia="黑体" w:hAnsi="黑体" w:hint="eastAsia"/>
          <w:sz w:val="30"/>
          <w:szCs w:val="30"/>
        </w:rPr>
        <w:t>七、特色发展</w:t>
      </w:r>
    </w:p>
    <w:p w:rsidR="00344A07" w:rsidRDefault="00731C2E" w:rsidP="00DC52FC">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sidRPr="00731C2E">
        <w:rPr>
          <w:rFonts w:asciiTheme="minorEastAsia" w:hAnsiTheme="minorEastAsia" w:hint="eastAsia"/>
          <w:sz w:val="24"/>
          <w:szCs w:val="24"/>
        </w:rPr>
        <w:t>为深入学习习近平总书记对乌兰牧骑的回信精神，大力弘扬乌兰牧骑的光荣传统和优良作风，学校成立全区首支大学生乌兰牧骑。2018年7月，内蒙古艺术学院大学生乌兰牧骑走进二连浩特市牧户、社区、边防哨所进行了慰问演出。</w:t>
      </w:r>
      <w:r w:rsidR="006B2ED5">
        <w:rPr>
          <w:rFonts w:asciiTheme="minorEastAsia" w:hAnsiTheme="minorEastAsia" w:hint="eastAsia"/>
          <w:sz w:val="24"/>
          <w:szCs w:val="24"/>
        </w:rPr>
        <w:t>拟</w:t>
      </w:r>
      <w:r>
        <w:rPr>
          <w:rFonts w:asciiTheme="minorEastAsia" w:hAnsiTheme="minorEastAsia" w:hint="eastAsia"/>
          <w:sz w:val="24"/>
          <w:szCs w:val="24"/>
        </w:rPr>
        <w:t>从2018级新生中遴选12人组成乌兰牧骑班，积极申报继续教育乌兰牧骑人才培养专业，助力乌兰牧骑人才培养与队伍建设。</w:t>
      </w:r>
    </w:p>
    <w:p w:rsidR="00731C2E" w:rsidRPr="00731C2E" w:rsidRDefault="00731C2E" w:rsidP="00731C2E">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w:t>
      </w:r>
      <w:r>
        <w:rPr>
          <w:rFonts w:ascii="宋体" w:eastAsia="宋体" w:hAnsi="宋体" w:cs="宋体" w:hint="eastAsia"/>
          <w:kern w:val="0"/>
          <w:sz w:val="24"/>
          <w:szCs w:val="24"/>
        </w:rPr>
        <w:t>音乐类专业</w:t>
      </w:r>
      <w:r w:rsidRPr="00731C2E">
        <w:rPr>
          <w:rFonts w:asciiTheme="minorEastAsia" w:hAnsiTheme="minorEastAsia" w:hint="eastAsia"/>
          <w:sz w:val="24"/>
          <w:szCs w:val="24"/>
        </w:rPr>
        <w:t>特色建设</w:t>
      </w:r>
      <w:r>
        <w:rPr>
          <w:rFonts w:asciiTheme="minorEastAsia" w:hAnsiTheme="minorEastAsia" w:hint="eastAsia"/>
          <w:sz w:val="24"/>
          <w:szCs w:val="24"/>
        </w:rPr>
        <w:t>。</w:t>
      </w:r>
      <w:r w:rsidRPr="00731C2E">
        <w:rPr>
          <w:rFonts w:asciiTheme="minorEastAsia" w:hAnsiTheme="minorEastAsia" w:hint="eastAsia"/>
          <w:sz w:val="24"/>
          <w:szCs w:val="24"/>
        </w:rPr>
        <w:t>长调、马头琴、四胡、雅托噶等民族声乐、器乐领域以及民族音乐、作曲等领域，形成了六十年的传统特色教学，培养了一大批优秀民族音乐人才。音乐类本科专业与非物质文化遗产传承保护相结合，开辟了专业院校传承“非遗”的有效渠道，不仅实现了“非遗”的活态传承，弘扬、发展了长调、马头琴、呼麦世界三大“非遗”等优秀的民族传统文化，而且挖掘了丰富的教学资源，采取在岗与外聘教师相结合、专家教授与表演艺术家、民间艺术家相结合的授课模式，形成了鲜明的办学特色。</w:t>
      </w:r>
    </w:p>
    <w:p w:rsidR="00731C2E" w:rsidRPr="00731C2E" w:rsidRDefault="00DB7CEE" w:rsidP="00731C2E">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从</w:t>
      </w:r>
      <w:r w:rsidR="00731C2E" w:rsidRPr="00731C2E">
        <w:rPr>
          <w:rFonts w:asciiTheme="minorEastAsia" w:hAnsiTheme="minorEastAsia" w:hint="eastAsia"/>
          <w:sz w:val="24"/>
          <w:szCs w:val="24"/>
        </w:rPr>
        <w:t>2011年开始，探索民族优秀音乐遗产传承与学校教育相结合的民族音乐传承班创新模式，至今开设了科尔沁民歌传承班、阿拉善民歌传承班、潮尔琴传承班、锡林郭勒民歌传承班、鄂尔多斯民歌传承班、呼伦贝尔民歌传承班、乌力格尔传承班、锡林郭勒短调民歌传承班等。2016年，引进著名的蒙古族音乐团队“安达组合”，组建“安达班”，并与当前乌兰牧骑人才培养工作相结合，开设“乌兰牧骑班”，探索“下得了牧区，进得了市场，走得出国际”的“以团队培养团队”的民族音乐创新班模式。</w:t>
      </w:r>
    </w:p>
    <w:p w:rsidR="00DB7CEE" w:rsidRPr="00DB7CEE" w:rsidRDefault="00DB7CEE" w:rsidP="00DB7CEE">
      <w:pPr>
        <w:jc w:val="left"/>
        <w:rPr>
          <w:rFonts w:ascii="黑体" w:eastAsia="黑体" w:hAnsi="黑体"/>
          <w:sz w:val="30"/>
          <w:szCs w:val="30"/>
        </w:rPr>
      </w:pPr>
      <w:r w:rsidRPr="00DB7CEE">
        <w:rPr>
          <w:rFonts w:ascii="黑体" w:eastAsia="黑体" w:hAnsi="黑体" w:hint="eastAsia"/>
          <w:sz w:val="30"/>
          <w:szCs w:val="30"/>
        </w:rPr>
        <w:t>八、需要解决的问题</w:t>
      </w:r>
    </w:p>
    <w:p w:rsidR="00DB7CEE" w:rsidRDefault="00DB7CEE" w:rsidP="00DB7CEE">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学校</w:t>
      </w:r>
      <w:r w:rsidR="00850D62">
        <w:rPr>
          <w:rFonts w:asciiTheme="minorEastAsia" w:hAnsiTheme="minorEastAsia" w:hint="eastAsia"/>
          <w:sz w:val="24"/>
          <w:szCs w:val="24"/>
        </w:rPr>
        <w:t>与创建有特色高水平应用型艺术学院的目标相比，仍存在</w:t>
      </w:r>
      <w:r w:rsidRPr="00DB7CEE">
        <w:rPr>
          <w:rFonts w:asciiTheme="minorEastAsia" w:hAnsiTheme="minorEastAsia" w:hint="eastAsia"/>
          <w:sz w:val="24"/>
          <w:szCs w:val="24"/>
        </w:rPr>
        <w:t>差距。其中较为突出的是，一是师资队伍建设仍需加强，在高层次、领军人才的引进和培养上还需加大力度；二是教学质量有待进一步提高，拔尖艺术人才选拔培养机制还不够完善；三是服务社会能力有待提高，尤其是在适应社会需求、更好地服务社会文化建设方面较为欠缺；四是校园环境建设亟待改善，校园基本建设任重道远，事业发展的硬件支撑不够</w:t>
      </w:r>
      <w:r w:rsidR="00B162F3">
        <w:rPr>
          <w:rFonts w:asciiTheme="minorEastAsia" w:hAnsiTheme="minorEastAsia" w:hint="eastAsia"/>
          <w:sz w:val="24"/>
          <w:szCs w:val="24"/>
        </w:rPr>
        <w:t>；</w:t>
      </w:r>
      <w:r w:rsidR="0037519E" w:rsidRPr="00850D62">
        <w:rPr>
          <w:rFonts w:asciiTheme="minorEastAsia" w:hAnsiTheme="minorEastAsia" w:hint="eastAsia"/>
          <w:color w:val="000000" w:themeColor="text1"/>
          <w:sz w:val="24"/>
          <w:szCs w:val="24"/>
        </w:rPr>
        <w:t>五是教学建设经费不足。</w:t>
      </w:r>
      <w:r w:rsidRPr="00DB7CEE">
        <w:rPr>
          <w:rFonts w:asciiTheme="minorEastAsia" w:hAnsiTheme="minorEastAsia" w:hint="eastAsia"/>
          <w:sz w:val="24"/>
          <w:szCs w:val="24"/>
        </w:rPr>
        <w:t>对此我们必须高度重视、认真研究，切实加以解决。</w:t>
      </w:r>
    </w:p>
    <w:p w:rsidR="0017689B" w:rsidRDefault="0017689B" w:rsidP="00DB7CEE">
      <w:pPr>
        <w:spacing w:line="400" w:lineRule="exact"/>
        <w:ind w:firstLineChars="200" w:firstLine="480"/>
        <w:jc w:val="left"/>
        <w:rPr>
          <w:rFonts w:asciiTheme="minorEastAsia" w:hAnsiTheme="minorEastAsia"/>
          <w:sz w:val="24"/>
          <w:szCs w:val="24"/>
        </w:rPr>
      </w:pPr>
    </w:p>
    <w:p w:rsidR="0017689B" w:rsidRDefault="0017689B" w:rsidP="00DB7CEE">
      <w:pPr>
        <w:spacing w:line="400" w:lineRule="exact"/>
        <w:ind w:firstLineChars="200" w:firstLine="480"/>
        <w:jc w:val="left"/>
        <w:rPr>
          <w:rFonts w:asciiTheme="minorEastAsia" w:hAnsiTheme="minorEastAsia"/>
          <w:sz w:val="24"/>
          <w:szCs w:val="24"/>
        </w:rPr>
      </w:pPr>
    </w:p>
    <w:p w:rsidR="0017689B" w:rsidRDefault="0017689B" w:rsidP="00DB7CEE">
      <w:pPr>
        <w:spacing w:line="400" w:lineRule="exact"/>
        <w:ind w:firstLineChars="200" w:firstLine="480"/>
        <w:jc w:val="left"/>
        <w:rPr>
          <w:rFonts w:asciiTheme="minorEastAsia" w:hAnsiTheme="minorEastAsia"/>
          <w:sz w:val="24"/>
          <w:szCs w:val="24"/>
        </w:rPr>
      </w:pPr>
    </w:p>
    <w:p w:rsidR="0017689B" w:rsidRDefault="0017689B" w:rsidP="00DB7CEE">
      <w:pPr>
        <w:spacing w:line="400" w:lineRule="exact"/>
        <w:ind w:firstLineChars="200" w:firstLine="480"/>
        <w:jc w:val="left"/>
        <w:rPr>
          <w:rFonts w:asciiTheme="minorEastAsia" w:hAnsiTheme="minorEastAsia"/>
          <w:sz w:val="24"/>
          <w:szCs w:val="24"/>
        </w:rPr>
      </w:pPr>
    </w:p>
    <w:p w:rsidR="0017689B" w:rsidRDefault="0017689B" w:rsidP="00DB7CEE">
      <w:pPr>
        <w:spacing w:line="400" w:lineRule="exact"/>
        <w:ind w:firstLineChars="200" w:firstLine="480"/>
        <w:jc w:val="left"/>
        <w:rPr>
          <w:rFonts w:asciiTheme="minorEastAsia" w:hAnsiTheme="minorEastAsia"/>
          <w:sz w:val="24"/>
          <w:szCs w:val="24"/>
        </w:rPr>
      </w:pPr>
    </w:p>
    <w:p w:rsidR="0017689B" w:rsidRDefault="0017689B" w:rsidP="00DB7CEE">
      <w:pPr>
        <w:spacing w:line="400" w:lineRule="exact"/>
        <w:ind w:firstLineChars="200" w:firstLine="480"/>
        <w:jc w:val="left"/>
        <w:rPr>
          <w:rFonts w:asciiTheme="minorEastAsia" w:hAnsiTheme="minorEastAsia"/>
          <w:sz w:val="24"/>
          <w:szCs w:val="24"/>
        </w:rPr>
      </w:pPr>
    </w:p>
    <w:p w:rsidR="0017689B" w:rsidRDefault="0017689B" w:rsidP="00DB7CEE">
      <w:pPr>
        <w:spacing w:line="400" w:lineRule="exact"/>
        <w:ind w:firstLineChars="200" w:firstLine="480"/>
        <w:jc w:val="left"/>
        <w:rPr>
          <w:rFonts w:asciiTheme="minorEastAsia" w:hAnsiTheme="minorEastAsia"/>
          <w:sz w:val="24"/>
          <w:szCs w:val="24"/>
        </w:rPr>
      </w:pPr>
    </w:p>
    <w:p w:rsidR="0017689B" w:rsidRDefault="0017689B" w:rsidP="00DB7CEE">
      <w:pPr>
        <w:spacing w:line="400" w:lineRule="exact"/>
        <w:ind w:firstLineChars="200" w:firstLine="480"/>
        <w:jc w:val="left"/>
        <w:rPr>
          <w:rFonts w:asciiTheme="minorEastAsia" w:hAnsiTheme="minorEastAsia"/>
          <w:sz w:val="24"/>
          <w:szCs w:val="24"/>
        </w:rPr>
      </w:pPr>
    </w:p>
    <w:p w:rsidR="0017689B" w:rsidRDefault="0017689B" w:rsidP="00DB7CEE">
      <w:pPr>
        <w:spacing w:line="400" w:lineRule="exact"/>
        <w:ind w:firstLineChars="200" w:firstLine="480"/>
        <w:jc w:val="left"/>
        <w:rPr>
          <w:rFonts w:asciiTheme="minorEastAsia" w:hAnsiTheme="minorEastAsia"/>
          <w:sz w:val="24"/>
          <w:szCs w:val="24"/>
        </w:rPr>
      </w:pPr>
    </w:p>
    <w:p w:rsidR="0017689B" w:rsidRDefault="0017689B" w:rsidP="00DB7CEE">
      <w:pPr>
        <w:spacing w:line="400" w:lineRule="exact"/>
        <w:ind w:firstLineChars="200" w:firstLine="480"/>
        <w:jc w:val="left"/>
        <w:rPr>
          <w:rFonts w:asciiTheme="minorEastAsia" w:hAnsiTheme="minorEastAsia"/>
          <w:sz w:val="24"/>
          <w:szCs w:val="24"/>
        </w:rPr>
      </w:pPr>
    </w:p>
    <w:p w:rsidR="0017689B" w:rsidRDefault="0017689B" w:rsidP="00DB7CEE">
      <w:pPr>
        <w:spacing w:line="400" w:lineRule="exact"/>
        <w:ind w:firstLineChars="200" w:firstLine="480"/>
        <w:jc w:val="left"/>
        <w:rPr>
          <w:rFonts w:asciiTheme="minorEastAsia" w:hAnsiTheme="minorEastAsia"/>
          <w:sz w:val="24"/>
          <w:szCs w:val="24"/>
        </w:rPr>
      </w:pPr>
    </w:p>
    <w:p w:rsidR="0017689B" w:rsidRDefault="0017689B" w:rsidP="00DB7CEE">
      <w:pPr>
        <w:spacing w:line="400" w:lineRule="exact"/>
        <w:ind w:firstLineChars="200" w:firstLine="480"/>
        <w:jc w:val="left"/>
        <w:rPr>
          <w:rFonts w:asciiTheme="minorEastAsia" w:hAnsiTheme="minorEastAsia"/>
          <w:sz w:val="24"/>
          <w:szCs w:val="24"/>
        </w:rPr>
      </w:pPr>
    </w:p>
    <w:p w:rsidR="0017689B" w:rsidRDefault="0017689B" w:rsidP="00DB7CEE">
      <w:pPr>
        <w:spacing w:line="400" w:lineRule="exact"/>
        <w:ind w:firstLineChars="200" w:firstLine="480"/>
        <w:jc w:val="left"/>
        <w:rPr>
          <w:rFonts w:asciiTheme="minorEastAsia" w:hAnsiTheme="minorEastAsia"/>
          <w:sz w:val="24"/>
          <w:szCs w:val="24"/>
        </w:rPr>
      </w:pPr>
    </w:p>
    <w:p w:rsidR="0017689B" w:rsidRDefault="0017689B" w:rsidP="00DB7CEE">
      <w:pPr>
        <w:spacing w:line="400" w:lineRule="exact"/>
        <w:ind w:firstLineChars="200" w:firstLine="480"/>
        <w:jc w:val="left"/>
        <w:rPr>
          <w:rFonts w:asciiTheme="minorEastAsia" w:hAnsiTheme="minorEastAsia"/>
          <w:sz w:val="24"/>
          <w:szCs w:val="24"/>
        </w:rPr>
      </w:pPr>
    </w:p>
    <w:p w:rsidR="0017689B" w:rsidRDefault="0017689B" w:rsidP="00DB7CEE">
      <w:pPr>
        <w:spacing w:line="400" w:lineRule="exact"/>
        <w:ind w:firstLineChars="200" w:firstLine="480"/>
        <w:jc w:val="left"/>
        <w:rPr>
          <w:rFonts w:asciiTheme="minorEastAsia" w:hAnsiTheme="minorEastAsia"/>
          <w:sz w:val="24"/>
          <w:szCs w:val="24"/>
        </w:rPr>
      </w:pPr>
    </w:p>
    <w:p w:rsidR="0017689B" w:rsidRDefault="0017689B" w:rsidP="00DB7CEE">
      <w:pPr>
        <w:spacing w:line="400" w:lineRule="exact"/>
        <w:ind w:firstLineChars="200" w:firstLine="480"/>
        <w:jc w:val="left"/>
        <w:rPr>
          <w:rFonts w:asciiTheme="minorEastAsia" w:hAnsiTheme="minorEastAsia"/>
          <w:sz w:val="24"/>
          <w:szCs w:val="24"/>
        </w:rPr>
      </w:pPr>
    </w:p>
    <w:p w:rsidR="0017689B" w:rsidRDefault="0017689B" w:rsidP="00DB7CEE">
      <w:pPr>
        <w:spacing w:line="400" w:lineRule="exact"/>
        <w:ind w:firstLineChars="200" w:firstLine="480"/>
        <w:jc w:val="left"/>
        <w:rPr>
          <w:rFonts w:asciiTheme="minorEastAsia" w:hAnsiTheme="minorEastAsia"/>
          <w:sz w:val="24"/>
          <w:szCs w:val="24"/>
        </w:rPr>
      </w:pPr>
    </w:p>
    <w:p w:rsidR="0017689B" w:rsidRDefault="0017689B" w:rsidP="00DB7CEE">
      <w:pPr>
        <w:spacing w:line="400" w:lineRule="exact"/>
        <w:ind w:firstLineChars="200" w:firstLine="480"/>
        <w:jc w:val="left"/>
        <w:rPr>
          <w:rFonts w:asciiTheme="minorEastAsia" w:hAnsiTheme="minorEastAsia"/>
          <w:sz w:val="24"/>
          <w:szCs w:val="24"/>
        </w:rPr>
      </w:pPr>
    </w:p>
    <w:p w:rsidR="0017689B" w:rsidRDefault="0017689B" w:rsidP="00DB7CEE">
      <w:pPr>
        <w:spacing w:line="400" w:lineRule="exact"/>
        <w:ind w:firstLineChars="200" w:firstLine="480"/>
        <w:jc w:val="left"/>
        <w:rPr>
          <w:rFonts w:asciiTheme="minorEastAsia" w:hAnsiTheme="minorEastAsia"/>
          <w:sz w:val="24"/>
          <w:szCs w:val="24"/>
        </w:rPr>
      </w:pPr>
    </w:p>
    <w:p w:rsidR="0017689B" w:rsidRDefault="0017689B" w:rsidP="00DB7CEE">
      <w:pPr>
        <w:spacing w:line="400" w:lineRule="exact"/>
        <w:ind w:firstLineChars="200" w:firstLine="480"/>
        <w:jc w:val="left"/>
        <w:rPr>
          <w:rFonts w:asciiTheme="minorEastAsia" w:hAnsiTheme="minorEastAsia"/>
          <w:sz w:val="24"/>
          <w:szCs w:val="24"/>
        </w:rPr>
        <w:sectPr w:rsidR="0017689B" w:rsidSect="005372F0">
          <w:footerReference w:type="default" r:id="rId10"/>
          <w:pgSz w:w="11906" w:h="16838"/>
          <w:pgMar w:top="1701" w:right="1418" w:bottom="1418" w:left="1701" w:header="851" w:footer="992" w:gutter="0"/>
          <w:cols w:space="425"/>
          <w:titlePg/>
          <w:docGrid w:type="lines" w:linePitch="312"/>
        </w:sectPr>
      </w:pPr>
    </w:p>
    <w:p w:rsidR="0017689B" w:rsidRPr="0017689B" w:rsidRDefault="0017689B" w:rsidP="0017689B">
      <w:pPr>
        <w:autoSpaceDE w:val="0"/>
        <w:autoSpaceDN w:val="0"/>
        <w:adjustRightInd w:val="0"/>
        <w:jc w:val="center"/>
        <w:rPr>
          <w:rFonts w:ascii="黑体" w:eastAsia="黑体" w:hAnsi="黑体" w:cs="宋体"/>
          <w:kern w:val="0"/>
          <w:sz w:val="20"/>
          <w:szCs w:val="20"/>
          <w:highlight w:val="white"/>
          <w:lang w:val="zh-CN"/>
        </w:rPr>
      </w:pPr>
      <w:r w:rsidRPr="0017689B">
        <w:rPr>
          <w:rFonts w:ascii="黑体" w:eastAsia="黑体" w:hAnsi="黑体" w:cs="黑体" w:hint="eastAsia"/>
          <w:b/>
          <w:kern w:val="0"/>
          <w:sz w:val="32"/>
          <w:szCs w:val="32"/>
          <w:highlight w:val="white"/>
          <w:lang w:val="zh-CN"/>
        </w:rPr>
        <w:t>内蒙古艺术学院本科教学质量报告支撑数据表格</w:t>
      </w:r>
    </w:p>
    <w:p w:rsidR="0017689B" w:rsidRDefault="0017689B" w:rsidP="008A06F5">
      <w:pPr>
        <w:numPr>
          <w:ilvl w:val="0"/>
          <w:numId w:val="1"/>
        </w:numPr>
        <w:autoSpaceDE w:val="0"/>
        <w:autoSpaceDN w:val="0"/>
        <w:adjustRightInd w:val="0"/>
        <w:spacing w:beforeLines="100" w:before="240" w:afterLines="50" w:after="120"/>
        <w:rPr>
          <w:rFonts w:ascii="宋体" w:cs="宋体"/>
          <w:b/>
          <w:kern w:val="0"/>
          <w:sz w:val="20"/>
          <w:szCs w:val="20"/>
          <w:highlight w:val="white"/>
          <w:lang w:val="zh-CN"/>
        </w:rPr>
      </w:pPr>
      <w:r>
        <w:rPr>
          <w:rFonts w:ascii="宋体" w:cs="宋体" w:hint="eastAsia"/>
          <w:b/>
          <w:kern w:val="0"/>
          <w:sz w:val="20"/>
          <w:szCs w:val="20"/>
          <w:highlight w:val="white"/>
          <w:lang w:val="zh-CN"/>
        </w:rPr>
        <w:t>本科生占全日制在校生总数的比例</w:t>
      </w:r>
    </w:p>
    <w:tbl>
      <w:tblPr>
        <w:tblW w:w="13533" w:type="dxa"/>
        <w:jc w:val="center"/>
        <w:tblLayout w:type="fixed"/>
        <w:tblLook w:val="04A0" w:firstRow="1" w:lastRow="0" w:firstColumn="1" w:lastColumn="0" w:noHBand="0" w:noVBand="1"/>
      </w:tblPr>
      <w:tblGrid>
        <w:gridCol w:w="1828"/>
        <w:gridCol w:w="1098"/>
        <w:gridCol w:w="851"/>
        <w:gridCol w:w="850"/>
        <w:gridCol w:w="851"/>
        <w:gridCol w:w="1134"/>
        <w:gridCol w:w="1008"/>
        <w:gridCol w:w="834"/>
        <w:gridCol w:w="709"/>
        <w:gridCol w:w="851"/>
        <w:gridCol w:w="708"/>
        <w:gridCol w:w="709"/>
        <w:gridCol w:w="851"/>
        <w:gridCol w:w="1251"/>
      </w:tblGrid>
      <w:tr w:rsidR="0017689B" w:rsidTr="00EE4B62">
        <w:trPr>
          <w:trHeight w:val="454"/>
          <w:jc w:val="center"/>
        </w:trPr>
        <w:tc>
          <w:tcPr>
            <w:tcW w:w="1828" w:type="dxa"/>
            <w:vMerge w:val="restart"/>
            <w:tcBorders>
              <w:top w:val="single" w:sz="8" w:space="0" w:color="auto"/>
              <w:left w:val="single" w:sz="8" w:space="0" w:color="auto"/>
              <w:right w:val="single" w:sz="6" w:space="0" w:color="000000"/>
            </w:tcBorders>
            <w:shd w:val="clear" w:color="000000" w:fill="FFFFFF"/>
            <w:vAlign w:val="center"/>
          </w:tcPr>
          <w:p w:rsidR="0017689B" w:rsidRDefault="0017689B" w:rsidP="00527D7A">
            <w:pPr>
              <w:autoSpaceDE w:val="0"/>
              <w:autoSpaceDN w:val="0"/>
              <w:adjustRightInd w:val="0"/>
              <w:jc w:val="center"/>
              <w:rPr>
                <w:rFonts w:ascii="宋体"/>
                <w:kern w:val="0"/>
                <w:sz w:val="20"/>
                <w:szCs w:val="20"/>
                <w:lang w:val="zh-CN"/>
              </w:rPr>
            </w:pPr>
            <w:r>
              <w:rPr>
                <w:rFonts w:ascii="宋体" w:cs="宋体" w:hint="eastAsia"/>
                <w:kern w:val="0"/>
                <w:sz w:val="20"/>
                <w:szCs w:val="20"/>
              </w:rPr>
              <w:t>学  年</w:t>
            </w:r>
          </w:p>
        </w:tc>
        <w:tc>
          <w:tcPr>
            <w:tcW w:w="9603" w:type="dxa"/>
            <w:gridSpan w:val="11"/>
            <w:tcBorders>
              <w:top w:val="single" w:sz="8" w:space="0" w:color="auto"/>
              <w:left w:val="single" w:sz="6" w:space="0" w:color="000000"/>
              <w:bottom w:val="single" w:sz="6" w:space="0" w:color="000000"/>
              <w:right w:val="single" w:sz="6" w:space="0" w:color="000000"/>
            </w:tcBorders>
            <w:shd w:val="clear" w:color="000000" w:fill="FFFFFF"/>
            <w:vAlign w:val="center"/>
          </w:tcPr>
          <w:p w:rsidR="0017689B" w:rsidRDefault="0017689B" w:rsidP="00527D7A">
            <w:pPr>
              <w:autoSpaceDE w:val="0"/>
              <w:autoSpaceDN w:val="0"/>
              <w:adjustRightInd w:val="0"/>
              <w:jc w:val="center"/>
              <w:rPr>
                <w:rFonts w:ascii="宋体"/>
                <w:kern w:val="0"/>
                <w:sz w:val="20"/>
                <w:szCs w:val="20"/>
                <w:lang w:val="zh-CN"/>
              </w:rPr>
            </w:pPr>
            <w:r>
              <w:rPr>
                <w:rFonts w:ascii="宋体" w:cs="宋体" w:hint="eastAsia"/>
                <w:kern w:val="0"/>
                <w:sz w:val="20"/>
                <w:szCs w:val="20"/>
                <w:lang w:val="zh-CN"/>
              </w:rPr>
              <w:t>各类学生数</w:t>
            </w:r>
          </w:p>
        </w:tc>
        <w:tc>
          <w:tcPr>
            <w:tcW w:w="851" w:type="dxa"/>
            <w:vMerge w:val="restart"/>
            <w:tcBorders>
              <w:top w:val="single" w:sz="8" w:space="0" w:color="auto"/>
              <w:left w:val="single" w:sz="6" w:space="0" w:color="000000"/>
              <w:right w:val="single" w:sz="6" w:space="0" w:color="000000"/>
            </w:tcBorders>
            <w:shd w:val="clear" w:color="000000" w:fill="FFFFFF"/>
            <w:vAlign w:val="center"/>
          </w:tcPr>
          <w:p w:rsidR="0017689B" w:rsidRDefault="0017689B" w:rsidP="00527D7A">
            <w:pPr>
              <w:autoSpaceDE w:val="0"/>
              <w:autoSpaceDN w:val="0"/>
              <w:adjustRightInd w:val="0"/>
              <w:spacing w:line="260" w:lineRule="atLeast"/>
              <w:jc w:val="center"/>
              <w:rPr>
                <w:rFonts w:ascii="宋体"/>
                <w:kern w:val="0"/>
                <w:sz w:val="20"/>
                <w:szCs w:val="20"/>
                <w:lang w:val="zh-CN"/>
              </w:rPr>
            </w:pPr>
            <w:r>
              <w:rPr>
                <w:rFonts w:ascii="宋体" w:cs="宋体" w:hint="eastAsia"/>
                <w:kern w:val="0"/>
                <w:sz w:val="20"/>
                <w:szCs w:val="20"/>
                <w:lang w:val="zh-CN"/>
              </w:rPr>
              <w:t>全日制在校生数</w:t>
            </w:r>
          </w:p>
        </w:tc>
        <w:tc>
          <w:tcPr>
            <w:tcW w:w="1251" w:type="dxa"/>
            <w:vMerge w:val="restart"/>
            <w:tcBorders>
              <w:top w:val="single" w:sz="8" w:space="0" w:color="auto"/>
              <w:left w:val="single" w:sz="6" w:space="0" w:color="000000"/>
              <w:right w:val="single" w:sz="8" w:space="0" w:color="auto"/>
            </w:tcBorders>
            <w:shd w:val="clear" w:color="000000" w:fill="FFFFFF"/>
            <w:vAlign w:val="center"/>
          </w:tcPr>
          <w:p w:rsidR="0017689B" w:rsidRDefault="0017689B" w:rsidP="00527D7A">
            <w:pPr>
              <w:autoSpaceDE w:val="0"/>
              <w:autoSpaceDN w:val="0"/>
              <w:adjustRightInd w:val="0"/>
              <w:spacing w:line="260" w:lineRule="atLeast"/>
              <w:jc w:val="center"/>
              <w:rPr>
                <w:rFonts w:ascii="宋体"/>
                <w:kern w:val="0"/>
                <w:sz w:val="20"/>
                <w:szCs w:val="20"/>
                <w:lang w:val="zh-CN"/>
              </w:rPr>
            </w:pPr>
            <w:r>
              <w:rPr>
                <w:rFonts w:ascii="宋体" w:cs="宋体" w:hint="eastAsia"/>
                <w:kern w:val="0"/>
                <w:sz w:val="20"/>
                <w:szCs w:val="20"/>
                <w:lang w:val="zh-CN"/>
              </w:rPr>
              <w:t>本科生占全日制在校生总数的比例（%）</w:t>
            </w:r>
          </w:p>
        </w:tc>
      </w:tr>
      <w:tr w:rsidR="0017689B" w:rsidTr="00EE4B62">
        <w:trPr>
          <w:trHeight w:hRule="exact" w:val="916"/>
          <w:jc w:val="center"/>
        </w:trPr>
        <w:tc>
          <w:tcPr>
            <w:tcW w:w="1828" w:type="dxa"/>
            <w:vMerge/>
            <w:tcBorders>
              <w:left w:val="single" w:sz="8" w:space="0" w:color="auto"/>
              <w:right w:val="single" w:sz="6" w:space="0" w:color="000000"/>
            </w:tcBorders>
            <w:shd w:val="clear" w:color="000000" w:fill="FFFFFF"/>
            <w:vAlign w:val="center"/>
          </w:tcPr>
          <w:p w:rsidR="0017689B" w:rsidRDefault="0017689B" w:rsidP="00527D7A"/>
        </w:tc>
        <w:tc>
          <w:tcPr>
            <w:tcW w:w="2799" w:type="dxa"/>
            <w:gridSpan w:val="3"/>
            <w:tcBorders>
              <w:top w:val="single" w:sz="6" w:space="0" w:color="000000"/>
              <w:left w:val="single" w:sz="6" w:space="0" w:color="000000"/>
              <w:bottom w:val="single" w:sz="4" w:space="0" w:color="auto"/>
              <w:right w:val="single" w:sz="6" w:space="0" w:color="000000"/>
            </w:tcBorders>
            <w:shd w:val="clear" w:color="000000" w:fill="FFFFFF"/>
            <w:vAlign w:val="center"/>
          </w:tcPr>
          <w:p w:rsidR="0017689B" w:rsidRDefault="0017689B" w:rsidP="00527D7A">
            <w:pPr>
              <w:autoSpaceDE w:val="0"/>
              <w:autoSpaceDN w:val="0"/>
              <w:adjustRightInd w:val="0"/>
              <w:spacing w:line="260" w:lineRule="atLeast"/>
              <w:jc w:val="center"/>
              <w:rPr>
                <w:rFonts w:ascii="宋体"/>
                <w:kern w:val="0"/>
                <w:sz w:val="20"/>
                <w:szCs w:val="20"/>
                <w:lang w:val="zh-CN"/>
              </w:rPr>
            </w:pPr>
            <w:r>
              <w:rPr>
                <w:rFonts w:ascii="宋体" w:cs="宋体" w:hint="eastAsia"/>
                <w:kern w:val="0"/>
                <w:sz w:val="20"/>
                <w:szCs w:val="20"/>
                <w:lang w:val="zh-CN"/>
              </w:rPr>
              <w:t>本科生数</w:t>
            </w:r>
          </w:p>
        </w:tc>
        <w:tc>
          <w:tcPr>
            <w:tcW w:w="851" w:type="dxa"/>
            <w:vMerge w:val="restart"/>
            <w:tcBorders>
              <w:top w:val="single" w:sz="6" w:space="0" w:color="000000"/>
              <w:left w:val="single" w:sz="6" w:space="0" w:color="000000"/>
              <w:right w:val="single" w:sz="4" w:space="0" w:color="auto"/>
            </w:tcBorders>
            <w:shd w:val="clear" w:color="000000" w:fill="FFFFFF"/>
            <w:vAlign w:val="center"/>
          </w:tcPr>
          <w:p w:rsidR="0017689B" w:rsidRDefault="0017689B" w:rsidP="00527D7A">
            <w:pPr>
              <w:autoSpaceDE w:val="0"/>
              <w:autoSpaceDN w:val="0"/>
              <w:adjustRightInd w:val="0"/>
              <w:spacing w:line="260" w:lineRule="atLeast"/>
              <w:jc w:val="center"/>
              <w:rPr>
                <w:rFonts w:ascii="宋体"/>
                <w:kern w:val="0"/>
                <w:sz w:val="20"/>
                <w:szCs w:val="20"/>
                <w:lang w:val="zh-CN"/>
              </w:rPr>
            </w:pPr>
            <w:r>
              <w:rPr>
                <w:rFonts w:ascii="宋体" w:cs="宋体" w:hint="eastAsia"/>
                <w:kern w:val="0"/>
                <w:sz w:val="20"/>
                <w:szCs w:val="20"/>
                <w:lang w:val="zh-CN"/>
              </w:rPr>
              <w:t>少数民族预科生数</w:t>
            </w:r>
          </w:p>
        </w:tc>
        <w:tc>
          <w:tcPr>
            <w:tcW w:w="2976" w:type="dxa"/>
            <w:gridSpan w:val="3"/>
            <w:tcBorders>
              <w:top w:val="single" w:sz="6" w:space="0" w:color="000000"/>
              <w:left w:val="single" w:sz="4" w:space="0" w:color="auto"/>
              <w:bottom w:val="single" w:sz="4" w:space="0" w:color="auto"/>
              <w:right w:val="single" w:sz="6" w:space="0" w:color="000000"/>
            </w:tcBorders>
            <w:shd w:val="clear" w:color="000000" w:fill="FFFFFF"/>
            <w:vAlign w:val="center"/>
          </w:tcPr>
          <w:p w:rsidR="0017689B" w:rsidRDefault="0017689B" w:rsidP="00527D7A">
            <w:pPr>
              <w:autoSpaceDE w:val="0"/>
              <w:autoSpaceDN w:val="0"/>
              <w:adjustRightInd w:val="0"/>
              <w:spacing w:line="260" w:lineRule="atLeast"/>
              <w:jc w:val="center"/>
              <w:rPr>
                <w:rFonts w:ascii="宋体"/>
                <w:kern w:val="0"/>
                <w:sz w:val="20"/>
                <w:szCs w:val="20"/>
                <w:lang w:val="zh-CN"/>
              </w:rPr>
            </w:pPr>
            <w:r>
              <w:rPr>
                <w:rFonts w:ascii="宋体" w:cs="宋体" w:hint="eastAsia"/>
                <w:kern w:val="0"/>
                <w:sz w:val="20"/>
                <w:szCs w:val="20"/>
                <w:lang w:val="zh-CN"/>
              </w:rPr>
              <w:t>专科生数</w:t>
            </w:r>
          </w:p>
        </w:tc>
        <w:tc>
          <w:tcPr>
            <w:tcW w:w="709" w:type="dxa"/>
            <w:vMerge w:val="restart"/>
            <w:tcBorders>
              <w:top w:val="single" w:sz="6" w:space="0" w:color="000000"/>
              <w:left w:val="single" w:sz="6" w:space="0" w:color="000000"/>
              <w:right w:val="single" w:sz="6" w:space="0" w:color="000000"/>
            </w:tcBorders>
            <w:shd w:val="clear" w:color="000000" w:fill="FFFFFF"/>
            <w:vAlign w:val="center"/>
          </w:tcPr>
          <w:p w:rsidR="0017689B" w:rsidRDefault="0017689B" w:rsidP="00527D7A">
            <w:pPr>
              <w:autoSpaceDE w:val="0"/>
              <w:autoSpaceDN w:val="0"/>
              <w:adjustRightInd w:val="0"/>
              <w:spacing w:line="260" w:lineRule="atLeast"/>
              <w:jc w:val="center"/>
              <w:rPr>
                <w:kern w:val="0"/>
                <w:sz w:val="20"/>
                <w:szCs w:val="20"/>
              </w:rPr>
            </w:pPr>
            <w:r>
              <w:rPr>
                <w:rFonts w:ascii="宋体" w:cs="宋体" w:hint="eastAsia"/>
                <w:kern w:val="0"/>
                <w:sz w:val="20"/>
                <w:szCs w:val="20"/>
                <w:lang w:val="zh-CN"/>
              </w:rPr>
              <w:t>博士</w:t>
            </w:r>
          </w:p>
          <w:p w:rsidR="0017689B" w:rsidRDefault="0017689B" w:rsidP="00527D7A">
            <w:pPr>
              <w:autoSpaceDE w:val="0"/>
              <w:autoSpaceDN w:val="0"/>
              <w:adjustRightInd w:val="0"/>
              <w:spacing w:line="260" w:lineRule="atLeast"/>
              <w:jc w:val="center"/>
              <w:rPr>
                <w:rFonts w:ascii="宋体"/>
                <w:kern w:val="0"/>
                <w:sz w:val="20"/>
                <w:szCs w:val="20"/>
                <w:lang w:val="zh-CN"/>
              </w:rPr>
            </w:pPr>
            <w:r>
              <w:rPr>
                <w:rFonts w:ascii="宋体" w:cs="宋体" w:hint="eastAsia"/>
                <w:kern w:val="0"/>
                <w:sz w:val="20"/>
                <w:szCs w:val="20"/>
                <w:lang w:val="zh-CN"/>
              </w:rPr>
              <w:t>生数</w:t>
            </w:r>
          </w:p>
        </w:tc>
        <w:tc>
          <w:tcPr>
            <w:tcW w:w="851" w:type="dxa"/>
            <w:vMerge w:val="restart"/>
            <w:tcBorders>
              <w:top w:val="single" w:sz="6" w:space="0" w:color="000000"/>
              <w:left w:val="single" w:sz="6" w:space="0" w:color="000000"/>
              <w:right w:val="single" w:sz="6" w:space="0" w:color="000000"/>
            </w:tcBorders>
            <w:shd w:val="clear" w:color="000000" w:fill="FFFFFF"/>
            <w:vAlign w:val="center"/>
          </w:tcPr>
          <w:p w:rsidR="0017689B" w:rsidRDefault="0017689B" w:rsidP="00527D7A">
            <w:pPr>
              <w:autoSpaceDE w:val="0"/>
              <w:autoSpaceDN w:val="0"/>
              <w:adjustRightInd w:val="0"/>
              <w:spacing w:line="260" w:lineRule="atLeast"/>
              <w:jc w:val="center"/>
              <w:rPr>
                <w:rFonts w:ascii="宋体"/>
                <w:kern w:val="0"/>
                <w:sz w:val="20"/>
                <w:szCs w:val="20"/>
                <w:lang w:val="zh-CN"/>
              </w:rPr>
            </w:pPr>
            <w:r>
              <w:rPr>
                <w:rFonts w:ascii="宋体" w:cs="宋体" w:hint="eastAsia"/>
                <w:kern w:val="0"/>
                <w:sz w:val="20"/>
                <w:szCs w:val="20"/>
                <w:lang w:val="zh-CN"/>
              </w:rPr>
              <w:t>全日制硕士生数</w:t>
            </w:r>
          </w:p>
        </w:tc>
        <w:tc>
          <w:tcPr>
            <w:tcW w:w="708" w:type="dxa"/>
            <w:vMerge w:val="restart"/>
            <w:tcBorders>
              <w:top w:val="single" w:sz="6" w:space="0" w:color="000000"/>
              <w:left w:val="single" w:sz="6" w:space="0" w:color="000000"/>
              <w:right w:val="single" w:sz="6" w:space="0" w:color="000000"/>
            </w:tcBorders>
            <w:shd w:val="clear" w:color="000000" w:fill="FFFFFF"/>
            <w:vAlign w:val="center"/>
          </w:tcPr>
          <w:p w:rsidR="0017689B" w:rsidRDefault="0017689B" w:rsidP="00527D7A">
            <w:pPr>
              <w:autoSpaceDE w:val="0"/>
              <w:autoSpaceDN w:val="0"/>
              <w:adjustRightInd w:val="0"/>
              <w:spacing w:line="260" w:lineRule="atLeast"/>
              <w:jc w:val="center"/>
              <w:rPr>
                <w:kern w:val="0"/>
                <w:sz w:val="20"/>
                <w:szCs w:val="20"/>
              </w:rPr>
            </w:pPr>
            <w:r>
              <w:rPr>
                <w:rFonts w:ascii="宋体" w:cs="宋体" w:hint="eastAsia"/>
                <w:kern w:val="0"/>
                <w:sz w:val="20"/>
                <w:szCs w:val="20"/>
                <w:lang w:val="zh-CN"/>
              </w:rPr>
              <w:t>留学</w:t>
            </w:r>
          </w:p>
          <w:p w:rsidR="0017689B" w:rsidRDefault="0017689B" w:rsidP="00527D7A">
            <w:pPr>
              <w:autoSpaceDE w:val="0"/>
              <w:autoSpaceDN w:val="0"/>
              <w:adjustRightInd w:val="0"/>
              <w:spacing w:line="260" w:lineRule="atLeast"/>
              <w:jc w:val="center"/>
              <w:rPr>
                <w:rFonts w:ascii="宋体"/>
                <w:kern w:val="0"/>
                <w:sz w:val="20"/>
                <w:szCs w:val="20"/>
                <w:lang w:val="zh-CN"/>
              </w:rPr>
            </w:pPr>
            <w:r>
              <w:rPr>
                <w:rFonts w:ascii="宋体" w:cs="宋体" w:hint="eastAsia"/>
                <w:kern w:val="0"/>
                <w:sz w:val="20"/>
                <w:szCs w:val="20"/>
                <w:lang w:val="zh-CN"/>
              </w:rPr>
              <w:t>生数</w:t>
            </w:r>
          </w:p>
        </w:tc>
        <w:tc>
          <w:tcPr>
            <w:tcW w:w="709" w:type="dxa"/>
            <w:vMerge w:val="restart"/>
            <w:tcBorders>
              <w:top w:val="single" w:sz="6" w:space="0" w:color="000000"/>
              <w:left w:val="single" w:sz="6" w:space="0" w:color="000000"/>
              <w:right w:val="single" w:sz="6" w:space="0" w:color="000000"/>
            </w:tcBorders>
            <w:shd w:val="clear" w:color="000000" w:fill="FFFFFF"/>
            <w:vAlign w:val="center"/>
          </w:tcPr>
          <w:p w:rsidR="0017689B" w:rsidRDefault="0017689B" w:rsidP="00527D7A">
            <w:pPr>
              <w:autoSpaceDE w:val="0"/>
              <w:autoSpaceDN w:val="0"/>
              <w:adjustRightInd w:val="0"/>
              <w:spacing w:line="260" w:lineRule="atLeast"/>
              <w:jc w:val="center"/>
              <w:rPr>
                <w:rFonts w:ascii="宋体"/>
                <w:kern w:val="0"/>
                <w:sz w:val="20"/>
                <w:szCs w:val="20"/>
                <w:lang w:val="zh-CN"/>
              </w:rPr>
            </w:pPr>
            <w:r>
              <w:rPr>
                <w:rFonts w:ascii="宋体" w:cs="宋体" w:hint="eastAsia"/>
                <w:kern w:val="0"/>
                <w:sz w:val="20"/>
                <w:szCs w:val="20"/>
                <w:lang w:val="zh-CN"/>
              </w:rPr>
              <w:t>成人</w:t>
            </w:r>
          </w:p>
          <w:p w:rsidR="0017689B" w:rsidRDefault="0017689B" w:rsidP="00527D7A">
            <w:pPr>
              <w:autoSpaceDE w:val="0"/>
              <w:autoSpaceDN w:val="0"/>
              <w:adjustRightInd w:val="0"/>
              <w:spacing w:line="260" w:lineRule="atLeast"/>
              <w:jc w:val="center"/>
              <w:rPr>
                <w:rFonts w:ascii="宋体"/>
                <w:kern w:val="0"/>
                <w:sz w:val="20"/>
                <w:szCs w:val="20"/>
                <w:lang w:val="zh-CN"/>
              </w:rPr>
            </w:pPr>
            <w:r>
              <w:rPr>
                <w:rFonts w:ascii="宋体" w:cs="宋体" w:hint="eastAsia"/>
                <w:kern w:val="0"/>
                <w:sz w:val="20"/>
                <w:szCs w:val="20"/>
                <w:lang w:val="zh-CN"/>
              </w:rPr>
              <w:t>脱产生数</w:t>
            </w:r>
          </w:p>
        </w:tc>
        <w:tc>
          <w:tcPr>
            <w:tcW w:w="851" w:type="dxa"/>
            <w:vMerge/>
            <w:tcBorders>
              <w:left w:val="single" w:sz="6" w:space="0" w:color="000000"/>
              <w:right w:val="single" w:sz="6" w:space="0" w:color="000000"/>
            </w:tcBorders>
            <w:shd w:val="clear" w:color="000000" w:fill="FFFFFF"/>
            <w:vAlign w:val="center"/>
          </w:tcPr>
          <w:p w:rsidR="0017689B" w:rsidRDefault="0017689B" w:rsidP="00527D7A"/>
        </w:tc>
        <w:tc>
          <w:tcPr>
            <w:tcW w:w="1251" w:type="dxa"/>
            <w:vMerge/>
            <w:tcBorders>
              <w:left w:val="single" w:sz="6" w:space="0" w:color="000000"/>
              <w:right w:val="single" w:sz="8" w:space="0" w:color="auto"/>
            </w:tcBorders>
            <w:shd w:val="clear" w:color="000000" w:fill="FFFFFF"/>
            <w:vAlign w:val="center"/>
          </w:tcPr>
          <w:p w:rsidR="0017689B" w:rsidRDefault="0017689B" w:rsidP="00527D7A"/>
        </w:tc>
      </w:tr>
      <w:tr w:rsidR="0017689B" w:rsidTr="00EE4B62">
        <w:trPr>
          <w:trHeight w:val="420"/>
          <w:jc w:val="center"/>
        </w:trPr>
        <w:tc>
          <w:tcPr>
            <w:tcW w:w="1828" w:type="dxa"/>
            <w:vMerge/>
            <w:tcBorders>
              <w:left w:val="single" w:sz="8" w:space="0" w:color="auto"/>
              <w:right w:val="single" w:sz="6" w:space="0" w:color="000000"/>
            </w:tcBorders>
            <w:shd w:val="clear" w:color="000000" w:fill="FFFFFF"/>
            <w:vAlign w:val="center"/>
          </w:tcPr>
          <w:p w:rsidR="0017689B" w:rsidRDefault="0017689B" w:rsidP="00527D7A"/>
        </w:tc>
        <w:tc>
          <w:tcPr>
            <w:tcW w:w="1949" w:type="dxa"/>
            <w:gridSpan w:val="2"/>
            <w:tcBorders>
              <w:top w:val="single" w:sz="6" w:space="0" w:color="000000"/>
              <w:left w:val="single" w:sz="6" w:space="0" w:color="000000"/>
              <w:bottom w:val="single" w:sz="4" w:space="0" w:color="auto"/>
              <w:right w:val="single" w:sz="4" w:space="0" w:color="auto"/>
            </w:tcBorders>
            <w:shd w:val="clear" w:color="000000" w:fill="FFFFFF"/>
            <w:vAlign w:val="center"/>
          </w:tcPr>
          <w:p w:rsidR="0017689B" w:rsidRDefault="0017689B" w:rsidP="00527D7A">
            <w:pPr>
              <w:autoSpaceDE w:val="0"/>
              <w:autoSpaceDN w:val="0"/>
              <w:adjustRightInd w:val="0"/>
              <w:spacing w:line="260" w:lineRule="atLeast"/>
              <w:jc w:val="center"/>
              <w:rPr>
                <w:rFonts w:ascii="宋体"/>
                <w:kern w:val="0"/>
                <w:sz w:val="20"/>
                <w:szCs w:val="20"/>
                <w:lang w:val="zh-CN"/>
              </w:rPr>
            </w:pPr>
            <w:r>
              <w:rPr>
                <w:rFonts w:ascii="宋体" w:cs="宋体" w:hint="eastAsia"/>
                <w:kern w:val="0"/>
                <w:sz w:val="20"/>
                <w:szCs w:val="20"/>
                <w:lang w:val="zh-CN"/>
              </w:rPr>
              <w:t>汉授学生数</w:t>
            </w:r>
          </w:p>
        </w:tc>
        <w:tc>
          <w:tcPr>
            <w:tcW w:w="850" w:type="dxa"/>
            <w:vMerge w:val="restart"/>
            <w:tcBorders>
              <w:top w:val="single" w:sz="6" w:space="0" w:color="000000"/>
              <w:left w:val="single" w:sz="4" w:space="0" w:color="auto"/>
              <w:right w:val="single" w:sz="6" w:space="0" w:color="000000"/>
            </w:tcBorders>
            <w:shd w:val="clear" w:color="000000" w:fill="FFFFFF"/>
            <w:vAlign w:val="center"/>
          </w:tcPr>
          <w:p w:rsidR="0017689B" w:rsidRDefault="0017689B" w:rsidP="00527D7A">
            <w:pPr>
              <w:autoSpaceDE w:val="0"/>
              <w:autoSpaceDN w:val="0"/>
              <w:adjustRightInd w:val="0"/>
              <w:spacing w:line="260" w:lineRule="atLeast"/>
              <w:jc w:val="center"/>
              <w:rPr>
                <w:rFonts w:ascii="宋体"/>
                <w:kern w:val="0"/>
                <w:sz w:val="20"/>
                <w:szCs w:val="20"/>
                <w:lang w:val="zh-CN"/>
              </w:rPr>
            </w:pPr>
            <w:r>
              <w:rPr>
                <w:rFonts w:ascii="宋体" w:cs="宋体" w:hint="eastAsia"/>
                <w:kern w:val="0"/>
                <w:sz w:val="20"/>
                <w:szCs w:val="20"/>
                <w:lang w:val="zh-CN"/>
              </w:rPr>
              <w:t>蒙授学生数</w:t>
            </w:r>
          </w:p>
        </w:tc>
        <w:tc>
          <w:tcPr>
            <w:tcW w:w="851" w:type="dxa"/>
            <w:vMerge/>
            <w:tcBorders>
              <w:left w:val="single" w:sz="6" w:space="0" w:color="000000"/>
              <w:right w:val="single" w:sz="4" w:space="0" w:color="auto"/>
            </w:tcBorders>
            <w:shd w:val="clear" w:color="000000" w:fill="FFFFFF"/>
            <w:vAlign w:val="center"/>
          </w:tcPr>
          <w:p w:rsidR="0017689B" w:rsidRDefault="0017689B" w:rsidP="00527D7A"/>
        </w:tc>
        <w:tc>
          <w:tcPr>
            <w:tcW w:w="21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7689B" w:rsidRDefault="0017689B" w:rsidP="00527D7A">
            <w:pPr>
              <w:autoSpaceDE w:val="0"/>
              <w:autoSpaceDN w:val="0"/>
              <w:adjustRightInd w:val="0"/>
              <w:spacing w:line="260" w:lineRule="atLeast"/>
              <w:jc w:val="center"/>
              <w:rPr>
                <w:rFonts w:ascii="宋体"/>
                <w:kern w:val="0"/>
                <w:sz w:val="20"/>
                <w:szCs w:val="20"/>
                <w:lang w:val="zh-CN"/>
              </w:rPr>
            </w:pPr>
            <w:r>
              <w:rPr>
                <w:rFonts w:ascii="宋体" w:cs="宋体" w:hint="eastAsia"/>
                <w:kern w:val="0"/>
                <w:sz w:val="20"/>
                <w:szCs w:val="20"/>
                <w:lang w:val="zh-CN"/>
              </w:rPr>
              <w:t>汉授学生数</w:t>
            </w:r>
          </w:p>
        </w:tc>
        <w:tc>
          <w:tcPr>
            <w:tcW w:w="834" w:type="dxa"/>
            <w:vMerge w:val="restart"/>
            <w:tcBorders>
              <w:top w:val="single" w:sz="4" w:space="0" w:color="auto"/>
              <w:left w:val="single" w:sz="4" w:space="0" w:color="auto"/>
              <w:right w:val="single" w:sz="6" w:space="0" w:color="000000"/>
            </w:tcBorders>
            <w:shd w:val="clear" w:color="000000" w:fill="FFFFFF"/>
            <w:vAlign w:val="center"/>
          </w:tcPr>
          <w:p w:rsidR="0017689B" w:rsidRDefault="0017689B" w:rsidP="00527D7A">
            <w:pPr>
              <w:autoSpaceDE w:val="0"/>
              <w:autoSpaceDN w:val="0"/>
              <w:adjustRightInd w:val="0"/>
              <w:spacing w:line="260" w:lineRule="atLeast"/>
              <w:jc w:val="center"/>
              <w:rPr>
                <w:rFonts w:ascii="宋体"/>
                <w:kern w:val="0"/>
                <w:sz w:val="20"/>
                <w:szCs w:val="20"/>
                <w:lang w:val="zh-CN"/>
              </w:rPr>
            </w:pPr>
            <w:r>
              <w:rPr>
                <w:rFonts w:ascii="宋体" w:cs="宋体" w:hint="eastAsia"/>
                <w:kern w:val="0"/>
                <w:sz w:val="20"/>
                <w:szCs w:val="20"/>
                <w:lang w:val="zh-CN"/>
              </w:rPr>
              <w:t>蒙授学生数</w:t>
            </w:r>
          </w:p>
        </w:tc>
        <w:tc>
          <w:tcPr>
            <w:tcW w:w="709" w:type="dxa"/>
            <w:vMerge/>
            <w:tcBorders>
              <w:left w:val="single" w:sz="6" w:space="0" w:color="000000"/>
              <w:right w:val="single" w:sz="6" w:space="0" w:color="000000"/>
            </w:tcBorders>
            <w:shd w:val="clear" w:color="000000" w:fill="FFFFFF"/>
            <w:vAlign w:val="center"/>
          </w:tcPr>
          <w:p w:rsidR="0017689B" w:rsidRDefault="0017689B" w:rsidP="00527D7A"/>
        </w:tc>
        <w:tc>
          <w:tcPr>
            <w:tcW w:w="851" w:type="dxa"/>
            <w:vMerge/>
            <w:tcBorders>
              <w:left w:val="single" w:sz="6" w:space="0" w:color="000000"/>
              <w:right w:val="single" w:sz="6" w:space="0" w:color="000000"/>
            </w:tcBorders>
            <w:shd w:val="clear" w:color="000000" w:fill="FFFFFF"/>
            <w:vAlign w:val="center"/>
          </w:tcPr>
          <w:p w:rsidR="0017689B" w:rsidRDefault="0017689B" w:rsidP="00527D7A"/>
        </w:tc>
        <w:tc>
          <w:tcPr>
            <w:tcW w:w="708" w:type="dxa"/>
            <w:vMerge/>
            <w:tcBorders>
              <w:left w:val="single" w:sz="6" w:space="0" w:color="000000"/>
              <w:right w:val="single" w:sz="6" w:space="0" w:color="000000"/>
            </w:tcBorders>
            <w:shd w:val="clear" w:color="000000" w:fill="FFFFFF"/>
            <w:vAlign w:val="center"/>
          </w:tcPr>
          <w:p w:rsidR="0017689B" w:rsidRDefault="0017689B" w:rsidP="00527D7A"/>
        </w:tc>
        <w:tc>
          <w:tcPr>
            <w:tcW w:w="709" w:type="dxa"/>
            <w:vMerge/>
            <w:tcBorders>
              <w:left w:val="single" w:sz="6" w:space="0" w:color="000000"/>
              <w:right w:val="single" w:sz="6" w:space="0" w:color="000000"/>
            </w:tcBorders>
            <w:shd w:val="clear" w:color="000000" w:fill="FFFFFF"/>
            <w:vAlign w:val="center"/>
          </w:tcPr>
          <w:p w:rsidR="0017689B" w:rsidRDefault="0017689B" w:rsidP="00527D7A"/>
        </w:tc>
        <w:tc>
          <w:tcPr>
            <w:tcW w:w="851" w:type="dxa"/>
            <w:vMerge/>
            <w:tcBorders>
              <w:left w:val="single" w:sz="6" w:space="0" w:color="000000"/>
              <w:right w:val="single" w:sz="6" w:space="0" w:color="000000"/>
            </w:tcBorders>
            <w:shd w:val="clear" w:color="000000" w:fill="FFFFFF"/>
            <w:vAlign w:val="center"/>
          </w:tcPr>
          <w:p w:rsidR="0017689B" w:rsidRDefault="0017689B" w:rsidP="00527D7A"/>
        </w:tc>
        <w:tc>
          <w:tcPr>
            <w:tcW w:w="1251" w:type="dxa"/>
            <w:vMerge/>
            <w:tcBorders>
              <w:left w:val="single" w:sz="6" w:space="0" w:color="000000"/>
              <w:right w:val="single" w:sz="8" w:space="0" w:color="auto"/>
            </w:tcBorders>
            <w:shd w:val="clear" w:color="000000" w:fill="FFFFFF"/>
            <w:vAlign w:val="center"/>
          </w:tcPr>
          <w:p w:rsidR="0017689B" w:rsidRDefault="0017689B" w:rsidP="00527D7A"/>
        </w:tc>
      </w:tr>
      <w:tr w:rsidR="0017689B" w:rsidTr="00EE4B62">
        <w:trPr>
          <w:trHeight w:val="325"/>
          <w:jc w:val="center"/>
        </w:trPr>
        <w:tc>
          <w:tcPr>
            <w:tcW w:w="1828" w:type="dxa"/>
            <w:vMerge/>
            <w:tcBorders>
              <w:left w:val="single" w:sz="8" w:space="0" w:color="auto"/>
              <w:right w:val="single" w:sz="6" w:space="0" w:color="000000"/>
            </w:tcBorders>
            <w:shd w:val="clear" w:color="000000" w:fill="FFFFFF"/>
            <w:vAlign w:val="center"/>
          </w:tcPr>
          <w:p w:rsidR="0017689B" w:rsidRDefault="0017689B" w:rsidP="00527D7A"/>
        </w:tc>
        <w:tc>
          <w:tcPr>
            <w:tcW w:w="1098" w:type="dxa"/>
            <w:tcBorders>
              <w:top w:val="single" w:sz="4" w:space="0" w:color="auto"/>
              <w:left w:val="single" w:sz="6" w:space="0" w:color="000000"/>
              <w:right w:val="single" w:sz="4" w:space="0" w:color="auto"/>
            </w:tcBorders>
            <w:shd w:val="clear" w:color="000000" w:fill="FFFFFF"/>
            <w:vAlign w:val="center"/>
          </w:tcPr>
          <w:p w:rsidR="0017689B" w:rsidRDefault="0017689B" w:rsidP="00527D7A">
            <w:pPr>
              <w:autoSpaceDE w:val="0"/>
              <w:autoSpaceDN w:val="0"/>
              <w:adjustRightInd w:val="0"/>
              <w:spacing w:line="260" w:lineRule="atLeast"/>
              <w:jc w:val="center"/>
              <w:rPr>
                <w:rFonts w:ascii="宋体" w:cs="宋体"/>
                <w:kern w:val="0"/>
                <w:sz w:val="20"/>
                <w:szCs w:val="20"/>
                <w:lang w:val="zh-CN"/>
              </w:rPr>
            </w:pPr>
            <w:r>
              <w:rPr>
                <w:rFonts w:ascii="宋体" w:cs="宋体" w:hint="eastAsia"/>
                <w:kern w:val="0"/>
                <w:sz w:val="20"/>
                <w:szCs w:val="20"/>
                <w:lang w:val="zh-CN"/>
              </w:rPr>
              <w:t>非民族班学生数</w:t>
            </w:r>
          </w:p>
        </w:tc>
        <w:tc>
          <w:tcPr>
            <w:tcW w:w="851" w:type="dxa"/>
            <w:tcBorders>
              <w:top w:val="single" w:sz="4" w:space="0" w:color="auto"/>
              <w:left w:val="single" w:sz="4" w:space="0" w:color="auto"/>
              <w:right w:val="single" w:sz="4" w:space="0" w:color="auto"/>
            </w:tcBorders>
            <w:shd w:val="clear" w:color="000000" w:fill="FFFFFF"/>
            <w:vAlign w:val="center"/>
          </w:tcPr>
          <w:p w:rsidR="0017689B" w:rsidRDefault="0017689B" w:rsidP="00527D7A">
            <w:pPr>
              <w:autoSpaceDE w:val="0"/>
              <w:autoSpaceDN w:val="0"/>
              <w:adjustRightInd w:val="0"/>
              <w:spacing w:line="260" w:lineRule="atLeast"/>
              <w:jc w:val="center"/>
              <w:rPr>
                <w:rFonts w:ascii="宋体" w:cs="宋体"/>
                <w:kern w:val="0"/>
                <w:sz w:val="20"/>
                <w:szCs w:val="20"/>
                <w:lang w:val="zh-CN"/>
              </w:rPr>
            </w:pPr>
            <w:r>
              <w:rPr>
                <w:rFonts w:ascii="宋体" w:cs="宋体" w:hint="eastAsia"/>
                <w:kern w:val="0"/>
                <w:sz w:val="20"/>
                <w:szCs w:val="20"/>
                <w:lang w:val="zh-CN"/>
              </w:rPr>
              <w:t>民族班学生数</w:t>
            </w:r>
          </w:p>
        </w:tc>
        <w:tc>
          <w:tcPr>
            <w:tcW w:w="850" w:type="dxa"/>
            <w:vMerge/>
            <w:tcBorders>
              <w:left w:val="single" w:sz="4" w:space="0" w:color="auto"/>
              <w:right w:val="single" w:sz="6" w:space="0" w:color="000000"/>
            </w:tcBorders>
            <w:shd w:val="clear" w:color="000000" w:fill="FFFFFF"/>
            <w:vAlign w:val="center"/>
          </w:tcPr>
          <w:p w:rsidR="0017689B" w:rsidRDefault="0017689B" w:rsidP="00527D7A"/>
        </w:tc>
        <w:tc>
          <w:tcPr>
            <w:tcW w:w="851" w:type="dxa"/>
            <w:vMerge/>
            <w:tcBorders>
              <w:left w:val="single" w:sz="6" w:space="0" w:color="000000"/>
              <w:right w:val="single" w:sz="4" w:space="0" w:color="auto"/>
            </w:tcBorders>
            <w:shd w:val="clear" w:color="000000" w:fill="FFFFFF"/>
            <w:vAlign w:val="center"/>
          </w:tcPr>
          <w:p w:rsidR="0017689B" w:rsidRDefault="0017689B" w:rsidP="00527D7A"/>
        </w:tc>
        <w:tc>
          <w:tcPr>
            <w:tcW w:w="1134" w:type="dxa"/>
            <w:tcBorders>
              <w:top w:val="single" w:sz="4" w:space="0" w:color="auto"/>
              <w:left w:val="single" w:sz="4" w:space="0" w:color="auto"/>
              <w:right w:val="single" w:sz="4" w:space="0" w:color="auto"/>
            </w:tcBorders>
            <w:shd w:val="clear" w:color="000000" w:fill="FFFFFF"/>
            <w:vAlign w:val="center"/>
          </w:tcPr>
          <w:p w:rsidR="0017689B" w:rsidRDefault="0017689B" w:rsidP="00527D7A">
            <w:pPr>
              <w:autoSpaceDE w:val="0"/>
              <w:autoSpaceDN w:val="0"/>
              <w:adjustRightInd w:val="0"/>
              <w:spacing w:line="260" w:lineRule="atLeast"/>
              <w:jc w:val="center"/>
              <w:rPr>
                <w:rFonts w:ascii="宋体" w:cs="宋体"/>
                <w:kern w:val="0"/>
                <w:sz w:val="20"/>
                <w:szCs w:val="20"/>
                <w:lang w:val="zh-CN"/>
              </w:rPr>
            </w:pPr>
            <w:r>
              <w:rPr>
                <w:rFonts w:ascii="宋体" w:cs="宋体" w:hint="eastAsia"/>
                <w:kern w:val="0"/>
                <w:sz w:val="20"/>
                <w:szCs w:val="20"/>
                <w:lang w:val="zh-CN"/>
              </w:rPr>
              <w:t>非民族班学生数</w:t>
            </w:r>
          </w:p>
        </w:tc>
        <w:tc>
          <w:tcPr>
            <w:tcW w:w="1008" w:type="dxa"/>
            <w:tcBorders>
              <w:top w:val="single" w:sz="4" w:space="0" w:color="auto"/>
              <w:left w:val="single" w:sz="4" w:space="0" w:color="auto"/>
              <w:right w:val="single" w:sz="4" w:space="0" w:color="auto"/>
            </w:tcBorders>
            <w:shd w:val="clear" w:color="000000" w:fill="FFFFFF"/>
            <w:vAlign w:val="center"/>
          </w:tcPr>
          <w:p w:rsidR="0017689B" w:rsidRDefault="0017689B" w:rsidP="00527D7A">
            <w:pPr>
              <w:autoSpaceDE w:val="0"/>
              <w:autoSpaceDN w:val="0"/>
              <w:adjustRightInd w:val="0"/>
              <w:spacing w:line="260" w:lineRule="atLeast"/>
              <w:jc w:val="center"/>
              <w:rPr>
                <w:rFonts w:ascii="宋体" w:cs="宋体"/>
                <w:kern w:val="0"/>
                <w:sz w:val="20"/>
                <w:szCs w:val="20"/>
                <w:lang w:val="zh-CN"/>
              </w:rPr>
            </w:pPr>
            <w:r>
              <w:rPr>
                <w:rFonts w:ascii="宋体" w:cs="宋体" w:hint="eastAsia"/>
                <w:kern w:val="0"/>
                <w:sz w:val="20"/>
                <w:szCs w:val="20"/>
                <w:lang w:val="zh-CN"/>
              </w:rPr>
              <w:t>民族班学生数</w:t>
            </w:r>
          </w:p>
        </w:tc>
        <w:tc>
          <w:tcPr>
            <w:tcW w:w="834" w:type="dxa"/>
            <w:vMerge/>
            <w:tcBorders>
              <w:left w:val="single" w:sz="4" w:space="0" w:color="auto"/>
              <w:right w:val="single" w:sz="6" w:space="0" w:color="000000"/>
            </w:tcBorders>
            <w:shd w:val="clear" w:color="000000" w:fill="FFFFFF"/>
            <w:vAlign w:val="center"/>
          </w:tcPr>
          <w:p w:rsidR="0017689B" w:rsidRDefault="0017689B" w:rsidP="00527D7A"/>
        </w:tc>
        <w:tc>
          <w:tcPr>
            <w:tcW w:w="709" w:type="dxa"/>
            <w:vMerge/>
            <w:tcBorders>
              <w:left w:val="single" w:sz="6" w:space="0" w:color="000000"/>
              <w:right w:val="single" w:sz="6" w:space="0" w:color="000000"/>
            </w:tcBorders>
            <w:shd w:val="clear" w:color="000000" w:fill="FFFFFF"/>
            <w:vAlign w:val="center"/>
          </w:tcPr>
          <w:p w:rsidR="0017689B" w:rsidRDefault="0017689B" w:rsidP="00527D7A"/>
        </w:tc>
        <w:tc>
          <w:tcPr>
            <w:tcW w:w="851" w:type="dxa"/>
            <w:vMerge/>
            <w:tcBorders>
              <w:left w:val="single" w:sz="6" w:space="0" w:color="000000"/>
              <w:right w:val="single" w:sz="6" w:space="0" w:color="000000"/>
            </w:tcBorders>
            <w:shd w:val="clear" w:color="000000" w:fill="FFFFFF"/>
            <w:vAlign w:val="center"/>
          </w:tcPr>
          <w:p w:rsidR="0017689B" w:rsidRDefault="0017689B" w:rsidP="00527D7A"/>
        </w:tc>
        <w:tc>
          <w:tcPr>
            <w:tcW w:w="708" w:type="dxa"/>
            <w:vMerge/>
            <w:tcBorders>
              <w:left w:val="single" w:sz="6" w:space="0" w:color="000000"/>
              <w:right w:val="single" w:sz="6" w:space="0" w:color="000000"/>
            </w:tcBorders>
            <w:shd w:val="clear" w:color="000000" w:fill="FFFFFF"/>
            <w:vAlign w:val="center"/>
          </w:tcPr>
          <w:p w:rsidR="0017689B" w:rsidRDefault="0017689B" w:rsidP="00527D7A"/>
        </w:tc>
        <w:tc>
          <w:tcPr>
            <w:tcW w:w="709" w:type="dxa"/>
            <w:vMerge/>
            <w:tcBorders>
              <w:left w:val="single" w:sz="6" w:space="0" w:color="000000"/>
              <w:right w:val="single" w:sz="6" w:space="0" w:color="000000"/>
            </w:tcBorders>
            <w:shd w:val="clear" w:color="000000" w:fill="FFFFFF"/>
            <w:vAlign w:val="center"/>
          </w:tcPr>
          <w:p w:rsidR="0017689B" w:rsidRDefault="0017689B" w:rsidP="00527D7A"/>
        </w:tc>
        <w:tc>
          <w:tcPr>
            <w:tcW w:w="851" w:type="dxa"/>
            <w:vMerge/>
            <w:tcBorders>
              <w:left w:val="single" w:sz="6" w:space="0" w:color="000000"/>
              <w:right w:val="single" w:sz="6" w:space="0" w:color="000000"/>
            </w:tcBorders>
            <w:shd w:val="clear" w:color="000000" w:fill="FFFFFF"/>
            <w:vAlign w:val="center"/>
          </w:tcPr>
          <w:p w:rsidR="0017689B" w:rsidRDefault="0017689B" w:rsidP="00527D7A"/>
        </w:tc>
        <w:tc>
          <w:tcPr>
            <w:tcW w:w="1251" w:type="dxa"/>
            <w:vMerge/>
            <w:tcBorders>
              <w:left w:val="single" w:sz="6" w:space="0" w:color="000000"/>
              <w:right w:val="single" w:sz="8" w:space="0" w:color="auto"/>
            </w:tcBorders>
            <w:shd w:val="clear" w:color="000000" w:fill="FFFFFF"/>
            <w:vAlign w:val="center"/>
          </w:tcPr>
          <w:p w:rsidR="0017689B" w:rsidRDefault="0017689B" w:rsidP="00527D7A"/>
        </w:tc>
      </w:tr>
      <w:tr w:rsidR="0017689B" w:rsidTr="00EE4B62">
        <w:trPr>
          <w:trHeight w:hRule="exact" w:val="567"/>
          <w:jc w:val="center"/>
        </w:trPr>
        <w:tc>
          <w:tcPr>
            <w:tcW w:w="1828" w:type="dxa"/>
            <w:tcBorders>
              <w:top w:val="single" w:sz="6" w:space="0" w:color="000000"/>
              <w:left w:val="single" w:sz="8" w:space="0" w:color="auto"/>
              <w:bottom w:val="single" w:sz="8" w:space="0" w:color="auto"/>
              <w:right w:val="single" w:sz="6" w:space="0" w:color="000000"/>
            </w:tcBorders>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sidRPr="00D30AFA">
              <w:rPr>
                <w:rFonts w:ascii="Times New Roman" w:hAnsi="Times New Roman"/>
                <w:kern w:val="0"/>
                <w:sz w:val="20"/>
                <w:szCs w:val="20"/>
              </w:rPr>
              <w:t>2017-2018</w:t>
            </w:r>
            <w:r w:rsidRPr="00D30AFA">
              <w:rPr>
                <w:rFonts w:ascii="Times New Roman" w:hAnsi="Times New Roman"/>
                <w:kern w:val="0"/>
                <w:sz w:val="20"/>
                <w:szCs w:val="20"/>
              </w:rPr>
              <w:t>学年</w:t>
            </w:r>
          </w:p>
        </w:tc>
        <w:tc>
          <w:tcPr>
            <w:tcW w:w="1098" w:type="dxa"/>
            <w:tcBorders>
              <w:top w:val="single" w:sz="6" w:space="0" w:color="000000"/>
              <w:left w:val="single" w:sz="6" w:space="0" w:color="000000"/>
              <w:bottom w:val="single" w:sz="8" w:space="0" w:color="auto"/>
              <w:right w:val="single" w:sz="4" w:space="0" w:color="auto"/>
            </w:tcBorders>
            <w:shd w:val="clear" w:color="000000" w:fill="FFFFFF"/>
            <w:vAlign w:val="center"/>
          </w:tcPr>
          <w:p w:rsidR="0017689B" w:rsidRDefault="0017689B" w:rsidP="00527D7A">
            <w:pPr>
              <w:jc w:val="center"/>
              <w:rPr>
                <w:rFonts w:ascii="Times New Roman" w:hAnsi="Times New Roman"/>
                <w:color w:val="000000"/>
                <w:sz w:val="20"/>
                <w:szCs w:val="20"/>
              </w:rPr>
            </w:pPr>
            <w:r>
              <w:rPr>
                <w:rFonts w:ascii="Times New Roman" w:hAnsi="Times New Roman"/>
                <w:color w:val="000000"/>
                <w:sz w:val="20"/>
                <w:szCs w:val="20"/>
              </w:rPr>
              <w:t>2876</w:t>
            </w:r>
          </w:p>
        </w:tc>
        <w:tc>
          <w:tcPr>
            <w:tcW w:w="851" w:type="dxa"/>
            <w:tcBorders>
              <w:top w:val="single" w:sz="6" w:space="0" w:color="000000"/>
              <w:left w:val="single" w:sz="4" w:space="0" w:color="auto"/>
              <w:bottom w:val="single" w:sz="8" w:space="0" w:color="auto"/>
              <w:right w:val="single" w:sz="4" w:space="0" w:color="auto"/>
            </w:tcBorders>
            <w:shd w:val="clear" w:color="000000" w:fill="FFFFFF"/>
            <w:vAlign w:val="center"/>
          </w:tcPr>
          <w:p w:rsidR="0017689B" w:rsidRDefault="0017689B" w:rsidP="00527D7A">
            <w:pPr>
              <w:jc w:val="center"/>
              <w:rPr>
                <w:rFonts w:ascii="Times New Roman" w:hAnsi="Times New Roman"/>
                <w:color w:val="000000"/>
                <w:sz w:val="20"/>
                <w:szCs w:val="20"/>
              </w:rPr>
            </w:pPr>
            <w:r>
              <w:rPr>
                <w:rFonts w:ascii="Times New Roman" w:hAnsi="Times New Roman"/>
                <w:color w:val="000000"/>
                <w:sz w:val="20"/>
                <w:szCs w:val="20"/>
              </w:rPr>
              <w:t>0</w:t>
            </w:r>
          </w:p>
        </w:tc>
        <w:tc>
          <w:tcPr>
            <w:tcW w:w="850" w:type="dxa"/>
            <w:tcBorders>
              <w:top w:val="single" w:sz="6" w:space="0" w:color="000000"/>
              <w:left w:val="single" w:sz="4" w:space="0" w:color="auto"/>
              <w:bottom w:val="single" w:sz="8" w:space="0" w:color="auto"/>
              <w:right w:val="single" w:sz="6" w:space="0" w:color="000000"/>
            </w:tcBorders>
            <w:shd w:val="clear" w:color="000000" w:fill="FFFFFF"/>
            <w:vAlign w:val="center"/>
          </w:tcPr>
          <w:p w:rsidR="0017689B" w:rsidRDefault="0017689B" w:rsidP="00527D7A">
            <w:pPr>
              <w:jc w:val="center"/>
              <w:rPr>
                <w:rFonts w:ascii="Times New Roman" w:hAnsi="Times New Roman"/>
                <w:color w:val="000000"/>
                <w:sz w:val="20"/>
                <w:szCs w:val="20"/>
              </w:rPr>
            </w:pPr>
            <w:r>
              <w:rPr>
                <w:rFonts w:ascii="Times New Roman" w:hAnsi="Times New Roman"/>
                <w:color w:val="000000"/>
                <w:sz w:val="20"/>
                <w:szCs w:val="20"/>
              </w:rPr>
              <w:t>635</w:t>
            </w:r>
          </w:p>
        </w:tc>
        <w:tc>
          <w:tcPr>
            <w:tcW w:w="851" w:type="dxa"/>
            <w:tcBorders>
              <w:top w:val="single" w:sz="6" w:space="0" w:color="000000"/>
              <w:left w:val="single" w:sz="6" w:space="0" w:color="000000"/>
              <w:bottom w:val="single" w:sz="8" w:space="0" w:color="auto"/>
              <w:right w:val="single" w:sz="6" w:space="0" w:color="000000"/>
            </w:tcBorders>
            <w:shd w:val="clear" w:color="000000" w:fill="FFFFFF"/>
            <w:vAlign w:val="center"/>
          </w:tcPr>
          <w:p w:rsidR="0017689B" w:rsidRDefault="0017689B" w:rsidP="00527D7A">
            <w:pPr>
              <w:jc w:val="center"/>
              <w:rPr>
                <w:rFonts w:ascii="Times New Roman" w:hAnsi="Times New Roman"/>
                <w:color w:val="000000"/>
                <w:sz w:val="20"/>
                <w:szCs w:val="20"/>
              </w:rPr>
            </w:pPr>
            <w:r>
              <w:rPr>
                <w:rFonts w:ascii="Times New Roman" w:hAnsi="Times New Roman"/>
                <w:color w:val="000000"/>
                <w:sz w:val="20"/>
                <w:szCs w:val="20"/>
              </w:rPr>
              <w:t>19</w:t>
            </w:r>
          </w:p>
        </w:tc>
        <w:tc>
          <w:tcPr>
            <w:tcW w:w="1134" w:type="dxa"/>
            <w:tcBorders>
              <w:top w:val="single" w:sz="6" w:space="0" w:color="000000"/>
              <w:left w:val="single" w:sz="6" w:space="0" w:color="000000"/>
              <w:bottom w:val="single" w:sz="8" w:space="0" w:color="auto"/>
              <w:right w:val="single" w:sz="4" w:space="0" w:color="auto"/>
            </w:tcBorders>
            <w:shd w:val="clear" w:color="000000" w:fill="FFFFFF"/>
            <w:vAlign w:val="center"/>
          </w:tcPr>
          <w:p w:rsidR="0017689B" w:rsidRDefault="0017689B" w:rsidP="00527D7A">
            <w:pPr>
              <w:jc w:val="center"/>
              <w:rPr>
                <w:rFonts w:ascii="Times New Roman" w:hAnsi="Times New Roman"/>
                <w:color w:val="000000"/>
                <w:sz w:val="20"/>
                <w:szCs w:val="20"/>
              </w:rPr>
            </w:pPr>
            <w:r>
              <w:rPr>
                <w:rFonts w:ascii="Times New Roman" w:hAnsi="Times New Roman"/>
                <w:color w:val="000000"/>
                <w:sz w:val="20"/>
                <w:szCs w:val="20"/>
              </w:rPr>
              <w:t>0</w:t>
            </w:r>
          </w:p>
        </w:tc>
        <w:tc>
          <w:tcPr>
            <w:tcW w:w="1008" w:type="dxa"/>
            <w:tcBorders>
              <w:top w:val="single" w:sz="6" w:space="0" w:color="000000"/>
              <w:left w:val="single" w:sz="4" w:space="0" w:color="auto"/>
              <w:bottom w:val="single" w:sz="8" w:space="0" w:color="auto"/>
              <w:right w:val="single" w:sz="4" w:space="0" w:color="auto"/>
            </w:tcBorders>
            <w:shd w:val="clear" w:color="000000" w:fill="FFFFFF"/>
            <w:vAlign w:val="center"/>
          </w:tcPr>
          <w:p w:rsidR="0017689B" w:rsidRDefault="0017689B" w:rsidP="00527D7A">
            <w:pPr>
              <w:jc w:val="center"/>
              <w:rPr>
                <w:rFonts w:ascii="Times New Roman" w:hAnsi="Times New Roman"/>
                <w:color w:val="000000"/>
                <w:sz w:val="20"/>
                <w:szCs w:val="20"/>
              </w:rPr>
            </w:pPr>
            <w:r>
              <w:rPr>
                <w:rFonts w:ascii="Times New Roman" w:hAnsi="Times New Roman"/>
                <w:color w:val="000000"/>
                <w:sz w:val="20"/>
                <w:szCs w:val="20"/>
              </w:rPr>
              <w:t>0</w:t>
            </w:r>
          </w:p>
        </w:tc>
        <w:tc>
          <w:tcPr>
            <w:tcW w:w="834" w:type="dxa"/>
            <w:tcBorders>
              <w:top w:val="single" w:sz="6" w:space="0" w:color="000000"/>
              <w:left w:val="single" w:sz="4" w:space="0" w:color="auto"/>
              <w:bottom w:val="single" w:sz="8" w:space="0" w:color="auto"/>
              <w:right w:val="single" w:sz="6" w:space="0" w:color="000000"/>
            </w:tcBorders>
            <w:shd w:val="clear" w:color="000000" w:fill="FFFFFF"/>
            <w:vAlign w:val="center"/>
          </w:tcPr>
          <w:p w:rsidR="0017689B" w:rsidRDefault="0017689B" w:rsidP="00527D7A">
            <w:pPr>
              <w:jc w:val="center"/>
              <w:rPr>
                <w:rFonts w:ascii="Times New Roman" w:hAnsi="Times New Roman"/>
                <w:color w:val="000000"/>
                <w:sz w:val="20"/>
                <w:szCs w:val="20"/>
              </w:rPr>
            </w:pPr>
            <w:r>
              <w:rPr>
                <w:rFonts w:ascii="Times New Roman" w:hAnsi="Times New Roman"/>
                <w:color w:val="000000"/>
                <w:sz w:val="20"/>
                <w:szCs w:val="20"/>
              </w:rPr>
              <w:t>0</w:t>
            </w:r>
          </w:p>
        </w:tc>
        <w:tc>
          <w:tcPr>
            <w:tcW w:w="709" w:type="dxa"/>
            <w:tcBorders>
              <w:top w:val="single" w:sz="6" w:space="0" w:color="000000"/>
              <w:left w:val="single" w:sz="6" w:space="0" w:color="000000"/>
              <w:bottom w:val="single" w:sz="8" w:space="0" w:color="auto"/>
              <w:right w:val="single" w:sz="6" w:space="0" w:color="000000"/>
            </w:tcBorders>
            <w:shd w:val="clear" w:color="000000" w:fill="FFFFFF"/>
            <w:vAlign w:val="center"/>
          </w:tcPr>
          <w:p w:rsidR="0017689B" w:rsidRDefault="0017689B" w:rsidP="00527D7A">
            <w:pPr>
              <w:jc w:val="center"/>
              <w:rPr>
                <w:rFonts w:ascii="Times New Roman" w:hAnsi="Times New Roman"/>
                <w:color w:val="000000"/>
                <w:sz w:val="20"/>
                <w:szCs w:val="20"/>
              </w:rPr>
            </w:pPr>
            <w:r>
              <w:rPr>
                <w:rFonts w:ascii="Times New Roman" w:hAnsi="Times New Roman"/>
                <w:color w:val="000000"/>
                <w:sz w:val="20"/>
                <w:szCs w:val="20"/>
              </w:rPr>
              <w:t>0</w:t>
            </w:r>
          </w:p>
        </w:tc>
        <w:tc>
          <w:tcPr>
            <w:tcW w:w="851" w:type="dxa"/>
            <w:tcBorders>
              <w:top w:val="single" w:sz="6" w:space="0" w:color="000000"/>
              <w:left w:val="single" w:sz="6" w:space="0" w:color="000000"/>
              <w:bottom w:val="single" w:sz="8" w:space="0" w:color="auto"/>
              <w:right w:val="single" w:sz="6" w:space="0" w:color="000000"/>
            </w:tcBorders>
            <w:shd w:val="clear" w:color="000000" w:fill="FFFFFF"/>
            <w:vAlign w:val="center"/>
          </w:tcPr>
          <w:p w:rsidR="0017689B" w:rsidRDefault="0017689B" w:rsidP="00527D7A">
            <w:pPr>
              <w:jc w:val="center"/>
              <w:rPr>
                <w:rFonts w:ascii="Times New Roman" w:hAnsi="Times New Roman"/>
                <w:color w:val="000000"/>
                <w:sz w:val="20"/>
                <w:szCs w:val="20"/>
              </w:rPr>
            </w:pPr>
            <w:r>
              <w:rPr>
                <w:rFonts w:ascii="Times New Roman" w:hAnsi="Times New Roman"/>
                <w:color w:val="000000"/>
                <w:sz w:val="20"/>
                <w:szCs w:val="20"/>
              </w:rPr>
              <w:t>255</w:t>
            </w:r>
          </w:p>
        </w:tc>
        <w:tc>
          <w:tcPr>
            <w:tcW w:w="708" w:type="dxa"/>
            <w:tcBorders>
              <w:top w:val="single" w:sz="6" w:space="0" w:color="000000"/>
              <w:left w:val="single" w:sz="6" w:space="0" w:color="000000"/>
              <w:bottom w:val="single" w:sz="8" w:space="0" w:color="auto"/>
              <w:right w:val="single" w:sz="6" w:space="0" w:color="000000"/>
            </w:tcBorders>
            <w:shd w:val="clear" w:color="000000" w:fill="FFFFFF"/>
            <w:vAlign w:val="center"/>
          </w:tcPr>
          <w:p w:rsidR="0017689B" w:rsidRDefault="0017689B" w:rsidP="00527D7A">
            <w:pPr>
              <w:jc w:val="center"/>
              <w:rPr>
                <w:rFonts w:ascii="Times New Roman" w:hAnsi="Times New Roman"/>
                <w:color w:val="000000"/>
                <w:sz w:val="20"/>
                <w:szCs w:val="20"/>
              </w:rPr>
            </w:pPr>
            <w:r>
              <w:rPr>
                <w:rFonts w:ascii="Times New Roman" w:hAnsi="Times New Roman"/>
                <w:color w:val="000000"/>
                <w:sz w:val="20"/>
                <w:szCs w:val="20"/>
              </w:rPr>
              <w:t>0</w:t>
            </w:r>
          </w:p>
        </w:tc>
        <w:tc>
          <w:tcPr>
            <w:tcW w:w="709" w:type="dxa"/>
            <w:tcBorders>
              <w:top w:val="single" w:sz="6" w:space="0" w:color="000000"/>
              <w:left w:val="single" w:sz="6" w:space="0" w:color="000000"/>
              <w:bottom w:val="single" w:sz="8" w:space="0" w:color="auto"/>
              <w:right w:val="single" w:sz="6" w:space="0" w:color="000000"/>
            </w:tcBorders>
            <w:shd w:val="clear" w:color="000000" w:fill="FFFFFF"/>
            <w:vAlign w:val="center"/>
          </w:tcPr>
          <w:p w:rsidR="0017689B" w:rsidRDefault="0017689B" w:rsidP="00527D7A">
            <w:pPr>
              <w:jc w:val="center"/>
              <w:rPr>
                <w:rFonts w:ascii="Times New Roman" w:hAnsi="Times New Roman"/>
                <w:color w:val="000000"/>
                <w:sz w:val="20"/>
                <w:szCs w:val="20"/>
              </w:rPr>
            </w:pPr>
            <w:r>
              <w:rPr>
                <w:rFonts w:ascii="Times New Roman" w:hAnsi="Times New Roman"/>
                <w:color w:val="000000"/>
                <w:sz w:val="20"/>
                <w:szCs w:val="20"/>
              </w:rPr>
              <w:t>0</w:t>
            </w:r>
          </w:p>
        </w:tc>
        <w:tc>
          <w:tcPr>
            <w:tcW w:w="851" w:type="dxa"/>
            <w:tcBorders>
              <w:top w:val="single" w:sz="6" w:space="0" w:color="000000"/>
              <w:left w:val="single" w:sz="6" w:space="0" w:color="000000"/>
              <w:bottom w:val="single" w:sz="8" w:space="0" w:color="auto"/>
              <w:right w:val="single" w:sz="6" w:space="0" w:color="000000"/>
            </w:tcBorders>
            <w:shd w:val="clear" w:color="000000" w:fill="FFFFFF"/>
            <w:vAlign w:val="center"/>
          </w:tcPr>
          <w:p w:rsidR="0017689B" w:rsidRDefault="0017689B" w:rsidP="00527D7A">
            <w:pPr>
              <w:jc w:val="center"/>
              <w:rPr>
                <w:rFonts w:ascii="Times New Roman" w:hAnsi="Times New Roman"/>
                <w:color w:val="000000"/>
                <w:sz w:val="20"/>
                <w:szCs w:val="20"/>
              </w:rPr>
            </w:pPr>
            <w:r>
              <w:rPr>
                <w:rFonts w:ascii="Times New Roman" w:hAnsi="Times New Roman"/>
                <w:color w:val="000000"/>
                <w:sz w:val="20"/>
                <w:szCs w:val="20"/>
              </w:rPr>
              <w:t>3785</w:t>
            </w:r>
          </w:p>
        </w:tc>
        <w:tc>
          <w:tcPr>
            <w:tcW w:w="1251" w:type="dxa"/>
            <w:tcBorders>
              <w:top w:val="single" w:sz="6" w:space="0" w:color="000000"/>
              <w:left w:val="single" w:sz="6" w:space="0" w:color="000000"/>
              <w:bottom w:val="single" w:sz="8" w:space="0" w:color="auto"/>
              <w:right w:val="single" w:sz="8" w:space="0" w:color="auto"/>
            </w:tcBorders>
            <w:shd w:val="clear" w:color="000000" w:fill="FFFFFF"/>
            <w:vAlign w:val="center"/>
          </w:tcPr>
          <w:p w:rsidR="0017689B" w:rsidRDefault="0017689B" w:rsidP="00527D7A">
            <w:pPr>
              <w:jc w:val="center"/>
              <w:rPr>
                <w:rFonts w:ascii="Times New Roman" w:hAnsi="Times New Roman"/>
                <w:color w:val="000000"/>
                <w:sz w:val="20"/>
                <w:szCs w:val="20"/>
              </w:rPr>
            </w:pPr>
            <w:r>
              <w:rPr>
                <w:rFonts w:ascii="Times New Roman" w:hAnsi="Times New Roman"/>
                <w:color w:val="000000"/>
                <w:sz w:val="20"/>
                <w:szCs w:val="20"/>
              </w:rPr>
              <w:t>92.76%</w:t>
            </w:r>
          </w:p>
        </w:tc>
      </w:tr>
    </w:tbl>
    <w:p w:rsidR="0017689B" w:rsidRDefault="0017689B" w:rsidP="008A06F5">
      <w:pPr>
        <w:autoSpaceDE w:val="0"/>
        <w:autoSpaceDN w:val="0"/>
        <w:adjustRightInd w:val="0"/>
        <w:spacing w:beforeLines="50" w:before="120"/>
        <w:rPr>
          <w:rFonts w:ascii="宋体" w:cs="宋体"/>
          <w:b/>
          <w:kern w:val="0"/>
          <w:sz w:val="20"/>
          <w:szCs w:val="20"/>
          <w:lang w:val="zh-CN"/>
        </w:rPr>
      </w:pPr>
      <w:r>
        <w:rPr>
          <w:rFonts w:ascii="宋体" w:cs="宋体" w:hint="eastAsia"/>
          <w:b/>
          <w:kern w:val="0"/>
          <w:sz w:val="20"/>
          <w:szCs w:val="20"/>
          <w:lang w:val="zh-CN"/>
        </w:rPr>
        <w:t>二、本科专业设置情况</w:t>
      </w:r>
    </w:p>
    <w:p w:rsidR="0017689B" w:rsidRDefault="0017689B" w:rsidP="008A06F5">
      <w:pPr>
        <w:autoSpaceDE w:val="0"/>
        <w:autoSpaceDN w:val="0"/>
        <w:adjustRightInd w:val="0"/>
        <w:spacing w:beforeLines="50" w:before="120"/>
        <w:rPr>
          <w:rFonts w:ascii="宋体" w:cs="宋体"/>
          <w:b/>
          <w:kern w:val="0"/>
          <w:sz w:val="20"/>
          <w:szCs w:val="20"/>
          <w:lang w:val="zh-CN"/>
        </w:rPr>
      </w:pPr>
      <w:r>
        <w:rPr>
          <w:rFonts w:ascii="宋体" w:cs="宋体" w:hint="eastAsia"/>
          <w:b/>
          <w:kern w:val="0"/>
          <w:sz w:val="20"/>
          <w:szCs w:val="20"/>
          <w:lang w:val="zh-CN"/>
        </w:rPr>
        <w:t>1. 现设本科专业情况（不含蒙语授课本科专业）</w:t>
      </w:r>
    </w:p>
    <w:tbl>
      <w:tblPr>
        <w:tblW w:w="1383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557"/>
        <w:gridCol w:w="851"/>
        <w:gridCol w:w="2582"/>
        <w:gridCol w:w="993"/>
        <w:gridCol w:w="829"/>
        <w:gridCol w:w="709"/>
        <w:gridCol w:w="709"/>
        <w:gridCol w:w="872"/>
        <w:gridCol w:w="709"/>
        <w:gridCol w:w="970"/>
        <w:gridCol w:w="851"/>
        <w:gridCol w:w="709"/>
        <w:gridCol w:w="1015"/>
        <w:gridCol w:w="1479"/>
      </w:tblGrid>
      <w:tr w:rsidR="0017689B" w:rsidTr="00EE4B62">
        <w:trPr>
          <w:trHeight w:val="454"/>
          <w:jc w:val="center"/>
        </w:trPr>
        <w:tc>
          <w:tcPr>
            <w:tcW w:w="557" w:type="dxa"/>
            <w:vMerge w:val="restart"/>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序号</w:t>
            </w:r>
          </w:p>
        </w:tc>
        <w:tc>
          <w:tcPr>
            <w:tcW w:w="851" w:type="dxa"/>
            <w:vMerge w:val="restart"/>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专业代码</w:t>
            </w:r>
          </w:p>
        </w:tc>
        <w:tc>
          <w:tcPr>
            <w:tcW w:w="2582" w:type="dxa"/>
            <w:vMerge w:val="restart"/>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专业名称</w:t>
            </w:r>
          </w:p>
        </w:tc>
        <w:tc>
          <w:tcPr>
            <w:tcW w:w="993" w:type="dxa"/>
            <w:vMerge w:val="restart"/>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授予学位</w:t>
            </w:r>
          </w:p>
        </w:tc>
        <w:tc>
          <w:tcPr>
            <w:tcW w:w="829" w:type="dxa"/>
            <w:vMerge w:val="restart"/>
            <w:shd w:val="clear" w:color="000000" w:fill="FFFFFF"/>
            <w:vAlign w:val="center"/>
          </w:tcPr>
          <w:p w:rsidR="0017689B" w:rsidRDefault="0017689B" w:rsidP="00527D7A">
            <w:pPr>
              <w:jc w:val="center"/>
            </w:pPr>
            <w:r>
              <w:rPr>
                <w:rFonts w:ascii="宋体" w:cs="宋体" w:hint="eastAsia"/>
                <w:kern w:val="0"/>
                <w:sz w:val="20"/>
                <w:szCs w:val="20"/>
                <w:lang w:val="zh-CN"/>
              </w:rPr>
              <w:t>首届招生时间</w:t>
            </w:r>
          </w:p>
        </w:tc>
        <w:tc>
          <w:tcPr>
            <w:tcW w:w="3969" w:type="dxa"/>
            <w:gridSpan w:val="5"/>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学生情况</w:t>
            </w:r>
          </w:p>
        </w:tc>
        <w:tc>
          <w:tcPr>
            <w:tcW w:w="4054" w:type="dxa"/>
            <w:gridSpan w:val="4"/>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专任教师情况</w:t>
            </w:r>
          </w:p>
        </w:tc>
      </w:tr>
      <w:tr w:rsidR="0017689B" w:rsidTr="00EE4B62">
        <w:trPr>
          <w:trHeight w:val="396"/>
          <w:jc w:val="center"/>
        </w:trPr>
        <w:tc>
          <w:tcPr>
            <w:tcW w:w="557" w:type="dxa"/>
            <w:vMerge/>
            <w:shd w:val="clear" w:color="000000" w:fill="FFFFFF"/>
            <w:vAlign w:val="center"/>
          </w:tcPr>
          <w:p w:rsidR="0017689B" w:rsidRDefault="0017689B" w:rsidP="00527D7A"/>
        </w:tc>
        <w:tc>
          <w:tcPr>
            <w:tcW w:w="851" w:type="dxa"/>
            <w:vMerge/>
            <w:shd w:val="clear" w:color="000000" w:fill="FFFFFF"/>
            <w:vAlign w:val="center"/>
          </w:tcPr>
          <w:p w:rsidR="0017689B" w:rsidRDefault="0017689B" w:rsidP="00527D7A"/>
        </w:tc>
        <w:tc>
          <w:tcPr>
            <w:tcW w:w="2582" w:type="dxa"/>
            <w:vMerge/>
            <w:shd w:val="clear" w:color="000000" w:fill="FFFFFF"/>
            <w:vAlign w:val="center"/>
          </w:tcPr>
          <w:p w:rsidR="0017689B" w:rsidRDefault="0017689B" w:rsidP="00527D7A"/>
        </w:tc>
        <w:tc>
          <w:tcPr>
            <w:tcW w:w="993" w:type="dxa"/>
            <w:vMerge/>
            <w:shd w:val="clear" w:color="000000" w:fill="FFFFFF"/>
            <w:vAlign w:val="center"/>
          </w:tcPr>
          <w:p w:rsidR="0017689B" w:rsidRDefault="0017689B" w:rsidP="00527D7A"/>
        </w:tc>
        <w:tc>
          <w:tcPr>
            <w:tcW w:w="829" w:type="dxa"/>
            <w:vMerge/>
            <w:shd w:val="clear" w:color="000000" w:fill="FFFFFF"/>
            <w:vAlign w:val="center"/>
          </w:tcPr>
          <w:p w:rsidR="0017689B" w:rsidRDefault="0017689B" w:rsidP="00527D7A"/>
        </w:tc>
        <w:tc>
          <w:tcPr>
            <w:tcW w:w="709" w:type="dxa"/>
            <w:vMerge w:val="restart"/>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在校生人数</w:t>
            </w:r>
          </w:p>
        </w:tc>
        <w:tc>
          <w:tcPr>
            <w:tcW w:w="3260" w:type="dxa"/>
            <w:gridSpan w:val="4"/>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2017-2018</w:t>
            </w:r>
            <w:r>
              <w:rPr>
                <w:rFonts w:ascii="宋体" w:cs="宋体" w:hint="eastAsia"/>
                <w:kern w:val="0"/>
                <w:sz w:val="20"/>
                <w:szCs w:val="20"/>
              </w:rPr>
              <w:t>学年</w:t>
            </w:r>
            <w:r>
              <w:rPr>
                <w:rFonts w:ascii="宋体" w:cs="宋体" w:hint="eastAsia"/>
                <w:kern w:val="0"/>
                <w:sz w:val="20"/>
                <w:szCs w:val="20"/>
                <w:lang w:val="zh-CN"/>
              </w:rPr>
              <w:t>招生情况</w:t>
            </w:r>
          </w:p>
        </w:tc>
        <w:tc>
          <w:tcPr>
            <w:tcW w:w="851" w:type="dxa"/>
            <w:vMerge w:val="restart"/>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专任教师总数</w:t>
            </w:r>
          </w:p>
        </w:tc>
        <w:tc>
          <w:tcPr>
            <w:tcW w:w="709" w:type="dxa"/>
            <w:vMerge w:val="restart"/>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教授人数</w:t>
            </w:r>
          </w:p>
        </w:tc>
        <w:tc>
          <w:tcPr>
            <w:tcW w:w="1015" w:type="dxa"/>
            <w:vMerge w:val="restart"/>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具有博士学位教师人数</w:t>
            </w:r>
          </w:p>
        </w:tc>
        <w:tc>
          <w:tcPr>
            <w:tcW w:w="1479" w:type="dxa"/>
            <w:vMerge w:val="restart"/>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具有连续三个月及以上海外研修经历教师人数</w:t>
            </w:r>
          </w:p>
        </w:tc>
      </w:tr>
      <w:tr w:rsidR="00EE4B62" w:rsidTr="00EE4B62">
        <w:trPr>
          <w:trHeight w:val="455"/>
          <w:jc w:val="center"/>
        </w:trPr>
        <w:tc>
          <w:tcPr>
            <w:tcW w:w="557" w:type="dxa"/>
            <w:vMerge/>
            <w:shd w:val="clear" w:color="000000" w:fill="FFFFFF"/>
            <w:vAlign w:val="center"/>
          </w:tcPr>
          <w:p w:rsidR="0017689B" w:rsidRDefault="0017689B" w:rsidP="00527D7A"/>
        </w:tc>
        <w:tc>
          <w:tcPr>
            <w:tcW w:w="851" w:type="dxa"/>
            <w:vMerge/>
            <w:shd w:val="clear" w:color="000000" w:fill="FFFFFF"/>
            <w:vAlign w:val="center"/>
          </w:tcPr>
          <w:p w:rsidR="0017689B" w:rsidRDefault="0017689B" w:rsidP="00527D7A"/>
        </w:tc>
        <w:tc>
          <w:tcPr>
            <w:tcW w:w="2582" w:type="dxa"/>
            <w:vMerge/>
            <w:shd w:val="clear" w:color="000000" w:fill="FFFFFF"/>
            <w:vAlign w:val="center"/>
          </w:tcPr>
          <w:p w:rsidR="0017689B" w:rsidRDefault="0017689B" w:rsidP="00527D7A"/>
        </w:tc>
        <w:tc>
          <w:tcPr>
            <w:tcW w:w="993" w:type="dxa"/>
            <w:vMerge/>
            <w:shd w:val="clear" w:color="000000" w:fill="FFFFFF"/>
            <w:vAlign w:val="center"/>
          </w:tcPr>
          <w:p w:rsidR="0017689B" w:rsidRDefault="0017689B" w:rsidP="00527D7A"/>
        </w:tc>
        <w:tc>
          <w:tcPr>
            <w:tcW w:w="829" w:type="dxa"/>
            <w:vMerge/>
            <w:shd w:val="clear" w:color="000000" w:fill="FFFFFF"/>
            <w:vAlign w:val="center"/>
          </w:tcPr>
          <w:p w:rsidR="0017689B" w:rsidRDefault="0017689B" w:rsidP="00527D7A"/>
        </w:tc>
        <w:tc>
          <w:tcPr>
            <w:tcW w:w="709" w:type="dxa"/>
            <w:vMerge/>
            <w:shd w:val="clear" w:color="000000" w:fill="FFFFFF"/>
            <w:vAlign w:val="center"/>
          </w:tcPr>
          <w:p w:rsidR="0017689B" w:rsidRDefault="0017689B" w:rsidP="00527D7A"/>
        </w:tc>
        <w:tc>
          <w:tcPr>
            <w:tcW w:w="709" w:type="dxa"/>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18"/>
                <w:szCs w:val="18"/>
                <w:lang w:val="zh-CN"/>
              </w:rPr>
              <w:t>区内招生人数</w:t>
            </w:r>
          </w:p>
        </w:tc>
        <w:tc>
          <w:tcPr>
            <w:tcW w:w="872" w:type="dxa"/>
            <w:shd w:val="clear" w:color="000000" w:fill="FFFFFF"/>
            <w:vAlign w:val="center"/>
          </w:tcPr>
          <w:p w:rsidR="0017689B" w:rsidRDefault="0017689B" w:rsidP="00527D7A">
            <w:pPr>
              <w:autoSpaceDE w:val="0"/>
              <w:autoSpaceDN w:val="0"/>
              <w:adjustRightInd w:val="0"/>
              <w:jc w:val="center"/>
              <w:rPr>
                <w:rFonts w:ascii="宋体" w:cs="宋体"/>
                <w:kern w:val="0"/>
                <w:sz w:val="16"/>
                <w:szCs w:val="18"/>
                <w:lang w:val="zh-CN"/>
              </w:rPr>
            </w:pPr>
            <w:r>
              <w:rPr>
                <w:rFonts w:ascii="宋体" w:cs="宋体" w:hint="eastAsia"/>
                <w:kern w:val="0"/>
                <w:sz w:val="18"/>
                <w:szCs w:val="18"/>
                <w:lang w:val="zh-CN"/>
              </w:rPr>
              <w:t>区内录取批次</w:t>
            </w:r>
          </w:p>
        </w:tc>
        <w:tc>
          <w:tcPr>
            <w:tcW w:w="709" w:type="dxa"/>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18"/>
                <w:szCs w:val="18"/>
                <w:lang w:val="zh-CN"/>
              </w:rPr>
              <w:t>区外招生人数</w:t>
            </w:r>
          </w:p>
        </w:tc>
        <w:tc>
          <w:tcPr>
            <w:tcW w:w="970" w:type="dxa"/>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18"/>
                <w:szCs w:val="18"/>
                <w:lang w:val="zh-CN"/>
              </w:rPr>
              <w:t>区外主要录取批次</w:t>
            </w:r>
          </w:p>
        </w:tc>
        <w:tc>
          <w:tcPr>
            <w:tcW w:w="851" w:type="dxa"/>
            <w:vMerge/>
            <w:shd w:val="clear" w:color="000000" w:fill="FFFFFF"/>
            <w:vAlign w:val="center"/>
          </w:tcPr>
          <w:p w:rsidR="0017689B" w:rsidRDefault="0017689B" w:rsidP="00527D7A"/>
        </w:tc>
        <w:tc>
          <w:tcPr>
            <w:tcW w:w="709" w:type="dxa"/>
            <w:vMerge/>
            <w:shd w:val="clear" w:color="000000" w:fill="FFFFFF"/>
            <w:vAlign w:val="center"/>
          </w:tcPr>
          <w:p w:rsidR="0017689B" w:rsidRDefault="0017689B" w:rsidP="00527D7A"/>
        </w:tc>
        <w:tc>
          <w:tcPr>
            <w:tcW w:w="1015" w:type="dxa"/>
            <w:vMerge/>
            <w:shd w:val="clear" w:color="000000" w:fill="FFFFFF"/>
            <w:vAlign w:val="center"/>
          </w:tcPr>
          <w:p w:rsidR="0017689B" w:rsidRDefault="0017689B" w:rsidP="00527D7A"/>
        </w:tc>
        <w:tc>
          <w:tcPr>
            <w:tcW w:w="1479" w:type="dxa"/>
            <w:vMerge/>
            <w:shd w:val="clear" w:color="000000" w:fill="FFFFFF"/>
            <w:vAlign w:val="center"/>
          </w:tcPr>
          <w:p w:rsidR="0017689B" w:rsidRDefault="0017689B" w:rsidP="00527D7A"/>
        </w:tc>
      </w:tr>
      <w:tr w:rsidR="00EE4B62" w:rsidTr="00EE4B62">
        <w:trPr>
          <w:trHeight w:hRule="exact" w:val="567"/>
          <w:jc w:val="center"/>
        </w:trPr>
        <w:tc>
          <w:tcPr>
            <w:tcW w:w="557"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w:t>
            </w:r>
          </w:p>
        </w:tc>
        <w:tc>
          <w:tcPr>
            <w:tcW w:w="851"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130201</w:t>
            </w:r>
          </w:p>
        </w:tc>
        <w:tc>
          <w:tcPr>
            <w:tcW w:w="258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音乐表演</w:t>
            </w:r>
          </w:p>
        </w:tc>
        <w:tc>
          <w:tcPr>
            <w:tcW w:w="993"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艺术学</w:t>
            </w:r>
          </w:p>
        </w:tc>
        <w:tc>
          <w:tcPr>
            <w:tcW w:w="829"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1994</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108</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97</w:t>
            </w:r>
          </w:p>
        </w:tc>
        <w:tc>
          <w:tcPr>
            <w:tcW w:w="87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11</w:t>
            </w:r>
          </w:p>
        </w:tc>
        <w:tc>
          <w:tcPr>
            <w:tcW w:w="970"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81</w:t>
            </w:r>
          </w:p>
        </w:tc>
        <w:tc>
          <w:tcPr>
            <w:tcW w:w="70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11</w:t>
            </w:r>
          </w:p>
        </w:tc>
        <w:tc>
          <w:tcPr>
            <w:tcW w:w="1015"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1</w:t>
            </w:r>
          </w:p>
        </w:tc>
        <w:tc>
          <w:tcPr>
            <w:tcW w:w="147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24</w:t>
            </w:r>
          </w:p>
        </w:tc>
      </w:tr>
      <w:tr w:rsidR="00EE4B62" w:rsidTr="00EE4B62">
        <w:trPr>
          <w:trHeight w:hRule="exact" w:val="567"/>
          <w:jc w:val="center"/>
        </w:trPr>
        <w:tc>
          <w:tcPr>
            <w:tcW w:w="557"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2</w:t>
            </w:r>
          </w:p>
        </w:tc>
        <w:tc>
          <w:tcPr>
            <w:tcW w:w="851"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130202</w:t>
            </w:r>
          </w:p>
        </w:tc>
        <w:tc>
          <w:tcPr>
            <w:tcW w:w="258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音乐学</w:t>
            </w:r>
          </w:p>
        </w:tc>
        <w:tc>
          <w:tcPr>
            <w:tcW w:w="993"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艺术学</w:t>
            </w:r>
          </w:p>
        </w:tc>
        <w:tc>
          <w:tcPr>
            <w:tcW w:w="829"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2000</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16</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16</w:t>
            </w:r>
          </w:p>
        </w:tc>
        <w:tc>
          <w:tcPr>
            <w:tcW w:w="87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0</w:t>
            </w:r>
          </w:p>
        </w:tc>
        <w:tc>
          <w:tcPr>
            <w:tcW w:w="970"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9</w:t>
            </w:r>
          </w:p>
        </w:tc>
        <w:tc>
          <w:tcPr>
            <w:tcW w:w="70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3</w:t>
            </w:r>
          </w:p>
        </w:tc>
        <w:tc>
          <w:tcPr>
            <w:tcW w:w="1015"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5</w:t>
            </w:r>
          </w:p>
        </w:tc>
        <w:tc>
          <w:tcPr>
            <w:tcW w:w="147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kern w:val="0"/>
                <w:sz w:val="20"/>
                <w:szCs w:val="20"/>
              </w:rPr>
              <w:t>1</w:t>
            </w:r>
          </w:p>
        </w:tc>
      </w:tr>
      <w:tr w:rsidR="00EE4B62" w:rsidTr="00EE4B62">
        <w:trPr>
          <w:trHeight w:hRule="exact" w:val="567"/>
          <w:jc w:val="center"/>
        </w:trPr>
        <w:tc>
          <w:tcPr>
            <w:tcW w:w="557"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3</w:t>
            </w:r>
          </w:p>
        </w:tc>
        <w:tc>
          <w:tcPr>
            <w:tcW w:w="851"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130203</w:t>
            </w:r>
          </w:p>
        </w:tc>
        <w:tc>
          <w:tcPr>
            <w:tcW w:w="258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作曲与作曲技术理论</w:t>
            </w:r>
          </w:p>
        </w:tc>
        <w:tc>
          <w:tcPr>
            <w:tcW w:w="993"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艺术学</w:t>
            </w:r>
          </w:p>
        </w:tc>
        <w:tc>
          <w:tcPr>
            <w:tcW w:w="829"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1996</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6</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6</w:t>
            </w:r>
          </w:p>
        </w:tc>
        <w:tc>
          <w:tcPr>
            <w:tcW w:w="87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0</w:t>
            </w:r>
          </w:p>
        </w:tc>
        <w:tc>
          <w:tcPr>
            <w:tcW w:w="970"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20</w:t>
            </w:r>
          </w:p>
        </w:tc>
        <w:tc>
          <w:tcPr>
            <w:tcW w:w="70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2</w:t>
            </w:r>
          </w:p>
        </w:tc>
        <w:tc>
          <w:tcPr>
            <w:tcW w:w="1015"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1</w:t>
            </w:r>
          </w:p>
        </w:tc>
        <w:tc>
          <w:tcPr>
            <w:tcW w:w="147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5</w:t>
            </w:r>
          </w:p>
        </w:tc>
      </w:tr>
      <w:tr w:rsidR="00EE4B62" w:rsidTr="00EE4B62">
        <w:trPr>
          <w:trHeight w:hRule="exact" w:val="567"/>
          <w:jc w:val="center"/>
        </w:trPr>
        <w:tc>
          <w:tcPr>
            <w:tcW w:w="557"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hint="eastAsia"/>
                <w:sz w:val="20"/>
                <w:szCs w:val="20"/>
              </w:rPr>
              <w:t>4</w:t>
            </w:r>
          </w:p>
        </w:tc>
        <w:tc>
          <w:tcPr>
            <w:tcW w:w="851"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130204</w:t>
            </w:r>
          </w:p>
        </w:tc>
        <w:tc>
          <w:tcPr>
            <w:tcW w:w="258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舞蹈表演</w:t>
            </w:r>
          </w:p>
        </w:tc>
        <w:tc>
          <w:tcPr>
            <w:tcW w:w="993"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艺术学</w:t>
            </w:r>
          </w:p>
        </w:tc>
        <w:tc>
          <w:tcPr>
            <w:tcW w:w="829"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2002</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35</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32</w:t>
            </w:r>
          </w:p>
        </w:tc>
        <w:tc>
          <w:tcPr>
            <w:tcW w:w="87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3</w:t>
            </w:r>
          </w:p>
        </w:tc>
        <w:tc>
          <w:tcPr>
            <w:tcW w:w="970"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18</w:t>
            </w:r>
          </w:p>
        </w:tc>
        <w:tc>
          <w:tcPr>
            <w:tcW w:w="70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1</w:t>
            </w:r>
          </w:p>
        </w:tc>
        <w:tc>
          <w:tcPr>
            <w:tcW w:w="1015"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0</w:t>
            </w:r>
          </w:p>
        </w:tc>
        <w:tc>
          <w:tcPr>
            <w:tcW w:w="147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3</w:t>
            </w:r>
          </w:p>
        </w:tc>
      </w:tr>
      <w:tr w:rsidR="00EE4B62" w:rsidTr="00EE4B62">
        <w:trPr>
          <w:trHeight w:hRule="exact" w:val="567"/>
          <w:jc w:val="center"/>
        </w:trPr>
        <w:tc>
          <w:tcPr>
            <w:tcW w:w="557"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hint="eastAsia"/>
                <w:sz w:val="20"/>
                <w:szCs w:val="20"/>
              </w:rPr>
              <w:t>5</w:t>
            </w:r>
          </w:p>
        </w:tc>
        <w:tc>
          <w:tcPr>
            <w:tcW w:w="851"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130206</w:t>
            </w:r>
          </w:p>
        </w:tc>
        <w:tc>
          <w:tcPr>
            <w:tcW w:w="258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舞蹈编导</w:t>
            </w:r>
          </w:p>
        </w:tc>
        <w:tc>
          <w:tcPr>
            <w:tcW w:w="993"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艺术学</w:t>
            </w:r>
          </w:p>
        </w:tc>
        <w:tc>
          <w:tcPr>
            <w:tcW w:w="829"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2002</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31</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30</w:t>
            </w:r>
          </w:p>
        </w:tc>
        <w:tc>
          <w:tcPr>
            <w:tcW w:w="87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w:t>
            </w:r>
          </w:p>
        </w:tc>
        <w:tc>
          <w:tcPr>
            <w:tcW w:w="970"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13</w:t>
            </w:r>
          </w:p>
        </w:tc>
        <w:tc>
          <w:tcPr>
            <w:tcW w:w="70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0</w:t>
            </w:r>
          </w:p>
        </w:tc>
        <w:tc>
          <w:tcPr>
            <w:tcW w:w="1015"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0</w:t>
            </w:r>
          </w:p>
        </w:tc>
        <w:tc>
          <w:tcPr>
            <w:tcW w:w="147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2</w:t>
            </w:r>
          </w:p>
        </w:tc>
      </w:tr>
      <w:tr w:rsidR="00EE4B62" w:rsidTr="00EE4B62">
        <w:trPr>
          <w:trHeight w:hRule="exact" w:val="567"/>
          <w:jc w:val="center"/>
        </w:trPr>
        <w:tc>
          <w:tcPr>
            <w:tcW w:w="557"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hint="eastAsia"/>
                <w:sz w:val="20"/>
                <w:szCs w:val="20"/>
              </w:rPr>
              <w:t>6</w:t>
            </w:r>
          </w:p>
        </w:tc>
        <w:tc>
          <w:tcPr>
            <w:tcW w:w="851"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130301</w:t>
            </w:r>
          </w:p>
        </w:tc>
        <w:tc>
          <w:tcPr>
            <w:tcW w:w="258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表演</w:t>
            </w:r>
          </w:p>
        </w:tc>
        <w:tc>
          <w:tcPr>
            <w:tcW w:w="993"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艺术学</w:t>
            </w:r>
          </w:p>
        </w:tc>
        <w:tc>
          <w:tcPr>
            <w:tcW w:w="829"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2006</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82</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67</w:t>
            </w:r>
          </w:p>
        </w:tc>
        <w:tc>
          <w:tcPr>
            <w:tcW w:w="87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15</w:t>
            </w:r>
          </w:p>
        </w:tc>
        <w:tc>
          <w:tcPr>
            <w:tcW w:w="970"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19</w:t>
            </w:r>
          </w:p>
        </w:tc>
        <w:tc>
          <w:tcPr>
            <w:tcW w:w="70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5</w:t>
            </w:r>
          </w:p>
        </w:tc>
        <w:tc>
          <w:tcPr>
            <w:tcW w:w="1015"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1</w:t>
            </w:r>
          </w:p>
        </w:tc>
        <w:tc>
          <w:tcPr>
            <w:tcW w:w="147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4</w:t>
            </w:r>
          </w:p>
        </w:tc>
      </w:tr>
      <w:tr w:rsidR="00EE4B62" w:rsidTr="00EE4B62">
        <w:trPr>
          <w:trHeight w:hRule="exact" w:val="567"/>
          <w:jc w:val="center"/>
        </w:trPr>
        <w:tc>
          <w:tcPr>
            <w:tcW w:w="557"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hint="eastAsia"/>
                <w:sz w:val="20"/>
                <w:szCs w:val="20"/>
              </w:rPr>
              <w:t>7</w:t>
            </w:r>
          </w:p>
        </w:tc>
        <w:tc>
          <w:tcPr>
            <w:tcW w:w="851"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130304</w:t>
            </w:r>
          </w:p>
        </w:tc>
        <w:tc>
          <w:tcPr>
            <w:tcW w:w="258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戏剧影视文学</w:t>
            </w:r>
          </w:p>
        </w:tc>
        <w:tc>
          <w:tcPr>
            <w:tcW w:w="993"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艺术学</w:t>
            </w:r>
          </w:p>
        </w:tc>
        <w:tc>
          <w:tcPr>
            <w:tcW w:w="829"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2013</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20</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20</w:t>
            </w:r>
          </w:p>
        </w:tc>
        <w:tc>
          <w:tcPr>
            <w:tcW w:w="87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0</w:t>
            </w:r>
          </w:p>
        </w:tc>
        <w:tc>
          <w:tcPr>
            <w:tcW w:w="970"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5</w:t>
            </w:r>
          </w:p>
        </w:tc>
        <w:tc>
          <w:tcPr>
            <w:tcW w:w="70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2</w:t>
            </w:r>
          </w:p>
        </w:tc>
        <w:tc>
          <w:tcPr>
            <w:tcW w:w="1015"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2</w:t>
            </w:r>
          </w:p>
        </w:tc>
        <w:tc>
          <w:tcPr>
            <w:tcW w:w="147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0</w:t>
            </w:r>
          </w:p>
        </w:tc>
      </w:tr>
      <w:tr w:rsidR="00EE4B62" w:rsidTr="00EE4B62">
        <w:trPr>
          <w:trHeight w:hRule="exact" w:val="567"/>
          <w:jc w:val="center"/>
        </w:trPr>
        <w:tc>
          <w:tcPr>
            <w:tcW w:w="557"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hint="eastAsia"/>
                <w:sz w:val="20"/>
                <w:szCs w:val="20"/>
              </w:rPr>
              <w:t>8</w:t>
            </w:r>
          </w:p>
        </w:tc>
        <w:tc>
          <w:tcPr>
            <w:tcW w:w="851"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130309</w:t>
            </w:r>
          </w:p>
        </w:tc>
        <w:tc>
          <w:tcPr>
            <w:tcW w:w="258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播音与主持艺术</w:t>
            </w:r>
          </w:p>
        </w:tc>
        <w:tc>
          <w:tcPr>
            <w:tcW w:w="993"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艺术学</w:t>
            </w:r>
          </w:p>
        </w:tc>
        <w:tc>
          <w:tcPr>
            <w:tcW w:w="829"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1998</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39</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30</w:t>
            </w:r>
          </w:p>
        </w:tc>
        <w:tc>
          <w:tcPr>
            <w:tcW w:w="87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9</w:t>
            </w:r>
          </w:p>
        </w:tc>
        <w:tc>
          <w:tcPr>
            <w:tcW w:w="970"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5</w:t>
            </w:r>
          </w:p>
        </w:tc>
        <w:tc>
          <w:tcPr>
            <w:tcW w:w="70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2</w:t>
            </w:r>
          </w:p>
        </w:tc>
        <w:tc>
          <w:tcPr>
            <w:tcW w:w="1015"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0</w:t>
            </w:r>
          </w:p>
        </w:tc>
        <w:tc>
          <w:tcPr>
            <w:tcW w:w="147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0</w:t>
            </w:r>
          </w:p>
        </w:tc>
      </w:tr>
      <w:tr w:rsidR="00EE4B62" w:rsidTr="00EE4B62">
        <w:trPr>
          <w:trHeight w:hRule="exact" w:val="567"/>
          <w:jc w:val="center"/>
        </w:trPr>
        <w:tc>
          <w:tcPr>
            <w:tcW w:w="557"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hint="eastAsia"/>
                <w:sz w:val="20"/>
                <w:szCs w:val="20"/>
              </w:rPr>
              <w:t>9</w:t>
            </w:r>
          </w:p>
        </w:tc>
        <w:tc>
          <w:tcPr>
            <w:tcW w:w="851"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130310</w:t>
            </w:r>
          </w:p>
        </w:tc>
        <w:tc>
          <w:tcPr>
            <w:tcW w:w="258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动画</w:t>
            </w:r>
          </w:p>
        </w:tc>
        <w:tc>
          <w:tcPr>
            <w:tcW w:w="993"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艺术学</w:t>
            </w:r>
          </w:p>
        </w:tc>
        <w:tc>
          <w:tcPr>
            <w:tcW w:w="829"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2003</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75</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30</w:t>
            </w:r>
          </w:p>
        </w:tc>
        <w:tc>
          <w:tcPr>
            <w:tcW w:w="87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45</w:t>
            </w:r>
          </w:p>
        </w:tc>
        <w:tc>
          <w:tcPr>
            <w:tcW w:w="970"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15</w:t>
            </w:r>
          </w:p>
        </w:tc>
        <w:tc>
          <w:tcPr>
            <w:tcW w:w="70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2</w:t>
            </w:r>
          </w:p>
        </w:tc>
        <w:tc>
          <w:tcPr>
            <w:tcW w:w="1015"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0</w:t>
            </w:r>
          </w:p>
        </w:tc>
        <w:tc>
          <w:tcPr>
            <w:tcW w:w="147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0</w:t>
            </w:r>
          </w:p>
        </w:tc>
      </w:tr>
      <w:tr w:rsidR="00EE4B62" w:rsidTr="00EE4B62">
        <w:trPr>
          <w:trHeight w:hRule="exact" w:val="567"/>
          <w:jc w:val="center"/>
        </w:trPr>
        <w:tc>
          <w:tcPr>
            <w:tcW w:w="557"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hint="eastAsia"/>
                <w:sz w:val="20"/>
                <w:szCs w:val="20"/>
              </w:rPr>
              <w:t>10</w:t>
            </w:r>
          </w:p>
        </w:tc>
        <w:tc>
          <w:tcPr>
            <w:tcW w:w="851"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130401</w:t>
            </w:r>
          </w:p>
        </w:tc>
        <w:tc>
          <w:tcPr>
            <w:tcW w:w="258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美术学</w:t>
            </w:r>
          </w:p>
        </w:tc>
        <w:tc>
          <w:tcPr>
            <w:tcW w:w="993"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艺术学</w:t>
            </w:r>
          </w:p>
        </w:tc>
        <w:tc>
          <w:tcPr>
            <w:tcW w:w="829"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2006</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14</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14</w:t>
            </w:r>
          </w:p>
        </w:tc>
        <w:tc>
          <w:tcPr>
            <w:tcW w:w="87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0</w:t>
            </w:r>
          </w:p>
        </w:tc>
        <w:tc>
          <w:tcPr>
            <w:tcW w:w="970"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7</w:t>
            </w:r>
          </w:p>
        </w:tc>
        <w:tc>
          <w:tcPr>
            <w:tcW w:w="70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1</w:t>
            </w:r>
          </w:p>
        </w:tc>
        <w:tc>
          <w:tcPr>
            <w:tcW w:w="1015"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2</w:t>
            </w:r>
          </w:p>
        </w:tc>
        <w:tc>
          <w:tcPr>
            <w:tcW w:w="147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3</w:t>
            </w:r>
          </w:p>
        </w:tc>
      </w:tr>
      <w:tr w:rsidR="00EE4B62" w:rsidTr="00EE4B62">
        <w:trPr>
          <w:trHeight w:hRule="exact" w:val="567"/>
          <w:jc w:val="center"/>
        </w:trPr>
        <w:tc>
          <w:tcPr>
            <w:tcW w:w="557"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hint="eastAsia"/>
                <w:sz w:val="20"/>
                <w:szCs w:val="20"/>
              </w:rPr>
              <w:t>11</w:t>
            </w:r>
          </w:p>
        </w:tc>
        <w:tc>
          <w:tcPr>
            <w:tcW w:w="851"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130402</w:t>
            </w:r>
          </w:p>
        </w:tc>
        <w:tc>
          <w:tcPr>
            <w:tcW w:w="258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绘画</w:t>
            </w:r>
          </w:p>
        </w:tc>
        <w:tc>
          <w:tcPr>
            <w:tcW w:w="993"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艺术学</w:t>
            </w:r>
          </w:p>
        </w:tc>
        <w:tc>
          <w:tcPr>
            <w:tcW w:w="829"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1996</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52</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34</w:t>
            </w:r>
          </w:p>
        </w:tc>
        <w:tc>
          <w:tcPr>
            <w:tcW w:w="87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18</w:t>
            </w:r>
          </w:p>
        </w:tc>
        <w:tc>
          <w:tcPr>
            <w:tcW w:w="970"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27</w:t>
            </w:r>
          </w:p>
        </w:tc>
        <w:tc>
          <w:tcPr>
            <w:tcW w:w="70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5</w:t>
            </w:r>
          </w:p>
        </w:tc>
        <w:tc>
          <w:tcPr>
            <w:tcW w:w="1015"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0</w:t>
            </w:r>
          </w:p>
        </w:tc>
        <w:tc>
          <w:tcPr>
            <w:tcW w:w="147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3</w:t>
            </w:r>
          </w:p>
        </w:tc>
      </w:tr>
      <w:tr w:rsidR="00EE4B62" w:rsidTr="00EE4B62">
        <w:trPr>
          <w:trHeight w:hRule="exact" w:val="567"/>
          <w:jc w:val="center"/>
        </w:trPr>
        <w:tc>
          <w:tcPr>
            <w:tcW w:w="557"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hint="eastAsia"/>
                <w:sz w:val="20"/>
                <w:szCs w:val="20"/>
              </w:rPr>
              <w:t>12</w:t>
            </w:r>
          </w:p>
        </w:tc>
        <w:tc>
          <w:tcPr>
            <w:tcW w:w="851"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130403</w:t>
            </w:r>
          </w:p>
        </w:tc>
        <w:tc>
          <w:tcPr>
            <w:tcW w:w="258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雕塑</w:t>
            </w:r>
          </w:p>
        </w:tc>
        <w:tc>
          <w:tcPr>
            <w:tcW w:w="993"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艺术学</w:t>
            </w:r>
          </w:p>
        </w:tc>
        <w:tc>
          <w:tcPr>
            <w:tcW w:w="829"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2002</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18</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18</w:t>
            </w:r>
          </w:p>
        </w:tc>
        <w:tc>
          <w:tcPr>
            <w:tcW w:w="87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0</w:t>
            </w:r>
          </w:p>
        </w:tc>
        <w:tc>
          <w:tcPr>
            <w:tcW w:w="970"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6</w:t>
            </w:r>
          </w:p>
        </w:tc>
        <w:tc>
          <w:tcPr>
            <w:tcW w:w="70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0</w:t>
            </w:r>
          </w:p>
        </w:tc>
        <w:tc>
          <w:tcPr>
            <w:tcW w:w="1015"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2</w:t>
            </w:r>
          </w:p>
        </w:tc>
        <w:tc>
          <w:tcPr>
            <w:tcW w:w="147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0</w:t>
            </w:r>
          </w:p>
        </w:tc>
      </w:tr>
      <w:tr w:rsidR="00EE4B62" w:rsidTr="00EE4B62">
        <w:trPr>
          <w:trHeight w:hRule="exact" w:val="567"/>
          <w:jc w:val="center"/>
        </w:trPr>
        <w:tc>
          <w:tcPr>
            <w:tcW w:w="557"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w:t>
            </w:r>
          </w:p>
        </w:tc>
        <w:tc>
          <w:tcPr>
            <w:tcW w:w="851"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130406T</w:t>
            </w:r>
          </w:p>
        </w:tc>
        <w:tc>
          <w:tcPr>
            <w:tcW w:w="258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中国画</w:t>
            </w:r>
          </w:p>
        </w:tc>
        <w:tc>
          <w:tcPr>
            <w:tcW w:w="993"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艺术学</w:t>
            </w:r>
          </w:p>
        </w:tc>
        <w:tc>
          <w:tcPr>
            <w:tcW w:w="829"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2015</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14</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14</w:t>
            </w:r>
          </w:p>
        </w:tc>
        <w:tc>
          <w:tcPr>
            <w:tcW w:w="87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0</w:t>
            </w:r>
          </w:p>
        </w:tc>
        <w:tc>
          <w:tcPr>
            <w:tcW w:w="970"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7</w:t>
            </w:r>
          </w:p>
        </w:tc>
        <w:tc>
          <w:tcPr>
            <w:tcW w:w="70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1</w:t>
            </w:r>
          </w:p>
        </w:tc>
        <w:tc>
          <w:tcPr>
            <w:tcW w:w="1015"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0</w:t>
            </w:r>
          </w:p>
        </w:tc>
        <w:tc>
          <w:tcPr>
            <w:tcW w:w="147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0</w:t>
            </w:r>
          </w:p>
        </w:tc>
      </w:tr>
      <w:tr w:rsidR="00EE4B62" w:rsidTr="00EE4B62">
        <w:trPr>
          <w:trHeight w:hRule="exact" w:val="567"/>
          <w:jc w:val="center"/>
        </w:trPr>
        <w:tc>
          <w:tcPr>
            <w:tcW w:w="557"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4</w:t>
            </w:r>
          </w:p>
        </w:tc>
        <w:tc>
          <w:tcPr>
            <w:tcW w:w="851"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130501</w:t>
            </w:r>
          </w:p>
        </w:tc>
        <w:tc>
          <w:tcPr>
            <w:tcW w:w="258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艺术设计学</w:t>
            </w:r>
          </w:p>
        </w:tc>
        <w:tc>
          <w:tcPr>
            <w:tcW w:w="993"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艺术学</w:t>
            </w:r>
          </w:p>
        </w:tc>
        <w:tc>
          <w:tcPr>
            <w:tcW w:w="829"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2003</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22</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22</w:t>
            </w:r>
          </w:p>
        </w:tc>
        <w:tc>
          <w:tcPr>
            <w:tcW w:w="87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0</w:t>
            </w:r>
          </w:p>
        </w:tc>
        <w:tc>
          <w:tcPr>
            <w:tcW w:w="970"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5</w:t>
            </w:r>
          </w:p>
        </w:tc>
        <w:tc>
          <w:tcPr>
            <w:tcW w:w="70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1</w:t>
            </w:r>
          </w:p>
        </w:tc>
        <w:tc>
          <w:tcPr>
            <w:tcW w:w="1015"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1</w:t>
            </w:r>
          </w:p>
        </w:tc>
        <w:tc>
          <w:tcPr>
            <w:tcW w:w="147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0</w:t>
            </w:r>
          </w:p>
        </w:tc>
      </w:tr>
      <w:tr w:rsidR="00EE4B62" w:rsidTr="00EE4B62">
        <w:trPr>
          <w:trHeight w:hRule="exact" w:val="567"/>
          <w:jc w:val="center"/>
        </w:trPr>
        <w:tc>
          <w:tcPr>
            <w:tcW w:w="557"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hint="eastAsia"/>
                <w:sz w:val="20"/>
                <w:szCs w:val="20"/>
              </w:rPr>
              <w:t>15</w:t>
            </w:r>
          </w:p>
        </w:tc>
        <w:tc>
          <w:tcPr>
            <w:tcW w:w="851"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130502</w:t>
            </w:r>
          </w:p>
        </w:tc>
        <w:tc>
          <w:tcPr>
            <w:tcW w:w="258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视觉传达设计</w:t>
            </w:r>
          </w:p>
        </w:tc>
        <w:tc>
          <w:tcPr>
            <w:tcW w:w="993"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艺术学</w:t>
            </w:r>
          </w:p>
        </w:tc>
        <w:tc>
          <w:tcPr>
            <w:tcW w:w="829"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1996</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94</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87</w:t>
            </w:r>
          </w:p>
        </w:tc>
        <w:tc>
          <w:tcPr>
            <w:tcW w:w="87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7</w:t>
            </w:r>
          </w:p>
        </w:tc>
        <w:tc>
          <w:tcPr>
            <w:tcW w:w="970"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12</w:t>
            </w:r>
          </w:p>
        </w:tc>
        <w:tc>
          <w:tcPr>
            <w:tcW w:w="70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0</w:t>
            </w:r>
          </w:p>
        </w:tc>
        <w:tc>
          <w:tcPr>
            <w:tcW w:w="1015"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0</w:t>
            </w:r>
          </w:p>
        </w:tc>
        <w:tc>
          <w:tcPr>
            <w:tcW w:w="147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0</w:t>
            </w:r>
          </w:p>
        </w:tc>
      </w:tr>
      <w:tr w:rsidR="00EE4B62" w:rsidTr="00EE4B62">
        <w:trPr>
          <w:trHeight w:hRule="exact" w:val="567"/>
          <w:jc w:val="center"/>
        </w:trPr>
        <w:tc>
          <w:tcPr>
            <w:tcW w:w="557"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hint="eastAsia"/>
                <w:sz w:val="20"/>
                <w:szCs w:val="20"/>
              </w:rPr>
              <w:t>16</w:t>
            </w:r>
          </w:p>
        </w:tc>
        <w:tc>
          <w:tcPr>
            <w:tcW w:w="851"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130503</w:t>
            </w:r>
          </w:p>
        </w:tc>
        <w:tc>
          <w:tcPr>
            <w:tcW w:w="258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环境设计</w:t>
            </w:r>
          </w:p>
        </w:tc>
        <w:tc>
          <w:tcPr>
            <w:tcW w:w="993"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艺术学</w:t>
            </w:r>
          </w:p>
        </w:tc>
        <w:tc>
          <w:tcPr>
            <w:tcW w:w="829"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1994</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24</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24</w:t>
            </w:r>
          </w:p>
        </w:tc>
        <w:tc>
          <w:tcPr>
            <w:tcW w:w="87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0</w:t>
            </w:r>
          </w:p>
        </w:tc>
        <w:tc>
          <w:tcPr>
            <w:tcW w:w="970"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6</w:t>
            </w:r>
          </w:p>
        </w:tc>
        <w:tc>
          <w:tcPr>
            <w:tcW w:w="70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0</w:t>
            </w:r>
          </w:p>
        </w:tc>
        <w:tc>
          <w:tcPr>
            <w:tcW w:w="1015"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1</w:t>
            </w:r>
          </w:p>
        </w:tc>
        <w:tc>
          <w:tcPr>
            <w:tcW w:w="147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0</w:t>
            </w:r>
          </w:p>
        </w:tc>
      </w:tr>
      <w:tr w:rsidR="00EE4B62" w:rsidTr="00EE4B62">
        <w:trPr>
          <w:trHeight w:hRule="exact" w:val="567"/>
          <w:jc w:val="center"/>
        </w:trPr>
        <w:tc>
          <w:tcPr>
            <w:tcW w:w="557"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hint="eastAsia"/>
                <w:sz w:val="20"/>
                <w:szCs w:val="20"/>
              </w:rPr>
              <w:t>17</w:t>
            </w:r>
          </w:p>
        </w:tc>
        <w:tc>
          <w:tcPr>
            <w:tcW w:w="851"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130505</w:t>
            </w:r>
          </w:p>
        </w:tc>
        <w:tc>
          <w:tcPr>
            <w:tcW w:w="258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服装与服装设计</w:t>
            </w:r>
          </w:p>
        </w:tc>
        <w:tc>
          <w:tcPr>
            <w:tcW w:w="993"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艺术学</w:t>
            </w:r>
          </w:p>
        </w:tc>
        <w:tc>
          <w:tcPr>
            <w:tcW w:w="829"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2000</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19</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12</w:t>
            </w:r>
          </w:p>
        </w:tc>
        <w:tc>
          <w:tcPr>
            <w:tcW w:w="87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7</w:t>
            </w:r>
          </w:p>
        </w:tc>
        <w:tc>
          <w:tcPr>
            <w:tcW w:w="970"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7</w:t>
            </w:r>
          </w:p>
        </w:tc>
        <w:tc>
          <w:tcPr>
            <w:tcW w:w="70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3</w:t>
            </w:r>
          </w:p>
        </w:tc>
        <w:tc>
          <w:tcPr>
            <w:tcW w:w="1015"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0</w:t>
            </w:r>
          </w:p>
        </w:tc>
        <w:tc>
          <w:tcPr>
            <w:tcW w:w="147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0</w:t>
            </w:r>
          </w:p>
        </w:tc>
      </w:tr>
      <w:tr w:rsidR="00EE4B62" w:rsidTr="00EE4B62">
        <w:trPr>
          <w:trHeight w:hRule="exact" w:val="567"/>
          <w:jc w:val="center"/>
        </w:trPr>
        <w:tc>
          <w:tcPr>
            <w:tcW w:w="557"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hint="eastAsia"/>
                <w:sz w:val="20"/>
                <w:szCs w:val="20"/>
              </w:rPr>
              <w:t>18</w:t>
            </w:r>
          </w:p>
        </w:tc>
        <w:tc>
          <w:tcPr>
            <w:tcW w:w="851"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120210</w:t>
            </w:r>
          </w:p>
        </w:tc>
        <w:tc>
          <w:tcPr>
            <w:tcW w:w="258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文化产业管理</w:t>
            </w:r>
          </w:p>
        </w:tc>
        <w:tc>
          <w:tcPr>
            <w:tcW w:w="993"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艺术学</w:t>
            </w:r>
          </w:p>
        </w:tc>
        <w:tc>
          <w:tcPr>
            <w:tcW w:w="829"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2005</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109</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49</w:t>
            </w:r>
          </w:p>
        </w:tc>
        <w:tc>
          <w:tcPr>
            <w:tcW w:w="872"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709" w:type="dxa"/>
            <w:shd w:val="clear" w:color="000000" w:fill="FFFFFF"/>
            <w:vAlign w:val="center"/>
          </w:tcPr>
          <w:p w:rsidR="0017689B" w:rsidRDefault="0017689B" w:rsidP="00527D7A">
            <w:pPr>
              <w:jc w:val="center"/>
              <w:rPr>
                <w:rFonts w:ascii="Times New Roman" w:hAnsi="Times New Roman"/>
                <w:sz w:val="20"/>
                <w:szCs w:val="20"/>
              </w:rPr>
            </w:pPr>
            <w:r>
              <w:rPr>
                <w:rFonts w:ascii="Times New Roman" w:hAnsi="Times New Roman"/>
                <w:sz w:val="20"/>
                <w:szCs w:val="20"/>
              </w:rPr>
              <w:t>60</w:t>
            </w:r>
          </w:p>
        </w:tc>
        <w:tc>
          <w:tcPr>
            <w:tcW w:w="970" w:type="dxa"/>
            <w:shd w:val="clear" w:color="000000" w:fill="FFFFFF"/>
            <w:vAlign w:val="center"/>
          </w:tcPr>
          <w:p w:rsidR="0017689B" w:rsidRDefault="0017689B"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14</w:t>
            </w:r>
          </w:p>
        </w:tc>
        <w:tc>
          <w:tcPr>
            <w:tcW w:w="70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4</w:t>
            </w:r>
          </w:p>
        </w:tc>
        <w:tc>
          <w:tcPr>
            <w:tcW w:w="1015"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3</w:t>
            </w:r>
          </w:p>
        </w:tc>
        <w:tc>
          <w:tcPr>
            <w:tcW w:w="1479" w:type="dxa"/>
            <w:shd w:val="clear" w:color="000000" w:fill="FFFFFF"/>
            <w:vAlign w:val="center"/>
          </w:tcPr>
          <w:p w:rsidR="0017689B" w:rsidRPr="00D30AFA" w:rsidRDefault="0017689B" w:rsidP="00527D7A">
            <w:pPr>
              <w:widowControl/>
              <w:jc w:val="center"/>
              <w:rPr>
                <w:rFonts w:ascii="Times New Roman" w:hAnsi="Times New Roman"/>
                <w:kern w:val="0"/>
                <w:sz w:val="20"/>
                <w:szCs w:val="20"/>
              </w:rPr>
            </w:pPr>
            <w:r>
              <w:rPr>
                <w:rFonts w:ascii="Times New Roman" w:hAnsi="Times New Roman" w:hint="eastAsia"/>
                <w:kern w:val="0"/>
                <w:sz w:val="20"/>
                <w:szCs w:val="20"/>
              </w:rPr>
              <w:t>0</w:t>
            </w:r>
          </w:p>
        </w:tc>
      </w:tr>
    </w:tbl>
    <w:p w:rsidR="00EE4B62" w:rsidRDefault="00EE4B62" w:rsidP="008A06F5">
      <w:pPr>
        <w:autoSpaceDE w:val="0"/>
        <w:autoSpaceDN w:val="0"/>
        <w:adjustRightInd w:val="0"/>
        <w:spacing w:beforeLines="100" w:before="240" w:afterLines="50" w:after="120"/>
        <w:rPr>
          <w:rFonts w:ascii="宋体" w:cs="宋体"/>
          <w:b/>
          <w:kern w:val="0"/>
          <w:sz w:val="20"/>
          <w:szCs w:val="20"/>
          <w:lang w:val="zh-CN"/>
        </w:rPr>
      </w:pPr>
    </w:p>
    <w:p w:rsidR="00EE4B62" w:rsidRDefault="00EE4B62" w:rsidP="008A06F5">
      <w:pPr>
        <w:autoSpaceDE w:val="0"/>
        <w:autoSpaceDN w:val="0"/>
        <w:adjustRightInd w:val="0"/>
        <w:spacing w:beforeLines="100" w:before="240" w:afterLines="50" w:after="120"/>
        <w:rPr>
          <w:rFonts w:ascii="宋体" w:cs="宋体"/>
          <w:b/>
          <w:kern w:val="0"/>
          <w:sz w:val="20"/>
          <w:szCs w:val="20"/>
          <w:lang w:val="zh-CN"/>
        </w:rPr>
      </w:pPr>
    </w:p>
    <w:p w:rsidR="00EE4B62" w:rsidRDefault="00EE4B62" w:rsidP="008A06F5">
      <w:pPr>
        <w:autoSpaceDE w:val="0"/>
        <w:autoSpaceDN w:val="0"/>
        <w:adjustRightInd w:val="0"/>
        <w:spacing w:beforeLines="100" w:before="240" w:afterLines="50" w:after="120"/>
        <w:rPr>
          <w:rFonts w:ascii="宋体" w:cs="宋体"/>
          <w:b/>
          <w:kern w:val="0"/>
          <w:sz w:val="20"/>
          <w:szCs w:val="20"/>
          <w:lang w:val="zh-CN"/>
        </w:rPr>
      </w:pPr>
    </w:p>
    <w:p w:rsidR="0017689B" w:rsidRDefault="0017689B" w:rsidP="008A06F5">
      <w:pPr>
        <w:autoSpaceDE w:val="0"/>
        <w:autoSpaceDN w:val="0"/>
        <w:adjustRightInd w:val="0"/>
        <w:spacing w:beforeLines="100" w:before="240" w:afterLines="50" w:after="120"/>
        <w:rPr>
          <w:rFonts w:ascii="宋体" w:cs="宋体"/>
          <w:b/>
          <w:kern w:val="0"/>
          <w:sz w:val="20"/>
          <w:szCs w:val="20"/>
          <w:lang w:val="zh-CN"/>
        </w:rPr>
      </w:pPr>
      <w:r>
        <w:rPr>
          <w:rFonts w:ascii="宋体" w:cs="宋体" w:hint="eastAsia"/>
          <w:b/>
          <w:kern w:val="0"/>
          <w:sz w:val="20"/>
          <w:szCs w:val="20"/>
          <w:lang w:val="zh-CN"/>
        </w:rPr>
        <w:t>2. 现设蒙语授课本科专业情况</w:t>
      </w:r>
    </w:p>
    <w:tbl>
      <w:tblPr>
        <w:tblW w:w="13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476"/>
        <w:gridCol w:w="993"/>
        <w:gridCol w:w="2358"/>
        <w:gridCol w:w="993"/>
        <w:gridCol w:w="993"/>
        <w:gridCol w:w="617"/>
        <w:gridCol w:w="709"/>
        <w:gridCol w:w="992"/>
        <w:gridCol w:w="567"/>
        <w:gridCol w:w="992"/>
        <w:gridCol w:w="851"/>
        <w:gridCol w:w="708"/>
        <w:gridCol w:w="945"/>
        <w:gridCol w:w="1479"/>
      </w:tblGrid>
      <w:tr w:rsidR="0017689B" w:rsidTr="00EE4B62">
        <w:trPr>
          <w:trHeight w:val="454"/>
          <w:jc w:val="center"/>
        </w:trPr>
        <w:tc>
          <w:tcPr>
            <w:tcW w:w="476" w:type="dxa"/>
            <w:vMerge w:val="restart"/>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序号</w:t>
            </w:r>
          </w:p>
        </w:tc>
        <w:tc>
          <w:tcPr>
            <w:tcW w:w="993" w:type="dxa"/>
            <w:vMerge w:val="restart"/>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专业代码</w:t>
            </w:r>
          </w:p>
        </w:tc>
        <w:tc>
          <w:tcPr>
            <w:tcW w:w="2358" w:type="dxa"/>
            <w:vMerge w:val="restart"/>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专业名称</w:t>
            </w:r>
          </w:p>
        </w:tc>
        <w:tc>
          <w:tcPr>
            <w:tcW w:w="993" w:type="dxa"/>
            <w:vMerge w:val="restart"/>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授予学位</w:t>
            </w:r>
          </w:p>
        </w:tc>
        <w:tc>
          <w:tcPr>
            <w:tcW w:w="993" w:type="dxa"/>
            <w:vMerge w:val="restart"/>
            <w:shd w:val="clear" w:color="000000" w:fill="FFFFFF"/>
            <w:vAlign w:val="center"/>
          </w:tcPr>
          <w:p w:rsidR="0017689B" w:rsidRDefault="0017689B" w:rsidP="00527D7A">
            <w:pPr>
              <w:jc w:val="center"/>
            </w:pPr>
            <w:r>
              <w:rPr>
                <w:rFonts w:ascii="宋体" w:cs="宋体" w:hint="eastAsia"/>
                <w:kern w:val="0"/>
                <w:sz w:val="20"/>
                <w:szCs w:val="20"/>
                <w:lang w:val="zh-CN"/>
              </w:rPr>
              <w:t>首届招生时间</w:t>
            </w:r>
          </w:p>
        </w:tc>
        <w:tc>
          <w:tcPr>
            <w:tcW w:w="3877" w:type="dxa"/>
            <w:gridSpan w:val="5"/>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学生情况</w:t>
            </w:r>
          </w:p>
        </w:tc>
        <w:tc>
          <w:tcPr>
            <w:tcW w:w="3983" w:type="dxa"/>
            <w:gridSpan w:val="4"/>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专任教师情况</w:t>
            </w:r>
          </w:p>
        </w:tc>
      </w:tr>
      <w:tr w:rsidR="0017689B" w:rsidTr="00EE4B62">
        <w:trPr>
          <w:trHeight w:val="396"/>
          <w:jc w:val="center"/>
        </w:trPr>
        <w:tc>
          <w:tcPr>
            <w:tcW w:w="476" w:type="dxa"/>
            <w:vMerge/>
            <w:shd w:val="clear" w:color="000000" w:fill="FFFFFF"/>
            <w:vAlign w:val="center"/>
          </w:tcPr>
          <w:p w:rsidR="0017689B" w:rsidRDefault="0017689B" w:rsidP="00527D7A"/>
        </w:tc>
        <w:tc>
          <w:tcPr>
            <w:tcW w:w="993" w:type="dxa"/>
            <w:vMerge/>
            <w:shd w:val="clear" w:color="000000" w:fill="FFFFFF"/>
            <w:vAlign w:val="center"/>
          </w:tcPr>
          <w:p w:rsidR="0017689B" w:rsidRDefault="0017689B" w:rsidP="00527D7A"/>
        </w:tc>
        <w:tc>
          <w:tcPr>
            <w:tcW w:w="2358" w:type="dxa"/>
            <w:vMerge/>
            <w:shd w:val="clear" w:color="000000" w:fill="FFFFFF"/>
            <w:vAlign w:val="center"/>
          </w:tcPr>
          <w:p w:rsidR="0017689B" w:rsidRDefault="0017689B" w:rsidP="00527D7A"/>
        </w:tc>
        <w:tc>
          <w:tcPr>
            <w:tcW w:w="993" w:type="dxa"/>
            <w:vMerge/>
            <w:shd w:val="clear" w:color="000000" w:fill="FFFFFF"/>
            <w:vAlign w:val="center"/>
          </w:tcPr>
          <w:p w:rsidR="0017689B" w:rsidRDefault="0017689B" w:rsidP="00527D7A"/>
        </w:tc>
        <w:tc>
          <w:tcPr>
            <w:tcW w:w="993" w:type="dxa"/>
            <w:vMerge/>
            <w:shd w:val="clear" w:color="000000" w:fill="FFFFFF"/>
            <w:vAlign w:val="center"/>
          </w:tcPr>
          <w:p w:rsidR="0017689B" w:rsidRDefault="0017689B" w:rsidP="00527D7A"/>
        </w:tc>
        <w:tc>
          <w:tcPr>
            <w:tcW w:w="617" w:type="dxa"/>
            <w:vMerge w:val="restart"/>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在校生人数</w:t>
            </w:r>
          </w:p>
        </w:tc>
        <w:tc>
          <w:tcPr>
            <w:tcW w:w="3260" w:type="dxa"/>
            <w:gridSpan w:val="4"/>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2017-2018</w:t>
            </w:r>
            <w:r>
              <w:rPr>
                <w:rFonts w:ascii="宋体" w:cs="宋体" w:hint="eastAsia"/>
                <w:kern w:val="0"/>
                <w:sz w:val="20"/>
                <w:szCs w:val="20"/>
              </w:rPr>
              <w:t>学年</w:t>
            </w:r>
            <w:r>
              <w:rPr>
                <w:rFonts w:ascii="宋体" w:cs="宋体" w:hint="eastAsia"/>
                <w:kern w:val="0"/>
                <w:sz w:val="20"/>
                <w:szCs w:val="20"/>
                <w:lang w:val="zh-CN"/>
              </w:rPr>
              <w:t>招生情况</w:t>
            </w:r>
          </w:p>
        </w:tc>
        <w:tc>
          <w:tcPr>
            <w:tcW w:w="851" w:type="dxa"/>
            <w:vMerge w:val="restart"/>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专任教师总数</w:t>
            </w:r>
          </w:p>
        </w:tc>
        <w:tc>
          <w:tcPr>
            <w:tcW w:w="708" w:type="dxa"/>
            <w:vMerge w:val="restart"/>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教授人数</w:t>
            </w:r>
          </w:p>
        </w:tc>
        <w:tc>
          <w:tcPr>
            <w:tcW w:w="945" w:type="dxa"/>
            <w:vMerge w:val="restart"/>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具有博士学位教师人数</w:t>
            </w:r>
          </w:p>
        </w:tc>
        <w:tc>
          <w:tcPr>
            <w:tcW w:w="1479" w:type="dxa"/>
            <w:vMerge w:val="restart"/>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具有连续三个月及以上海外研修经历教师人数</w:t>
            </w:r>
          </w:p>
        </w:tc>
      </w:tr>
      <w:tr w:rsidR="00EE4B62" w:rsidTr="00EE4B62">
        <w:trPr>
          <w:trHeight w:val="393"/>
          <w:jc w:val="center"/>
        </w:trPr>
        <w:tc>
          <w:tcPr>
            <w:tcW w:w="476" w:type="dxa"/>
            <w:vMerge/>
            <w:shd w:val="clear" w:color="000000" w:fill="FFFFFF"/>
            <w:vAlign w:val="center"/>
          </w:tcPr>
          <w:p w:rsidR="0017689B" w:rsidRDefault="0017689B" w:rsidP="00527D7A"/>
        </w:tc>
        <w:tc>
          <w:tcPr>
            <w:tcW w:w="993" w:type="dxa"/>
            <w:vMerge/>
            <w:shd w:val="clear" w:color="000000" w:fill="FFFFFF"/>
            <w:vAlign w:val="center"/>
          </w:tcPr>
          <w:p w:rsidR="0017689B" w:rsidRDefault="0017689B" w:rsidP="00527D7A"/>
        </w:tc>
        <w:tc>
          <w:tcPr>
            <w:tcW w:w="2358" w:type="dxa"/>
            <w:vMerge/>
            <w:shd w:val="clear" w:color="000000" w:fill="FFFFFF"/>
            <w:vAlign w:val="center"/>
          </w:tcPr>
          <w:p w:rsidR="0017689B" w:rsidRDefault="0017689B" w:rsidP="00527D7A"/>
        </w:tc>
        <w:tc>
          <w:tcPr>
            <w:tcW w:w="993" w:type="dxa"/>
            <w:vMerge/>
            <w:shd w:val="clear" w:color="000000" w:fill="FFFFFF"/>
            <w:vAlign w:val="center"/>
          </w:tcPr>
          <w:p w:rsidR="0017689B" w:rsidRDefault="0017689B" w:rsidP="00527D7A"/>
        </w:tc>
        <w:tc>
          <w:tcPr>
            <w:tcW w:w="993" w:type="dxa"/>
            <w:vMerge/>
            <w:shd w:val="clear" w:color="000000" w:fill="FFFFFF"/>
            <w:vAlign w:val="center"/>
          </w:tcPr>
          <w:p w:rsidR="0017689B" w:rsidRDefault="0017689B" w:rsidP="00527D7A"/>
        </w:tc>
        <w:tc>
          <w:tcPr>
            <w:tcW w:w="617" w:type="dxa"/>
            <w:vMerge/>
            <w:shd w:val="clear" w:color="000000" w:fill="FFFFFF"/>
            <w:vAlign w:val="center"/>
          </w:tcPr>
          <w:p w:rsidR="0017689B" w:rsidRDefault="0017689B" w:rsidP="00527D7A"/>
        </w:tc>
        <w:tc>
          <w:tcPr>
            <w:tcW w:w="709" w:type="dxa"/>
            <w:shd w:val="clear" w:color="000000" w:fill="FFFFFF"/>
            <w:vAlign w:val="center"/>
          </w:tcPr>
          <w:p w:rsidR="0017689B" w:rsidRDefault="0017689B" w:rsidP="00527D7A">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区内招生人数</w:t>
            </w:r>
          </w:p>
        </w:tc>
        <w:tc>
          <w:tcPr>
            <w:tcW w:w="992" w:type="dxa"/>
            <w:shd w:val="clear" w:color="000000" w:fill="FFFFFF"/>
            <w:vAlign w:val="center"/>
          </w:tcPr>
          <w:p w:rsidR="0017689B" w:rsidRDefault="0017689B" w:rsidP="00527D7A">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区内录取批次</w:t>
            </w:r>
          </w:p>
        </w:tc>
        <w:tc>
          <w:tcPr>
            <w:tcW w:w="567" w:type="dxa"/>
            <w:shd w:val="clear" w:color="000000" w:fill="FFFFFF"/>
            <w:vAlign w:val="center"/>
          </w:tcPr>
          <w:p w:rsidR="0017689B" w:rsidRDefault="0017689B" w:rsidP="00527D7A">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区外招生人数</w:t>
            </w:r>
          </w:p>
        </w:tc>
        <w:tc>
          <w:tcPr>
            <w:tcW w:w="992" w:type="dxa"/>
            <w:shd w:val="clear" w:color="000000" w:fill="FFFFFF"/>
            <w:vAlign w:val="center"/>
          </w:tcPr>
          <w:p w:rsidR="0017689B" w:rsidRDefault="0017689B" w:rsidP="00527D7A">
            <w:pPr>
              <w:autoSpaceDE w:val="0"/>
              <w:autoSpaceDN w:val="0"/>
              <w:adjustRightInd w:val="0"/>
              <w:jc w:val="center"/>
              <w:rPr>
                <w:rFonts w:ascii="宋体" w:cs="宋体"/>
                <w:kern w:val="0"/>
                <w:sz w:val="18"/>
                <w:szCs w:val="18"/>
                <w:lang w:val="zh-CN"/>
              </w:rPr>
            </w:pPr>
            <w:r>
              <w:rPr>
                <w:rFonts w:ascii="宋体" w:cs="宋体" w:hint="eastAsia"/>
                <w:kern w:val="0"/>
                <w:sz w:val="18"/>
                <w:szCs w:val="18"/>
                <w:lang w:val="zh-CN"/>
              </w:rPr>
              <w:t>区外主要录取批次</w:t>
            </w:r>
          </w:p>
        </w:tc>
        <w:tc>
          <w:tcPr>
            <w:tcW w:w="851" w:type="dxa"/>
            <w:vMerge/>
            <w:shd w:val="clear" w:color="000000" w:fill="FFFFFF"/>
            <w:vAlign w:val="center"/>
          </w:tcPr>
          <w:p w:rsidR="0017689B" w:rsidRDefault="0017689B" w:rsidP="00527D7A"/>
        </w:tc>
        <w:tc>
          <w:tcPr>
            <w:tcW w:w="708" w:type="dxa"/>
            <w:vMerge/>
            <w:shd w:val="clear" w:color="000000" w:fill="FFFFFF"/>
            <w:vAlign w:val="center"/>
          </w:tcPr>
          <w:p w:rsidR="0017689B" w:rsidRDefault="0017689B" w:rsidP="00527D7A"/>
        </w:tc>
        <w:tc>
          <w:tcPr>
            <w:tcW w:w="945" w:type="dxa"/>
            <w:vMerge/>
            <w:shd w:val="clear" w:color="000000" w:fill="FFFFFF"/>
            <w:vAlign w:val="center"/>
          </w:tcPr>
          <w:p w:rsidR="0017689B" w:rsidRDefault="0017689B" w:rsidP="00527D7A"/>
        </w:tc>
        <w:tc>
          <w:tcPr>
            <w:tcW w:w="1479" w:type="dxa"/>
            <w:vMerge/>
            <w:shd w:val="clear" w:color="000000" w:fill="FFFFFF"/>
            <w:vAlign w:val="center"/>
          </w:tcPr>
          <w:p w:rsidR="0017689B" w:rsidRDefault="0017689B" w:rsidP="00527D7A"/>
        </w:tc>
      </w:tr>
      <w:tr w:rsidR="00921D55" w:rsidTr="00EE4B62">
        <w:trPr>
          <w:trHeight w:hRule="exact" w:val="567"/>
          <w:jc w:val="center"/>
        </w:trPr>
        <w:tc>
          <w:tcPr>
            <w:tcW w:w="476"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1</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130201</w:t>
            </w:r>
          </w:p>
        </w:tc>
        <w:tc>
          <w:tcPr>
            <w:tcW w:w="2358"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音乐表演</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艺术学</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1994</w:t>
            </w:r>
          </w:p>
        </w:tc>
        <w:tc>
          <w:tcPr>
            <w:tcW w:w="617"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52</w:t>
            </w:r>
          </w:p>
        </w:tc>
        <w:tc>
          <w:tcPr>
            <w:tcW w:w="709"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50</w:t>
            </w:r>
          </w:p>
        </w:tc>
        <w:tc>
          <w:tcPr>
            <w:tcW w:w="992"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本科一批</w:t>
            </w:r>
          </w:p>
        </w:tc>
        <w:tc>
          <w:tcPr>
            <w:tcW w:w="567"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2</w:t>
            </w:r>
          </w:p>
        </w:tc>
        <w:tc>
          <w:tcPr>
            <w:tcW w:w="992"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81</w:t>
            </w:r>
          </w:p>
        </w:tc>
        <w:tc>
          <w:tcPr>
            <w:tcW w:w="708"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11</w:t>
            </w:r>
          </w:p>
        </w:tc>
        <w:tc>
          <w:tcPr>
            <w:tcW w:w="945"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1</w:t>
            </w:r>
          </w:p>
        </w:tc>
        <w:tc>
          <w:tcPr>
            <w:tcW w:w="1479"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24</w:t>
            </w:r>
          </w:p>
        </w:tc>
      </w:tr>
      <w:tr w:rsidR="00921D55" w:rsidTr="00EE4B62">
        <w:trPr>
          <w:trHeight w:hRule="exact" w:val="567"/>
          <w:jc w:val="center"/>
        </w:trPr>
        <w:tc>
          <w:tcPr>
            <w:tcW w:w="476"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2</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130202</w:t>
            </w:r>
          </w:p>
        </w:tc>
        <w:tc>
          <w:tcPr>
            <w:tcW w:w="2358"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音乐学</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艺术学</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2000</w:t>
            </w:r>
          </w:p>
        </w:tc>
        <w:tc>
          <w:tcPr>
            <w:tcW w:w="617"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71</w:t>
            </w:r>
          </w:p>
        </w:tc>
        <w:tc>
          <w:tcPr>
            <w:tcW w:w="709"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69</w:t>
            </w:r>
          </w:p>
        </w:tc>
        <w:tc>
          <w:tcPr>
            <w:tcW w:w="992"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本科一批</w:t>
            </w:r>
          </w:p>
        </w:tc>
        <w:tc>
          <w:tcPr>
            <w:tcW w:w="567"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12</w:t>
            </w:r>
          </w:p>
        </w:tc>
        <w:tc>
          <w:tcPr>
            <w:tcW w:w="992"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9</w:t>
            </w:r>
          </w:p>
        </w:tc>
        <w:tc>
          <w:tcPr>
            <w:tcW w:w="708"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3</w:t>
            </w:r>
          </w:p>
        </w:tc>
        <w:tc>
          <w:tcPr>
            <w:tcW w:w="945"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5</w:t>
            </w:r>
          </w:p>
        </w:tc>
        <w:tc>
          <w:tcPr>
            <w:tcW w:w="1479"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kern w:val="0"/>
                <w:sz w:val="20"/>
                <w:szCs w:val="20"/>
              </w:rPr>
              <w:t>1</w:t>
            </w:r>
          </w:p>
        </w:tc>
      </w:tr>
      <w:tr w:rsidR="00921D55" w:rsidTr="00EE4B62">
        <w:trPr>
          <w:trHeight w:hRule="exact" w:val="567"/>
          <w:jc w:val="center"/>
        </w:trPr>
        <w:tc>
          <w:tcPr>
            <w:tcW w:w="476"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3</w:t>
            </w:r>
          </w:p>
        </w:tc>
        <w:tc>
          <w:tcPr>
            <w:tcW w:w="993"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130203</w:t>
            </w:r>
          </w:p>
        </w:tc>
        <w:tc>
          <w:tcPr>
            <w:tcW w:w="2358"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作曲与作曲技术理论</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艺术学</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1996</w:t>
            </w:r>
          </w:p>
        </w:tc>
        <w:tc>
          <w:tcPr>
            <w:tcW w:w="617"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2</w:t>
            </w:r>
          </w:p>
        </w:tc>
        <w:tc>
          <w:tcPr>
            <w:tcW w:w="709"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2</w:t>
            </w:r>
          </w:p>
        </w:tc>
        <w:tc>
          <w:tcPr>
            <w:tcW w:w="992"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本科一批</w:t>
            </w:r>
          </w:p>
        </w:tc>
        <w:tc>
          <w:tcPr>
            <w:tcW w:w="567"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0</w:t>
            </w:r>
          </w:p>
        </w:tc>
        <w:tc>
          <w:tcPr>
            <w:tcW w:w="992"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20</w:t>
            </w:r>
          </w:p>
        </w:tc>
        <w:tc>
          <w:tcPr>
            <w:tcW w:w="708"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2</w:t>
            </w:r>
          </w:p>
        </w:tc>
        <w:tc>
          <w:tcPr>
            <w:tcW w:w="945"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1</w:t>
            </w:r>
          </w:p>
        </w:tc>
        <w:tc>
          <w:tcPr>
            <w:tcW w:w="1479"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5</w:t>
            </w:r>
          </w:p>
        </w:tc>
      </w:tr>
      <w:tr w:rsidR="00921D55" w:rsidTr="00EE4B62">
        <w:trPr>
          <w:trHeight w:hRule="exact" w:val="567"/>
          <w:jc w:val="center"/>
        </w:trPr>
        <w:tc>
          <w:tcPr>
            <w:tcW w:w="476"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4</w:t>
            </w:r>
          </w:p>
        </w:tc>
        <w:tc>
          <w:tcPr>
            <w:tcW w:w="993"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130204</w:t>
            </w:r>
          </w:p>
        </w:tc>
        <w:tc>
          <w:tcPr>
            <w:tcW w:w="2358"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舞蹈表演</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艺术学</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2002</w:t>
            </w:r>
          </w:p>
        </w:tc>
        <w:tc>
          <w:tcPr>
            <w:tcW w:w="617"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4</w:t>
            </w:r>
          </w:p>
        </w:tc>
        <w:tc>
          <w:tcPr>
            <w:tcW w:w="709"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4</w:t>
            </w:r>
          </w:p>
        </w:tc>
        <w:tc>
          <w:tcPr>
            <w:tcW w:w="992"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本科一批</w:t>
            </w:r>
          </w:p>
        </w:tc>
        <w:tc>
          <w:tcPr>
            <w:tcW w:w="567"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0</w:t>
            </w:r>
          </w:p>
        </w:tc>
        <w:tc>
          <w:tcPr>
            <w:tcW w:w="992"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18</w:t>
            </w:r>
          </w:p>
        </w:tc>
        <w:tc>
          <w:tcPr>
            <w:tcW w:w="708"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1</w:t>
            </w:r>
          </w:p>
        </w:tc>
        <w:tc>
          <w:tcPr>
            <w:tcW w:w="945"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0</w:t>
            </w:r>
          </w:p>
        </w:tc>
        <w:tc>
          <w:tcPr>
            <w:tcW w:w="1479"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3</w:t>
            </w:r>
          </w:p>
        </w:tc>
      </w:tr>
      <w:tr w:rsidR="00921D55" w:rsidTr="00EE4B62">
        <w:trPr>
          <w:trHeight w:hRule="exact" w:val="567"/>
          <w:jc w:val="center"/>
        </w:trPr>
        <w:tc>
          <w:tcPr>
            <w:tcW w:w="476"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5</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130206</w:t>
            </w:r>
          </w:p>
        </w:tc>
        <w:tc>
          <w:tcPr>
            <w:tcW w:w="2358"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舞蹈编导</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艺术学</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2002</w:t>
            </w:r>
          </w:p>
        </w:tc>
        <w:tc>
          <w:tcPr>
            <w:tcW w:w="617"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6</w:t>
            </w:r>
          </w:p>
        </w:tc>
        <w:tc>
          <w:tcPr>
            <w:tcW w:w="709"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6</w:t>
            </w:r>
          </w:p>
        </w:tc>
        <w:tc>
          <w:tcPr>
            <w:tcW w:w="992"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本科一批</w:t>
            </w:r>
          </w:p>
        </w:tc>
        <w:tc>
          <w:tcPr>
            <w:tcW w:w="567"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0</w:t>
            </w:r>
          </w:p>
        </w:tc>
        <w:tc>
          <w:tcPr>
            <w:tcW w:w="992"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13</w:t>
            </w:r>
          </w:p>
        </w:tc>
        <w:tc>
          <w:tcPr>
            <w:tcW w:w="708"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0</w:t>
            </w:r>
          </w:p>
        </w:tc>
        <w:tc>
          <w:tcPr>
            <w:tcW w:w="945"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0</w:t>
            </w:r>
          </w:p>
        </w:tc>
        <w:tc>
          <w:tcPr>
            <w:tcW w:w="1479"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2</w:t>
            </w:r>
          </w:p>
        </w:tc>
      </w:tr>
      <w:tr w:rsidR="00921D55" w:rsidTr="00EE4B62">
        <w:trPr>
          <w:trHeight w:hRule="exact" w:val="567"/>
          <w:jc w:val="center"/>
        </w:trPr>
        <w:tc>
          <w:tcPr>
            <w:tcW w:w="476"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6</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130301</w:t>
            </w:r>
          </w:p>
        </w:tc>
        <w:tc>
          <w:tcPr>
            <w:tcW w:w="2358"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表演</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艺术学</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2006</w:t>
            </w:r>
          </w:p>
        </w:tc>
        <w:tc>
          <w:tcPr>
            <w:tcW w:w="617"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7</w:t>
            </w:r>
          </w:p>
        </w:tc>
        <w:tc>
          <w:tcPr>
            <w:tcW w:w="709"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7</w:t>
            </w:r>
          </w:p>
        </w:tc>
        <w:tc>
          <w:tcPr>
            <w:tcW w:w="992"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本科一批</w:t>
            </w:r>
          </w:p>
        </w:tc>
        <w:tc>
          <w:tcPr>
            <w:tcW w:w="567"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0</w:t>
            </w:r>
          </w:p>
        </w:tc>
        <w:tc>
          <w:tcPr>
            <w:tcW w:w="992"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19</w:t>
            </w:r>
          </w:p>
        </w:tc>
        <w:tc>
          <w:tcPr>
            <w:tcW w:w="708"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5</w:t>
            </w:r>
          </w:p>
        </w:tc>
        <w:tc>
          <w:tcPr>
            <w:tcW w:w="945"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1</w:t>
            </w:r>
          </w:p>
        </w:tc>
        <w:tc>
          <w:tcPr>
            <w:tcW w:w="1479"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4</w:t>
            </w:r>
          </w:p>
        </w:tc>
      </w:tr>
      <w:tr w:rsidR="00921D55" w:rsidTr="00EE4B62">
        <w:trPr>
          <w:trHeight w:hRule="exact" w:val="567"/>
          <w:jc w:val="center"/>
        </w:trPr>
        <w:tc>
          <w:tcPr>
            <w:tcW w:w="476"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7</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130310</w:t>
            </w:r>
          </w:p>
        </w:tc>
        <w:tc>
          <w:tcPr>
            <w:tcW w:w="2358"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动画</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艺术学</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2003</w:t>
            </w:r>
          </w:p>
        </w:tc>
        <w:tc>
          <w:tcPr>
            <w:tcW w:w="617"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14</w:t>
            </w:r>
          </w:p>
        </w:tc>
        <w:tc>
          <w:tcPr>
            <w:tcW w:w="709"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14</w:t>
            </w:r>
          </w:p>
        </w:tc>
        <w:tc>
          <w:tcPr>
            <w:tcW w:w="992"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本科一批</w:t>
            </w:r>
          </w:p>
        </w:tc>
        <w:tc>
          <w:tcPr>
            <w:tcW w:w="567"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0</w:t>
            </w:r>
          </w:p>
        </w:tc>
        <w:tc>
          <w:tcPr>
            <w:tcW w:w="992"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15</w:t>
            </w:r>
          </w:p>
        </w:tc>
        <w:tc>
          <w:tcPr>
            <w:tcW w:w="708"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2</w:t>
            </w:r>
          </w:p>
        </w:tc>
        <w:tc>
          <w:tcPr>
            <w:tcW w:w="945"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0</w:t>
            </w:r>
          </w:p>
        </w:tc>
        <w:tc>
          <w:tcPr>
            <w:tcW w:w="1479"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0</w:t>
            </w:r>
          </w:p>
        </w:tc>
      </w:tr>
      <w:tr w:rsidR="00921D55" w:rsidTr="00EE4B62">
        <w:trPr>
          <w:trHeight w:hRule="exact" w:val="567"/>
          <w:jc w:val="center"/>
        </w:trPr>
        <w:tc>
          <w:tcPr>
            <w:tcW w:w="476"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8</w:t>
            </w:r>
          </w:p>
        </w:tc>
        <w:tc>
          <w:tcPr>
            <w:tcW w:w="993"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130401</w:t>
            </w:r>
          </w:p>
        </w:tc>
        <w:tc>
          <w:tcPr>
            <w:tcW w:w="2358"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美术学</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艺术学</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2006</w:t>
            </w:r>
          </w:p>
        </w:tc>
        <w:tc>
          <w:tcPr>
            <w:tcW w:w="617"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6</w:t>
            </w:r>
          </w:p>
        </w:tc>
        <w:tc>
          <w:tcPr>
            <w:tcW w:w="709"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6</w:t>
            </w:r>
          </w:p>
        </w:tc>
        <w:tc>
          <w:tcPr>
            <w:tcW w:w="992"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本科一批</w:t>
            </w:r>
          </w:p>
        </w:tc>
        <w:tc>
          <w:tcPr>
            <w:tcW w:w="567"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0</w:t>
            </w:r>
          </w:p>
        </w:tc>
        <w:tc>
          <w:tcPr>
            <w:tcW w:w="992"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7</w:t>
            </w:r>
          </w:p>
        </w:tc>
        <w:tc>
          <w:tcPr>
            <w:tcW w:w="708"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1</w:t>
            </w:r>
          </w:p>
        </w:tc>
        <w:tc>
          <w:tcPr>
            <w:tcW w:w="945"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2</w:t>
            </w:r>
          </w:p>
        </w:tc>
        <w:tc>
          <w:tcPr>
            <w:tcW w:w="1479"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3</w:t>
            </w:r>
          </w:p>
        </w:tc>
      </w:tr>
      <w:tr w:rsidR="00921D55" w:rsidTr="00EE4B62">
        <w:trPr>
          <w:trHeight w:hRule="exact" w:val="567"/>
          <w:jc w:val="center"/>
        </w:trPr>
        <w:tc>
          <w:tcPr>
            <w:tcW w:w="476"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9</w:t>
            </w:r>
          </w:p>
        </w:tc>
        <w:tc>
          <w:tcPr>
            <w:tcW w:w="993"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130402</w:t>
            </w:r>
          </w:p>
        </w:tc>
        <w:tc>
          <w:tcPr>
            <w:tcW w:w="2358"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绘画</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艺术学</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1996</w:t>
            </w:r>
          </w:p>
        </w:tc>
        <w:tc>
          <w:tcPr>
            <w:tcW w:w="617"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25</w:t>
            </w:r>
          </w:p>
        </w:tc>
        <w:tc>
          <w:tcPr>
            <w:tcW w:w="709"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25</w:t>
            </w:r>
          </w:p>
        </w:tc>
        <w:tc>
          <w:tcPr>
            <w:tcW w:w="992"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本科一批</w:t>
            </w:r>
          </w:p>
        </w:tc>
        <w:tc>
          <w:tcPr>
            <w:tcW w:w="567"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0</w:t>
            </w:r>
          </w:p>
        </w:tc>
        <w:tc>
          <w:tcPr>
            <w:tcW w:w="992"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27</w:t>
            </w:r>
          </w:p>
        </w:tc>
        <w:tc>
          <w:tcPr>
            <w:tcW w:w="708"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5</w:t>
            </w:r>
          </w:p>
        </w:tc>
        <w:tc>
          <w:tcPr>
            <w:tcW w:w="945"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0</w:t>
            </w:r>
          </w:p>
        </w:tc>
        <w:tc>
          <w:tcPr>
            <w:tcW w:w="1479"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3</w:t>
            </w:r>
          </w:p>
        </w:tc>
      </w:tr>
      <w:tr w:rsidR="00921D55" w:rsidTr="00EE4B62">
        <w:trPr>
          <w:trHeight w:hRule="exact" w:val="567"/>
          <w:jc w:val="center"/>
        </w:trPr>
        <w:tc>
          <w:tcPr>
            <w:tcW w:w="476"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10</w:t>
            </w:r>
          </w:p>
        </w:tc>
        <w:tc>
          <w:tcPr>
            <w:tcW w:w="993"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130403</w:t>
            </w:r>
          </w:p>
        </w:tc>
        <w:tc>
          <w:tcPr>
            <w:tcW w:w="2358"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雕塑</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艺术学</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2002</w:t>
            </w:r>
          </w:p>
        </w:tc>
        <w:tc>
          <w:tcPr>
            <w:tcW w:w="617"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7</w:t>
            </w:r>
          </w:p>
        </w:tc>
        <w:tc>
          <w:tcPr>
            <w:tcW w:w="709"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7</w:t>
            </w:r>
          </w:p>
        </w:tc>
        <w:tc>
          <w:tcPr>
            <w:tcW w:w="992"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本科一批</w:t>
            </w:r>
          </w:p>
        </w:tc>
        <w:tc>
          <w:tcPr>
            <w:tcW w:w="567"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0</w:t>
            </w:r>
          </w:p>
        </w:tc>
        <w:tc>
          <w:tcPr>
            <w:tcW w:w="992"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6</w:t>
            </w:r>
          </w:p>
        </w:tc>
        <w:tc>
          <w:tcPr>
            <w:tcW w:w="708"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0</w:t>
            </w:r>
          </w:p>
        </w:tc>
        <w:tc>
          <w:tcPr>
            <w:tcW w:w="945"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2</w:t>
            </w:r>
          </w:p>
        </w:tc>
        <w:tc>
          <w:tcPr>
            <w:tcW w:w="1479"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0</w:t>
            </w:r>
          </w:p>
        </w:tc>
      </w:tr>
      <w:tr w:rsidR="00921D55" w:rsidTr="00EE4B62">
        <w:trPr>
          <w:trHeight w:hRule="exact" w:val="567"/>
          <w:jc w:val="center"/>
        </w:trPr>
        <w:tc>
          <w:tcPr>
            <w:tcW w:w="476"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11</w:t>
            </w:r>
          </w:p>
        </w:tc>
        <w:tc>
          <w:tcPr>
            <w:tcW w:w="993"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130406T</w:t>
            </w:r>
          </w:p>
        </w:tc>
        <w:tc>
          <w:tcPr>
            <w:tcW w:w="2358"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中国画</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艺术学</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2015</w:t>
            </w:r>
          </w:p>
        </w:tc>
        <w:tc>
          <w:tcPr>
            <w:tcW w:w="617"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6</w:t>
            </w:r>
          </w:p>
        </w:tc>
        <w:tc>
          <w:tcPr>
            <w:tcW w:w="709"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6</w:t>
            </w:r>
          </w:p>
        </w:tc>
        <w:tc>
          <w:tcPr>
            <w:tcW w:w="992"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本科一批</w:t>
            </w:r>
          </w:p>
        </w:tc>
        <w:tc>
          <w:tcPr>
            <w:tcW w:w="567"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0</w:t>
            </w:r>
          </w:p>
        </w:tc>
        <w:tc>
          <w:tcPr>
            <w:tcW w:w="992"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7</w:t>
            </w:r>
          </w:p>
        </w:tc>
        <w:tc>
          <w:tcPr>
            <w:tcW w:w="708"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1</w:t>
            </w:r>
          </w:p>
        </w:tc>
        <w:tc>
          <w:tcPr>
            <w:tcW w:w="945"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0</w:t>
            </w:r>
          </w:p>
        </w:tc>
        <w:tc>
          <w:tcPr>
            <w:tcW w:w="1479"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0</w:t>
            </w:r>
          </w:p>
        </w:tc>
      </w:tr>
      <w:tr w:rsidR="00921D55" w:rsidTr="00EE4B62">
        <w:trPr>
          <w:trHeight w:hRule="exact" w:val="567"/>
          <w:jc w:val="center"/>
        </w:trPr>
        <w:tc>
          <w:tcPr>
            <w:tcW w:w="476"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12</w:t>
            </w:r>
          </w:p>
        </w:tc>
        <w:tc>
          <w:tcPr>
            <w:tcW w:w="993"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130501</w:t>
            </w:r>
          </w:p>
        </w:tc>
        <w:tc>
          <w:tcPr>
            <w:tcW w:w="2358"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艺术设计学</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艺术学</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2003</w:t>
            </w:r>
          </w:p>
        </w:tc>
        <w:tc>
          <w:tcPr>
            <w:tcW w:w="617"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6</w:t>
            </w:r>
          </w:p>
        </w:tc>
        <w:tc>
          <w:tcPr>
            <w:tcW w:w="709"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6</w:t>
            </w:r>
          </w:p>
        </w:tc>
        <w:tc>
          <w:tcPr>
            <w:tcW w:w="992"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本科一批</w:t>
            </w:r>
          </w:p>
        </w:tc>
        <w:tc>
          <w:tcPr>
            <w:tcW w:w="567"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0</w:t>
            </w:r>
          </w:p>
        </w:tc>
        <w:tc>
          <w:tcPr>
            <w:tcW w:w="992"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5</w:t>
            </w:r>
          </w:p>
        </w:tc>
        <w:tc>
          <w:tcPr>
            <w:tcW w:w="708"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1</w:t>
            </w:r>
          </w:p>
        </w:tc>
        <w:tc>
          <w:tcPr>
            <w:tcW w:w="945"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1</w:t>
            </w:r>
          </w:p>
        </w:tc>
        <w:tc>
          <w:tcPr>
            <w:tcW w:w="1479"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0</w:t>
            </w:r>
          </w:p>
        </w:tc>
      </w:tr>
      <w:tr w:rsidR="00921D55" w:rsidTr="00EE4B62">
        <w:trPr>
          <w:trHeight w:hRule="exact" w:val="567"/>
          <w:jc w:val="center"/>
        </w:trPr>
        <w:tc>
          <w:tcPr>
            <w:tcW w:w="476"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13</w:t>
            </w:r>
          </w:p>
        </w:tc>
        <w:tc>
          <w:tcPr>
            <w:tcW w:w="993"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130502</w:t>
            </w:r>
          </w:p>
        </w:tc>
        <w:tc>
          <w:tcPr>
            <w:tcW w:w="2358"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视觉传达设计</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艺术学</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1996</w:t>
            </w:r>
          </w:p>
        </w:tc>
        <w:tc>
          <w:tcPr>
            <w:tcW w:w="617"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24</w:t>
            </w:r>
          </w:p>
        </w:tc>
        <w:tc>
          <w:tcPr>
            <w:tcW w:w="709"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24</w:t>
            </w:r>
          </w:p>
        </w:tc>
        <w:tc>
          <w:tcPr>
            <w:tcW w:w="992"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本科一批</w:t>
            </w:r>
          </w:p>
        </w:tc>
        <w:tc>
          <w:tcPr>
            <w:tcW w:w="567"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0</w:t>
            </w:r>
          </w:p>
        </w:tc>
        <w:tc>
          <w:tcPr>
            <w:tcW w:w="992"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12</w:t>
            </w:r>
          </w:p>
        </w:tc>
        <w:tc>
          <w:tcPr>
            <w:tcW w:w="708"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0</w:t>
            </w:r>
          </w:p>
        </w:tc>
        <w:tc>
          <w:tcPr>
            <w:tcW w:w="945"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0</w:t>
            </w:r>
          </w:p>
        </w:tc>
        <w:tc>
          <w:tcPr>
            <w:tcW w:w="1479"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0</w:t>
            </w:r>
          </w:p>
        </w:tc>
      </w:tr>
      <w:tr w:rsidR="00921D55" w:rsidTr="00EE4B62">
        <w:trPr>
          <w:trHeight w:hRule="exact" w:val="567"/>
          <w:jc w:val="center"/>
        </w:trPr>
        <w:tc>
          <w:tcPr>
            <w:tcW w:w="476"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14</w:t>
            </w:r>
          </w:p>
        </w:tc>
        <w:tc>
          <w:tcPr>
            <w:tcW w:w="993"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130503</w:t>
            </w:r>
          </w:p>
        </w:tc>
        <w:tc>
          <w:tcPr>
            <w:tcW w:w="2358"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环境设计</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艺术学</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1994</w:t>
            </w:r>
          </w:p>
        </w:tc>
        <w:tc>
          <w:tcPr>
            <w:tcW w:w="617"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6</w:t>
            </w:r>
          </w:p>
        </w:tc>
        <w:tc>
          <w:tcPr>
            <w:tcW w:w="709"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6</w:t>
            </w:r>
          </w:p>
        </w:tc>
        <w:tc>
          <w:tcPr>
            <w:tcW w:w="992"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本科一批</w:t>
            </w:r>
          </w:p>
        </w:tc>
        <w:tc>
          <w:tcPr>
            <w:tcW w:w="567"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0</w:t>
            </w:r>
          </w:p>
        </w:tc>
        <w:tc>
          <w:tcPr>
            <w:tcW w:w="992"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6</w:t>
            </w:r>
          </w:p>
        </w:tc>
        <w:tc>
          <w:tcPr>
            <w:tcW w:w="708"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0</w:t>
            </w:r>
          </w:p>
        </w:tc>
        <w:tc>
          <w:tcPr>
            <w:tcW w:w="945"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1</w:t>
            </w:r>
          </w:p>
        </w:tc>
        <w:tc>
          <w:tcPr>
            <w:tcW w:w="1479"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0</w:t>
            </w:r>
          </w:p>
        </w:tc>
      </w:tr>
      <w:tr w:rsidR="00921D55" w:rsidTr="00EE4B62">
        <w:trPr>
          <w:trHeight w:hRule="exact" w:val="567"/>
          <w:jc w:val="center"/>
        </w:trPr>
        <w:tc>
          <w:tcPr>
            <w:tcW w:w="476"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15</w:t>
            </w:r>
          </w:p>
        </w:tc>
        <w:tc>
          <w:tcPr>
            <w:tcW w:w="993"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130505</w:t>
            </w:r>
          </w:p>
        </w:tc>
        <w:tc>
          <w:tcPr>
            <w:tcW w:w="2358"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服装与服装设计</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艺术学</w:t>
            </w:r>
          </w:p>
        </w:tc>
        <w:tc>
          <w:tcPr>
            <w:tcW w:w="993"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2000</w:t>
            </w:r>
          </w:p>
        </w:tc>
        <w:tc>
          <w:tcPr>
            <w:tcW w:w="617"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6</w:t>
            </w:r>
          </w:p>
        </w:tc>
        <w:tc>
          <w:tcPr>
            <w:tcW w:w="709"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6</w:t>
            </w:r>
          </w:p>
        </w:tc>
        <w:tc>
          <w:tcPr>
            <w:tcW w:w="992"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本科一批</w:t>
            </w:r>
          </w:p>
        </w:tc>
        <w:tc>
          <w:tcPr>
            <w:tcW w:w="567" w:type="dxa"/>
            <w:shd w:val="clear" w:color="000000" w:fill="FFFFFF"/>
            <w:vAlign w:val="center"/>
          </w:tcPr>
          <w:p w:rsidR="00921D55" w:rsidRDefault="00921D55" w:rsidP="00527D7A">
            <w:pPr>
              <w:jc w:val="center"/>
              <w:rPr>
                <w:rFonts w:ascii="Times New Roman" w:hAnsi="Times New Roman"/>
                <w:sz w:val="20"/>
                <w:szCs w:val="20"/>
              </w:rPr>
            </w:pPr>
            <w:r>
              <w:rPr>
                <w:rFonts w:ascii="Times New Roman" w:hAnsi="Times New Roman"/>
                <w:sz w:val="20"/>
                <w:szCs w:val="20"/>
              </w:rPr>
              <w:t>0</w:t>
            </w:r>
          </w:p>
        </w:tc>
        <w:tc>
          <w:tcPr>
            <w:tcW w:w="992" w:type="dxa"/>
            <w:shd w:val="clear" w:color="000000" w:fill="FFFFFF"/>
            <w:vAlign w:val="center"/>
          </w:tcPr>
          <w:p w:rsidR="00921D55" w:rsidRDefault="00921D55" w:rsidP="00527D7A">
            <w:pPr>
              <w:jc w:val="center"/>
              <w:rPr>
                <w:rFonts w:ascii="宋体" w:hAnsi="宋体" w:cs="宋体"/>
                <w:sz w:val="20"/>
                <w:szCs w:val="20"/>
              </w:rPr>
            </w:pPr>
            <w:r>
              <w:rPr>
                <w:rFonts w:hint="eastAsia"/>
                <w:sz w:val="20"/>
                <w:szCs w:val="20"/>
              </w:rPr>
              <w:t>本科一批</w:t>
            </w:r>
          </w:p>
        </w:tc>
        <w:tc>
          <w:tcPr>
            <w:tcW w:w="851"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7</w:t>
            </w:r>
          </w:p>
        </w:tc>
        <w:tc>
          <w:tcPr>
            <w:tcW w:w="708"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3</w:t>
            </w:r>
          </w:p>
        </w:tc>
        <w:tc>
          <w:tcPr>
            <w:tcW w:w="945"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0</w:t>
            </w:r>
          </w:p>
        </w:tc>
        <w:tc>
          <w:tcPr>
            <w:tcW w:w="1479"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0</w:t>
            </w:r>
          </w:p>
        </w:tc>
      </w:tr>
    </w:tbl>
    <w:p w:rsidR="0017689B" w:rsidRDefault="0017689B" w:rsidP="008A06F5">
      <w:pPr>
        <w:autoSpaceDE w:val="0"/>
        <w:autoSpaceDN w:val="0"/>
        <w:adjustRightInd w:val="0"/>
        <w:spacing w:beforeLines="100" w:before="240" w:afterLines="50" w:after="120"/>
        <w:rPr>
          <w:sz w:val="20"/>
          <w:szCs w:val="20"/>
        </w:rPr>
      </w:pPr>
      <w:r>
        <w:rPr>
          <w:rFonts w:ascii="宋体" w:cs="宋体" w:hint="eastAsia"/>
          <w:b/>
          <w:kern w:val="0"/>
          <w:sz w:val="20"/>
          <w:szCs w:val="20"/>
          <w:lang w:val="zh-CN"/>
        </w:rPr>
        <w:t>3. 当年新增本科专业和停招本科专业情况（不含蒙语授课本科专业）</w:t>
      </w:r>
    </w:p>
    <w:tbl>
      <w:tblPr>
        <w:tblW w:w="1316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667"/>
        <w:gridCol w:w="1605"/>
        <w:gridCol w:w="2100"/>
        <w:gridCol w:w="990"/>
        <w:gridCol w:w="1275"/>
        <w:gridCol w:w="720"/>
        <w:gridCol w:w="1455"/>
        <w:gridCol w:w="2175"/>
        <w:gridCol w:w="942"/>
        <w:gridCol w:w="1238"/>
      </w:tblGrid>
      <w:tr w:rsidR="0017689B" w:rsidTr="00921D55">
        <w:trPr>
          <w:trHeight w:val="758"/>
          <w:jc w:val="center"/>
        </w:trPr>
        <w:tc>
          <w:tcPr>
            <w:tcW w:w="667" w:type="dxa"/>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序号</w:t>
            </w:r>
          </w:p>
        </w:tc>
        <w:tc>
          <w:tcPr>
            <w:tcW w:w="1605" w:type="dxa"/>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当年新增本科  专业代码</w:t>
            </w:r>
          </w:p>
        </w:tc>
        <w:tc>
          <w:tcPr>
            <w:tcW w:w="2100" w:type="dxa"/>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当年新增本科专业名称</w:t>
            </w:r>
          </w:p>
        </w:tc>
        <w:tc>
          <w:tcPr>
            <w:tcW w:w="990" w:type="dxa"/>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授予学位</w:t>
            </w:r>
          </w:p>
        </w:tc>
        <w:tc>
          <w:tcPr>
            <w:tcW w:w="1275" w:type="dxa"/>
            <w:tcBorders>
              <w:right w:val="single" w:sz="8" w:space="0" w:color="auto"/>
            </w:tcBorders>
            <w:shd w:val="clear" w:color="000000" w:fill="FFFFFF"/>
            <w:vAlign w:val="center"/>
          </w:tcPr>
          <w:p w:rsidR="0017689B" w:rsidRDefault="0017689B" w:rsidP="00527D7A">
            <w:pPr>
              <w:jc w:val="center"/>
            </w:pPr>
            <w:r>
              <w:rPr>
                <w:rFonts w:ascii="宋体" w:cs="宋体" w:hint="eastAsia"/>
                <w:kern w:val="0"/>
                <w:sz w:val="20"/>
                <w:szCs w:val="20"/>
                <w:lang w:val="zh-CN"/>
              </w:rPr>
              <w:t>首届招生时间</w:t>
            </w:r>
          </w:p>
        </w:tc>
        <w:tc>
          <w:tcPr>
            <w:tcW w:w="720" w:type="dxa"/>
            <w:tcBorders>
              <w:lef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序号</w:t>
            </w:r>
          </w:p>
        </w:tc>
        <w:tc>
          <w:tcPr>
            <w:tcW w:w="1455" w:type="dxa"/>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当年停招本科 专业代码</w:t>
            </w:r>
          </w:p>
        </w:tc>
        <w:tc>
          <w:tcPr>
            <w:tcW w:w="2175" w:type="dxa"/>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当年停招本科专业名称</w:t>
            </w:r>
          </w:p>
        </w:tc>
        <w:tc>
          <w:tcPr>
            <w:tcW w:w="942" w:type="dxa"/>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授予学位</w:t>
            </w:r>
          </w:p>
        </w:tc>
        <w:tc>
          <w:tcPr>
            <w:tcW w:w="1238" w:type="dxa"/>
            <w:shd w:val="clear" w:color="000000" w:fill="FFFFFF"/>
            <w:vAlign w:val="center"/>
          </w:tcPr>
          <w:p w:rsidR="0017689B" w:rsidRDefault="0017689B" w:rsidP="00527D7A">
            <w:pPr>
              <w:jc w:val="center"/>
            </w:pPr>
            <w:r>
              <w:rPr>
                <w:rFonts w:ascii="宋体" w:cs="宋体" w:hint="eastAsia"/>
                <w:kern w:val="0"/>
                <w:sz w:val="20"/>
                <w:szCs w:val="20"/>
                <w:lang w:val="zh-CN"/>
              </w:rPr>
              <w:t>首届招生时间</w:t>
            </w:r>
          </w:p>
        </w:tc>
      </w:tr>
      <w:tr w:rsidR="00E72D03" w:rsidTr="00921D55">
        <w:trPr>
          <w:trHeight w:hRule="exact" w:val="431"/>
          <w:jc w:val="center"/>
        </w:trPr>
        <w:tc>
          <w:tcPr>
            <w:tcW w:w="667" w:type="dxa"/>
            <w:shd w:val="clear" w:color="000000" w:fill="FFFFFF"/>
            <w:vAlign w:val="center"/>
          </w:tcPr>
          <w:p w:rsidR="00E72D03" w:rsidRPr="00D30AFA" w:rsidRDefault="00E72D03" w:rsidP="00527D7A">
            <w:pPr>
              <w:widowControl/>
              <w:jc w:val="center"/>
              <w:rPr>
                <w:rFonts w:ascii="Times New Roman" w:hAnsi="Times New Roman"/>
                <w:kern w:val="0"/>
                <w:sz w:val="20"/>
                <w:szCs w:val="20"/>
              </w:rPr>
            </w:pPr>
            <w:r>
              <w:rPr>
                <w:rFonts w:ascii="Times New Roman" w:hAnsi="Times New Roman" w:hint="eastAsia"/>
                <w:kern w:val="0"/>
                <w:sz w:val="20"/>
                <w:szCs w:val="20"/>
              </w:rPr>
              <w:t>1</w:t>
            </w:r>
          </w:p>
        </w:tc>
        <w:tc>
          <w:tcPr>
            <w:tcW w:w="1605" w:type="dxa"/>
            <w:shd w:val="clear" w:color="000000" w:fill="FFFFFF"/>
            <w:vAlign w:val="center"/>
          </w:tcPr>
          <w:p w:rsidR="00E72D03" w:rsidRPr="00EE4B62" w:rsidRDefault="00E72D03" w:rsidP="00FA59E9">
            <w:pPr>
              <w:widowControl/>
              <w:jc w:val="center"/>
              <w:rPr>
                <w:rFonts w:asciiTheme="minorEastAsia" w:hAnsiTheme="minorEastAsia" w:cs="宋体"/>
                <w:color w:val="000000"/>
                <w:kern w:val="0"/>
                <w:sz w:val="20"/>
                <w:szCs w:val="20"/>
              </w:rPr>
            </w:pPr>
            <w:r w:rsidRPr="00EE4B62">
              <w:rPr>
                <w:rFonts w:asciiTheme="minorEastAsia" w:hAnsiTheme="minorEastAsia" w:cs="宋体"/>
                <w:color w:val="000000"/>
                <w:kern w:val="0"/>
                <w:sz w:val="20"/>
                <w:szCs w:val="20"/>
              </w:rPr>
              <w:t>130101</w:t>
            </w:r>
          </w:p>
        </w:tc>
        <w:tc>
          <w:tcPr>
            <w:tcW w:w="2100" w:type="dxa"/>
            <w:shd w:val="clear" w:color="000000" w:fill="FFFFFF"/>
            <w:vAlign w:val="center"/>
          </w:tcPr>
          <w:p w:rsidR="00E72D03" w:rsidRPr="00EE4B62" w:rsidRDefault="00E72D03" w:rsidP="00FA59E9">
            <w:pPr>
              <w:widowControl/>
              <w:jc w:val="center"/>
              <w:rPr>
                <w:rFonts w:asciiTheme="minorEastAsia" w:hAnsiTheme="minorEastAsia" w:cs="宋体"/>
                <w:color w:val="000000"/>
                <w:kern w:val="0"/>
                <w:sz w:val="20"/>
                <w:szCs w:val="20"/>
              </w:rPr>
            </w:pPr>
            <w:r w:rsidRPr="00EE4B62">
              <w:rPr>
                <w:rFonts w:asciiTheme="minorEastAsia" w:hAnsiTheme="minorEastAsia" w:cs="宋体"/>
                <w:color w:val="000000"/>
                <w:kern w:val="0"/>
                <w:sz w:val="20"/>
                <w:szCs w:val="20"/>
              </w:rPr>
              <w:t>艺术史论</w:t>
            </w:r>
          </w:p>
        </w:tc>
        <w:tc>
          <w:tcPr>
            <w:tcW w:w="990" w:type="dxa"/>
            <w:shd w:val="clear" w:color="000000" w:fill="FFFFFF"/>
            <w:vAlign w:val="center"/>
          </w:tcPr>
          <w:p w:rsidR="00E72D03" w:rsidRDefault="00E72D03" w:rsidP="00FA59E9">
            <w:pPr>
              <w:widowControl/>
              <w:jc w:val="center"/>
              <w:rPr>
                <w:rFonts w:ascii="Times New Roman" w:hAnsi="Times New Roman"/>
                <w:kern w:val="0"/>
                <w:sz w:val="20"/>
                <w:szCs w:val="20"/>
              </w:rPr>
            </w:pPr>
            <w:r>
              <w:rPr>
                <w:rFonts w:ascii="Times New Roman" w:hAnsi="Times New Roman"/>
                <w:kern w:val="0"/>
                <w:sz w:val="20"/>
                <w:szCs w:val="20"/>
              </w:rPr>
              <w:t>艺术学</w:t>
            </w:r>
          </w:p>
        </w:tc>
        <w:tc>
          <w:tcPr>
            <w:tcW w:w="1275" w:type="dxa"/>
            <w:tcBorders>
              <w:right w:val="single" w:sz="8" w:space="0" w:color="auto"/>
            </w:tcBorders>
            <w:shd w:val="clear" w:color="000000" w:fill="FFFFFF"/>
            <w:vAlign w:val="center"/>
          </w:tcPr>
          <w:p w:rsidR="00E72D03" w:rsidRPr="00EE4B62" w:rsidRDefault="00E72D03" w:rsidP="00FA59E9">
            <w:pPr>
              <w:widowControl/>
              <w:jc w:val="center"/>
              <w:rPr>
                <w:rFonts w:asciiTheme="minorEastAsia" w:hAnsiTheme="minorEastAsia"/>
                <w:kern w:val="0"/>
                <w:sz w:val="20"/>
                <w:szCs w:val="20"/>
              </w:rPr>
            </w:pPr>
            <w:r w:rsidRPr="00EE4B62">
              <w:rPr>
                <w:rFonts w:asciiTheme="minorEastAsia" w:hAnsiTheme="minorEastAsia"/>
                <w:kern w:val="0"/>
                <w:sz w:val="20"/>
                <w:szCs w:val="20"/>
              </w:rPr>
              <w:t>201</w:t>
            </w:r>
            <w:r w:rsidRPr="00EE4B62">
              <w:rPr>
                <w:rFonts w:asciiTheme="minorEastAsia" w:hAnsiTheme="minorEastAsia" w:hint="eastAsia"/>
                <w:kern w:val="0"/>
                <w:sz w:val="20"/>
                <w:szCs w:val="20"/>
              </w:rPr>
              <w:t>8</w:t>
            </w:r>
            <w:r w:rsidRPr="00EE4B62">
              <w:rPr>
                <w:rFonts w:asciiTheme="minorEastAsia" w:hAnsiTheme="minorEastAsia"/>
                <w:kern w:val="0"/>
                <w:sz w:val="20"/>
                <w:szCs w:val="20"/>
              </w:rPr>
              <w:t>/08</w:t>
            </w:r>
          </w:p>
        </w:tc>
        <w:tc>
          <w:tcPr>
            <w:tcW w:w="720" w:type="dxa"/>
            <w:tcBorders>
              <w:left w:val="single" w:sz="8" w:space="0" w:color="auto"/>
            </w:tcBorders>
            <w:shd w:val="clear" w:color="000000" w:fill="FFFFFF"/>
            <w:vAlign w:val="center"/>
          </w:tcPr>
          <w:p w:rsidR="00E72D03" w:rsidRPr="00EE4B62" w:rsidRDefault="00E72D03" w:rsidP="00527D7A">
            <w:pPr>
              <w:widowControl/>
              <w:jc w:val="center"/>
              <w:rPr>
                <w:rFonts w:asciiTheme="minorEastAsia" w:hAnsiTheme="minorEastAsia"/>
                <w:kern w:val="0"/>
                <w:sz w:val="20"/>
                <w:szCs w:val="20"/>
              </w:rPr>
            </w:pPr>
            <w:r w:rsidRPr="00EE4B62">
              <w:rPr>
                <w:rFonts w:asciiTheme="minorEastAsia" w:hAnsiTheme="minorEastAsia" w:hint="eastAsia"/>
                <w:kern w:val="0"/>
                <w:sz w:val="20"/>
                <w:szCs w:val="20"/>
              </w:rPr>
              <w:t>1</w:t>
            </w:r>
          </w:p>
        </w:tc>
        <w:tc>
          <w:tcPr>
            <w:tcW w:w="1455" w:type="dxa"/>
            <w:shd w:val="clear" w:color="000000" w:fill="FFFFFF"/>
            <w:vAlign w:val="center"/>
          </w:tcPr>
          <w:p w:rsidR="00E72D03" w:rsidRPr="00EE4B62" w:rsidRDefault="00E72D03" w:rsidP="00527D7A">
            <w:pPr>
              <w:widowControl/>
              <w:jc w:val="center"/>
              <w:rPr>
                <w:rFonts w:asciiTheme="minorEastAsia" w:hAnsiTheme="minorEastAsia"/>
                <w:kern w:val="0"/>
                <w:sz w:val="20"/>
                <w:szCs w:val="20"/>
              </w:rPr>
            </w:pPr>
            <w:r w:rsidRPr="00EE4B62">
              <w:rPr>
                <w:rFonts w:asciiTheme="minorEastAsia" w:hAnsiTheme="minorEastAsia"/>
                <w:kern w:val="0"/>
                <w:sz w:val="20"/>
                <w:szCs w:val="20"/>
              </w:rPr>
              <w:t>130304</w:t>
            </w:r>
          </w:p>
        </w:tc>
        <w:tc>
          <w:tcPr>
            <w:tcW w:w="2175" w:type="dxa"/>
            <w:shd w:val="clear" w:color="000000" w:fill="FFFFFF"/>
            <w:vAlign w:val="center"/>
          </w:tcPr>
          <w:p w:rsidR="00E72D03" w:rsidRPr="00EE4B62" w:rsidRDefault="00E72D03" w:rsidP="00527D7A">
            <w:pPr>
              <w:widowControl/>
              <w:jc w:val="center"/>
              <w:rPr>
                <w:rFonts w:asciiTheme="minorEastAsia" w:hAnsiTheme="minorEastAsia"/>
                <w:kern w:val="0"/>
                <w:sz w:val="20"/>
                <w:szCs w:val="20"/>
              </w:rPr>
            </w:pPr>
            <w:r w:rsidRPr="00EE4B62">
              <w:rPr>
                <w:rFonts w:asciiTheme="minorEastAsia" w:hAnsiTheme="minorEastAsia"/>
                <w:kern w:val="0"/>
                <w:sz w:val="20"/>
                <w:szCs w:val="20"/>
              </w:rPr>
              <w:t>戏剧影视文学</w:t>
            </w:r>
          </w:p>
        </w:tc>
        <w:tc>
          <w:tcPr>
            <w:tcW w:w="942" w:type="dxa"/>
            <w:shd w:val="clear" w:color="000000" w:fill="FFFFFF"/>
            <w:vAlign w:val="center"/>
          </w:tcPr>
          <w:p w:rsidR="00E72D03" w:rsidRPr="00C714A1" w:rsidRDefault="00E72D03" w:rsidP="00527D7A">
            <w:pPr>
              <w:widowControl/>
              <w:jc w:val="center"/>
              <w:rPr>
                <w:rFonts w:ascii="Times New Roman" w:hAnsi="Times New Roman"/>
                <w:kern w:val="0"/>
                <w:sz w:val="20"/>
                <w:szCs w:val="20"/>
              </w:rPr>
            </w:pPr>
            <w:r w:rsidRPr="00C714A1">
              <w:rPr>
                <w:rFonts w:ascii="Times New Roman" w:hAnsi="Times New Roman"/>
                <w:kern w:val="0"/>
                <w:sz w:val="20"/>
                <w:szCs w:val="20"/>
              </w:rPr>
              <w:t>艺术学</w:t>
            </w:r>
          </w:p>
        </w:tc>
        <w:tc>
          <w:tcPr>
            <w:tcW w:w="1238" w:type="dxa"/>
            <w:shd w:val="clear" w:color="000000" w:fill="FFFFFF"/>
            <w:vAlign w:val="center"/>
          </w:tcPr>
          <w:p w:rsidR="00E72D03" w:rsidRPr="00EE4B62" w:rsidRDefault="00E72D03" w:rsidP="00527D7A">
            <w:pPr>
              <w:widowControl/>
              <w:jc w:val="center"/>
              <w:rPr>
                <w:rFonts w:asciiTheme="minorEastAsia" w:hAnsiTheme="minorEastAsia"/>
                <w:kern w:val="0"/>
                <w:sz w:val="20"/>
                <w:szCs w:val="20"/>
              </w:rPr>
            </w:pPr>
            <w:r w:rsidRPr="00EE4B62">
              <w:rPr>
                <w:rFonts w:asciiTheme="minorEastAsia" w:hAnsiTheme="minorEastAsia" w:hint="eastAsia"/>
                <w:kern w:val="0"/>
                <w:sz w:val="20"/>
                <w:szCs w:val="20"/>
              </w:rPr>
              <w:t>2017/08</w:t>
            </w:r>
          </w:p>
        </w:tc>
      </w:tr>
      <w:tr w:rsidR="00E72D03" w:rsidTr="00921D55">
        <w:trPr>
          <w:trHeight w:hRule="exact" w:val="436"/>
          <w:jc w:val="center"/>
        </w:trPr>
        <w:tc>
          <w:tcPr>
            <w:tcW w:w="667" w:type="dxa"/>
            <w:shd w:val="clear" w:color="000000" w:fill="FFFFFF"/>
            <w:vAlign w:val="center"/>
          </w:tcPr>
          <w:p w:rsidR="00E72D03" w:rsidRDefault="00E72D03" w:rsidP="00527D7A">
            <w:pPr>
              <w:widowControl/>
              <w:jc w:val="center"/>
              <w:rPr>
                <w:rFonts w:ascii="Times New Roman" w:hAnsi="Times New Roman"/>
                <w:kern w:val="0"/>
                <w:sz w:val="20"/>
                <w:szCs w:val="20"/>
              </w:rPr>
            </w:pPr>
            <w:r>
              <w:rPr>
                <w:rFonts w:ascii="Times New Roman" w:hAnsi="Times New Roman" w:hint="eastAsia"/>
                <w:kern w:val="0"/>
                <w:sz w:val="20"/>
                <w:szCs w:val="20"/>
              </w:rPr>
              <w:t>2</w:t>
            </w:r>
          </w:p>
        </w:tc>
        <w:tc>
          <w:tcPr>
            <w:tcW w:w="1605" w:type="dxa"/>
            <w:shd w:val="clear" w:color="000000" w:fill="FFFFFF"/>
            <w:vAlign w:val="center"/>
          </w:tcPr>
          <w:p w:rsidR="00E72D03" w:rsidRPr="00EE4B62" w:rsidRDefault="00E72D03" w:rsidP="00E3757B">
            <w:pPr>
              <w:widowControl/>
              <w:jc w:val="center"/>
              <w:rPr>
                <w:rFonts w:asciiTheme="minorEastAsia" w:hAnsiTheme="minorEastAsia" w:cs="宋体"/>
                <w:color w:val="000000"/>
                <w:kern w:val="0"/>
                <w:sz w:val="20"/>
                <w:szCs w:val="20"/>
              </w:rPr>
            </w:pPr>
            <w:r w:rsidRPr="00EE4B62">
              <w:rPr>
                <w:rFonts w:asciiTheme="minorEastAsia" w:hAnsiTheme="minorEastAsia" w:cs="宋体"/>
                <w:color w:val="000000"/>
                <w:kern w:val="0"/>
                <w:sz w:val="20"/>
                <w:szCs w:val="20"/>
              </w:rPr>
              <w:t>130305</w:t>
            </w:r>
          </w:p>
        </w:tc>
        <w:tc>
          <w:tcPr>
            <w:tcW w:w="2100" w:type="dxa"/>
            <w:shd w:val="clear" w:color="000000" w:fill="FFFFFF"/>
            <w:vAlign w:val="center"/>
          </w:tcPr>
          <w:p w:rsidR="00E72D03" w:rsidRPr="00EE4B62" w:rsidRDefault="00E72D03" w:rsidP="00E3757B">
            <w:pPr>
              <w:widowControl/>
              <w:jc w:val="center"/>
              <w:rPr>
                <w:rFonts w:asciiTheme="minorEastAsia" w:hAnsiTheme="minorEastAsia" w:cs="宋体"/>
                <w:color w:val="000000"/>
                <w:kern w:val="0"/>
                <w:sz w:val="20"/>
                <w:szCs w:val="20"/>
              </w:rPr>
            </w:pPr>
            <w:r w:rsidRPr="00EE4B62">
              <w:rPr>
                <w:rFonts w:asciiTheme="minorEastAsia" w:hAnsiTheme="minorEastAsia" w:cs="宋体"/>
                <w:color w:val="000000"/>
                <w:kern w:val="0"/>
                <w:sz w:val="20"/>
                <w:szCs w:val="20"/>
              </w:rPr>
              <w:t>广播电视编导</w:t>
            </w:r>
          </w:p>
        </w:tc>
        <w:tc>
          <w:tcPr>
            <w:tcW w:w="990" w:type="dxa"/>
            <w:shd w:val="clear" w:color="000000" w:fill="FFFFFF"/>
            <w:vAlign w:val="center"/>
          </w:tcPr>
          <w:p w:rsidR="00E72D03" w:rsidRDefault="00E72D03" w:rsidP="00BE5F98">
            <w:pPr>
              <w:widowControl/>
              <w:jc w:val="center"/>
              <w:rPr>
                <w:rFonts w:ascii="Times New Roman" w:hAnsi="Times New Roman"/>
                <w:kern w:val="0"/>
                <w:sz w:val="20"/>
                <w:szCs w:val="20"/>
              </w:rPr>
            </w:pPr>
            <w:r>
              <w:rPr>
                <w:rFonts w:ascii="Times New Roman" w:hAnsi="Times New Roman"/>
                <w:kern w:val="0"/>
                <w:sz w:val="20"/>
                <w:szCs w:val="20"/>
              </w:rPr>
              <w:t>艺术学</w:t>
            </w:r>
          </w:p>
        </w:tc>
        <w:tc>
          <w:tcPr>
            <w:tcW w:w="1275" w:type="dxa"/>
            <w:tcBorders>
              <w:right w:val="single" w:sz="8" w:space="0" w:color="auto"/>
            </w:tcBorders>
            <w:shd w:val="clear" w:color="000000" w:fill="FFFFFF"/>
            <w:vAlign w:val="center"/>
          </w:tcPr>
          <w:p w:rsidR="00E72D03" w:rsidRPr="00EE4B62" w:rsidRDefault="00E72D03" w:rsidP="00BE5F98">
            <w:pPr>
              <w:widowControl/>
              <w:jc w:val="center"/>
              <w:rPr>
                <w:rFonts w:asciiTheme="minorEastAsia" w:hAnsiTheme="minorEastAsia"/>
                <w:kern w:val="0"/>
                <w:sz w:val="20"/>
                <w:szCs w:val="20"/>
              </w:rPr>
            </w:pPr>
            <w:r w:rsidRPr="00EE4B62">
              <w:rPr>
                <w:rFonts w:asciiTheme="minorEastAsia" w:hAnsiTheme="minorEastAsia"/>
                <w:kern w:val="0"/>
                <w:sz w:val="20"/>
                <w:szCs w:val="20"/>
              </w:rPr>
              <w:t>201</w:t>
            </w:r>
            <w:r w:rsidRPr="00EE4B62">
              <w:rPr>
                <w:rFonts w:asciiTheme="minorEastAsia" w:hAnsiTheme="minorEastAsia" w:hint="eastAsia"/>
                <w:kern w:val="0"/>
                <w:sz w:val="20"/>
                <w:szCs w:val="20"/>
              </w:rPr>
              <w:t>8</w:t>
            </w:r>
            <w:r w:rsidRPr="00EE4B62">
              <w:rPr>
                <w:rFonts w:asciiTheme="minorEastAsia" w:hAnsiTheme="minorEastAsia"/>
                <w:kern w:val="0"/>
                <w:sz w:val="20"/>
                <w:szCs w:val="20"/>
              </w:rPr>
              <w:t>/08</w:t>
            </w:r>
          </w:p>
        </w:tc>
        <w:tc>
          <w:tcPr>
            <w:tcW w:w="720" w:type="dxa"/>
            <w:tcBorders>
              <w:left w:val="single" w:sz="8" w:space="0" w:color="auto"/>
            </w:tcBorders>
            <w:shd w:val="clear" w:color="000000" w:fill="FFFFFF"/>
            <w:vAlign w:val="center"/>
          </w:tcPr>
          <w:p w:rsidR="00E72D03" w:rsidRPr="00EE4B62" w:rsidRDefault="00E72D03" w:rsidP="00527D7A">
            <w:pPr>
              <w:widowControl/>
              <w:jc w:val="center"/>
              <w:rPr>
                <w:rFonts w:asciiTheme="minorEastAsia" w:hAnsiTheme="minorEastAsia"/>
                <w:kern w:val="0"/>
                <w:sz w:val="20"/>
                <w:szCs w:val="20"/>
              </w:rPr>
            </w:pPr>
          </w:p>
        </w:tc>
        <w:tc>
          <w:tcPr>
            <w:tcW w:w="1455" w:type="dxa"/>
            <w:shd w:val="clear" w:color="000000" w:fill="FFFFFF"/>
            <w:vAlign w:val="center"/>
          </w:tcPr>
          <w:p w:rsidR="00E72D03" w:rsidRPr="00EE4B62" w:rsidRDefault="00E72D03" w:rsidP="00527D7A">
            <w:pPr>
              <w:widowControl/>
              <w:jc w:val="center"/>
              <w:rPr>
                <w:rFonts w:asciiTheme="minorEastAsia" w:hAnsiTheme="minorEastAsia"/>
                <w:kern w:val="0"/>
                <w:sz w:val="20"/>
                <w:szCs w:val="20"/>
              </w:rPr>
            </w:pPr>
          </w:p>
        </w:tc>
        <w:tc>
          <w:tcPr>
            <w:tcW w:w="2175" w:type="dxa"/>
            <w:shd w:val="clear" w:color="000000" w:fill="FFFFFF"/>
            <w:vAlign w:val="center"/>
          </w:tcPr>
          <w:p w:rsidR="00E72D03" w:rsidRPr="00EE4B62" w:rsidRDefault="00E72D03" w:rsidP="00527D7A">
            <w:pPr>
              <w:widowControl/>
              <w:jc w:val="center"/>
              <w:rPr>
                <w:rFonts w:asciiTheme="minorEastAsia" w:hAnsiTheme="minorEastAsia"/>
                <w:kern w:val="0"/>
                <w:sz w:val="20"/>
                <w:szCs w:val="20"/>
              </w:rPr>
            </w:pPr>
          </w:p>
        </w:tc>
        <w:tc>
          <w:tcPr>
            <w:tcW w:w="942" w:type="dxa"/>
            <w:shd w:val="clear" w:color="000000" w:fill="FFFFFF"/>
            <w:vAlign w:val="center"/>
          </w:tcPr>
          <w:p w:rsidR="00E72D03" w:rsidRPr="00D30AFA" w:rsidRDefault="00E72D03" w:rsidP="00527D7A">
            <w:pPr>
              <w:widowControl/>
              <w:jc w:val="center"/>
              <w:rPr>
                <w:rFonts w:ascii="Times New Roman" w:hAnsi="Times New Roman"/>
                <w:kern w:val="0"/>
                <w:sz w:val="20"/>
                <w:szCs w:val="20"/>
              </w:rPr>
            </w:pPr>
          </w:p>
        </w:tc>
        <w:tc>
          <w:tcPr>
            <w:tcW w:w="1238" w:type="dxa"/>
            <w:shd w:val="clear" w:color="000000" w:fill="FFFFFF"/>
            <w:vAlign w:val="center"/>
          </w:tcPr>
          <w:p w:rsidR="00E72D03" w:rsidRPr="00D30AFA" w:rsidRDefault="00E72D03" w:rsidP="00527D7A">
            <w:pPr>
              <w:widowControl/>
              <w:jc w:val="center"/>
              <w:rPr>
                <w:rFonts w:ascii="Times New Roman" w:hAnsi="Times New Roman"/>
                <w:kern w:val="0"/>
                <w:sz w:val="20"/>
                <w:szCs w:val="20"/>
              </w:rPr>
            </w:pPr>
          </w:p>
        </w:tc>
      </w:tr>
      <w:tr w:rsidR="00E72D03" w:rsidTr="00921D55">
        <w:trPr>
          <w:trHeight w:hRule="exact" w:val="415"/>
          <w:jc w:val="center"/>
        </w:trPr>
        <w:tc>
          <w:tcPr>
            <w:tcW w:w="667" w:type="dxa"/>
            <w:shd w:val="clear" w:color="000000" w:fill="FFFFFF"/>
            <w:vAlign w:val="center"/>
          </w:tcPr>
          <w:p w:rsidR="00E72D03" w:rsidRDefault="00E72D03" w:rsidP="00527D7A">
            <w:pPr>
              <w:widowControl/>
              <w:jc w:val="center"/>
              <w:rPr>
                <w:rFonts w:ascii="Times New Roman" w:hAnsi="Times New Roman"/>
                <w:kern w:val="0"/>
                <w:sz w:val="20"/>
                <w:szCs w:val="20"/>
              </w:rPr>
            </w:pPr>
            <w:r>
              <w:rPr>
                <w:rFonts w:ascii="Times New Roman" w:hAnsi="Times New Roman" w:hint="eastAsia"/>
                <w:kern w:val="0"/>
                <w:sz w:val="20"/>
                <w:szCs w:val="20"/>
              </w:rPr>
              <w:t>3</w:t>
            </w:r>
          </w:p>
        </w:tc>
        <w:tc>
          <w:tcPr>
            <w:tcW w:w="1605" w:type="dxa"/>
            <w:shd w:val="clear" w:color="000000" w:fill="FFFFFF"/>
            <w:vAlign w:val="center"/>
          </w:tcPr>
          <w:p w:rsidR="00E72D03" w:rsidRPr="00EE4B62" w:rsidRDefault="00E72D03" w:rsidP="00B320A0">
            <w:pPr>
              <w:widowControl/>
              <w:jc w:val="center"/>
              <w:rPr>
                <w:rFonts w:asciiTheme="minorEastAsia" w:hAnsiTheme="minorEastAsia"/>
                <w:kern w:val="0"/>
                <w:sz w:val="20"/>
                <w:szCs w:val="20"/>
              </w:rPr>
            </w:pPr>
            <w:r w:rsidRPr="00EE4B62">
              <w:rPr>
                <w:rFonts w:asciiTheme="minorEastAsia" w:hAnsiTheme="minorEastAsia" w:cs="宋体"/>
                <w:color w:val="000000"/>
                <w:kern w:val="0"/>
                <w:sz w:val="20"/>
                <w:szCs w:val="20"/>
              </w:rPr>
              <w:t>130405T</w:t>
            </w:r>
          </w:p>
        </w:tc>
        <w:tc>
          <w:tcPr>
            <w:tcW w:w="2100" w:type="dxa"/>
            <w:shd w:val="clear" w:color="000000" w:fill="FFFFFF"/>
            <w:vAlign w:val="center"/>
          </w:tcPr>
          <w:p w:rsidR="00E72D03" w:rsidRPr="00EE4B62" w:rsidRDefault="00E72D03" w:rsidP="00B320A0">
            <w:pPr>
              <w:widowControl/>
              <w:jc w:val="center"/>
              <w:rPr>
                <w:rFonts w:asciiTheme="minorEastAsia" w:hAnsiTheme="minorEastAsia" w:cs="宋体"/>
                <w:color w:val="000000"/>
                <w:kern w:val="0"/>
                <w:sz w:val="20"/>
                <w:szCs w:val="20"/>
              </w:rPr>
            </w:pPr>
            <w:r w:rsidRPr="00EE4B62">
              <w:rPr>
                <w:rFonts w:asciiTheme="minorEastAsia" w:hAnsiTheme="minorEastAsia" w:cs="宋体"/>
                <w:color w:val="000000"/>
                <w:kern w:val="0"/>
                <w:sz w:val="20"/>
                <w:szCs w:val="20"/>
              </w:rPr>
              <w:t>书法学</w:t>
            </w:r>
          </w:p>
        </w:tc>
        <w:tc>
          <w:tcPr>
            <w:tcW w:w="990" w:type="dxa"/>
            <w:shd w:val="clear" w:color="000000" w:fill="FFFFFF"/>
            <w:vAlign w:val="center"/>
          </w:tcPr>
          <w:p w:rsidR="00E72D03" w:rsidRDefault="00E72D03" w:rsidP="00B320A0">
            <w:pPr>
              <w:widowControl/>
              <w:jc w:val="center"/>
              <w:rPr>
                <w:rFonts w:ascii="Times New Roman" w:hAnsi="Times New Roman"/>
                <w:kern w:val="0"/>
                <w:sz w:val="20"/>
                <w:szCs w:val="20"/>
              </w:rPr>
            </w:pPr>
            <w:r>
              <w:rPr>
                <w:rFonts w:ascii="Times New Roman" w:hAnsi="Times New Roman"/>
                <w:kern w:val="0"/>
                <w:sz w:val="20"/>
                <w:szCs w:val="20"/>
              </w:rPr>
              <w:t>艺术学</w:t>
            </w:r>
          </w:p>
        </w:tc>
        <w:tc>
          <w:tcPr>
            <w:tcW w:w="1275" w:type="dxa"/>
            <w:tcBorders>
              <w:right w:val="single" w:sz="8" w:space="0" w:color="auto"/>
            </w:tcBorders>
            <w:shd w:val="clear" w:color="000000" w:fill="FFFFFF"/>
            <w:vAlign w:val="center"/>
          </w:tcPr>
          <w:p w:rsidR="00E72D03" w:rsidRPr="00EE4B62" w:rsidRDefault="00E72D03" w:rsidP="00527D7A">
            <w:pPr>
              <w:widowControl/>
              <w:jc w:val="center"/>
              <w:rPr>
                <w:rFonts w:asciiTheme="minorEastAsia" w:hAnsiTheme="minorEastAsia"/>
                <w:kern w:val="0"/>
                <w:sz w:val="20"/>
                <w:szCs w:val="20"/>
              </w:rPr>
            </w:pPr>
          </w:p>
        </w:tc>
        <w:tc>
          <w:tcPr>
            <w:tcW w:w="720" w:type="dxa"/>
            <w:tcBorders>
              <w:left w:val="single" w:sz="8" w:space="0" w:color="auto"/>
            </w:tcBorders>
            <w:shd w:val="clear" w:color="000000" w:fill="FFFFFF"/>
            <w:vAlign w:val="center"/>
          </w:tcPr>
          <w:p w:rsidR="00E72D03" w:rsidRPr="00EE4B62" w:rsidRDefault="00E72D03" w:rsidP="00527D7A">
            <w:pPr>
              <w:widowControl/>
              <w:jc w:val="center"/>
              <w:rPr>
                <w:rFonts w:asciiTheme="minorEastAsia" w:hAnsiTheme="minorEastAsia"/>
                <w:kern w:val="0"/>
                <w:sz w:val="20"/>
                <w:szCs w:val="20"/>
              </w:rPr>
            </w:pPr>
          </w:p>
        </w:tc>
        <w:tc>
          <w:tcPr>
            <w:tcW w:w="1455" w:type="dxa"/>
            <w:shd w:val="clear" w:color="000000" w:fill="FFFFFF"/>
            <w:vAlign w:val="center"/>
          </w:tcPr>
          <w:p w:rsidR="00E72D03" w:rsidRPr="00EE4B62" w:rsidRDefault="00E72D03" w:rsidP="00527D7A">
            <w:pPr>
              <w:widowControl/>
              <w:jc w:val="center"/>
              <w:rPr>
                <w:rFonts w:asciiTheme="minorEastAsia" w:hAnsiTheme="minorEastAsia"/>
                <w:kern w:val="0"/>
                <w:sz w:val="20"/>
                <w:szCs w:val="20"/>
              </w:rPr>
            </w:pPr>
          </w:p>
        </w:tc>
        <w:tc>
          <w:tcPr>
            <w:tcW w:w="2175" w:type="dxa"/>
            <w:shd w:val="clear" w:color="000000" w:fill="FFFFFF"/>
            <w:vAlign w:val="center"/>
          </w:tcPr>
          <w:p w:rsidR="00E72D03" w:rsidRPr="00EE4B62" w:rsidRDefault="00E72D03" w:rsidP="00527D7A">
            <w:pPr>
              <w:widowControl/>
              <w:jc w:val="center"/>
              <w:rPr>
                <w:rFonts w:asciiTheme="minorEastAsia" w:hAnsiTheme="minorEastAsia"/>
                <w:kern w:val="0"/>
                <w:sz w:val="20"/>
                <w:szCs w:val="20"/>
              </w:rPr>
            </w:pPr>
          </w:p>
        </w:tc>
        <w:tc>
          <w:tcPr>
            <w:tcW w:w="942" w:type="dxa"/>
            <w:shd w:val="clear" w:color="000000" w:fill="FFFFFF"/>
            <w:vAlign w:val="center"/>
          </w:tcPr>
          <w:p w:rsidR="00E72D03" w:rsidRPr="00D30AFA" w:rsidRDefault="00E72D03" w:rsidP="00527D7A">
            <w:pPr>
              <w:widowControl/>
              <w:jc w:val="center"/>
              <w:rPr>
                <w:rFonts w:ascii="Times New Roman" w:hAnsi="Times New Roman"/>
                <w:kern w:val="0"/>
                <w:sz w:val="20"/>
                <w:szCs w:val="20"/>
              </w:rPr>
            </w:pPr>
          </w:p>
        </w:tc>
        <w:tc>
          <w:tcPr>
            <w:tcW w:w="1238" w:type="dxa"/>
            <w:shd w:val="clear" w:color="000000" w:fill="FFFFFF"/>
            <w:vAlign w:val="center"/>
          </w:tcPr>
          <w:p w:rsidR="00E72D03" w:rsidRPr="00D30AFA" w:rsidRDefault="00E72D03" w:rsidP="00527D7A">
            <w:pPr>
              <w:widowControl/>
              <w:jc w:val="center"/>
              <w:rPr>
                <w:rFonts w:ascii="Times New Roman" w:hAnsi="Times New Roman"/>
                <w:kern w:val="0"/>
                <w:sz w:val="20"/>
                <w:szCs w:val="20"/>
              </w:rPr>
            </w:pPr>
          </w:p>
        </w:tc>
      </w:tr>
      <w:tr w:rsidR="00E72D03" w:rsidTr="00921D55">
        <w:trPr>
          <w:trHeight w:hRule="exact" w:val="435"/>
          <w:jc w:val="center"/>
        </w:trPr>
        <w:tc>
          <w:tcPr>
            <w:tcW w:w="667" w:type="dxa"/>
            <w:shd w:val="clear" w:color="000000" w:fill="FFFFFF"/>
            <w:vAlign w:val="center"/>
          </w:tcPr>
          <w:p w:rsidR="00E72D03" w:rsidRDefault="00E72D03" w:rsidP="00527D7A">
            <w:pPr>
              <w:widowControl/>
              <w:jc w:val="center"/>
              <w:rPr>
                <w:rFonts w:ascii="Times New Roman" w:hAnsi="Times New Roman"/>
                <w:kern w:val="0"/>
                <w:sz w:val="20"/>
                <w:szCs w:val="20"/>
              </w:rPr>
            </w:pPr>
            <w:r>
              <w:rPr>
                <w:rFonts w:ascii="Times New Roman" w:hAnsi="Times New Roman" w:hint="eastAsia"/>
                <w:kern w:val="0"/>
                <w:sz w:val="20"/>
                <w:szCs w:val="20"/>
              </w:rPr>
              <w:t>4</w:t>
            </w:r>
          </w:p>
        </w:tc>
        <w:tc>
          <w:tcPr>
            <w:tcW w:w="1605" w:type="dxa"/>
            <w:shd w:val="clear" w:color="000000" w:fill="FFFFFF"/>
            <w:vAlign w:val="center"/>
          </w:tcPr>
          <w:p w:rsidR="00E72D03" w:rsidRPr="00EE4B62" w:rsidRDefault="00E72D03" w:rsidP="00527D7A">
            <w:pPr>
              <w:widowControl/>
              <w:jc w:val="center"/>
              <w:rPr>
                <w:rFonts w:asciiTheme="minorEastAsia" w:hAnsiTheme="minorEastAsia" w:cs="宋体"/>
                <w:color w:val="000000"/>
                <w:kern w:val="0"/>
                <w:sz w:val="20"/>
                <w:szCs w:val="20"/>
              </w:rPr>
            </w:pPr>
            <w:r w:rsidRPr="00E72D03">
              <w:rPr>
                <w:rFonts w:asciiTheme="minorEastAsia" w:hAnsiTheme="minorEastAsia" w:cs="宋体"/>
                <w:color w:val="000000"/>
                <w:kern w:val="0"/>
                <w:sz w:val="20"/>
                <w:szCs w:val="20"/>
              </w:rPr>
              <w:t>130504</w:t>
            </w:r>
          </w:p>
        </w:tc>
        <w:tc>
          <w:tcPr>
            <w:tcW w:w="2100" w:type="dxa"/>
            <w:shd w:val="clear" w:color="000000" w:fill="FFFFFF"/>
            <w:vAlign w:val="center"/>
          </w:tcPr>
          <w:p w:rsidR="00E72D03" w:rsidRPr="00EE4B62" w:rsidRDefault="00E72D03" w:rsidP="00527D7A">
            <w:pPr>
              <w:widowControl/>
              <w:jc w:val="center"/>
              <w:rPr>
                <w:rFonts w:asciiTheme="minorEastAsia" w:hAnsiTheme="minorEastAsia" w:cs="宋体"/>
                <w:color w:val="000000"/>
                <w:kern w:val="0"/>
                <w:sz w:val="20"/>
                <w:szCs w:val="20"/>
              </w:rPr>
            </w:pPr>
            <w:r w:rsidRPr="00E72D03">
              <w:rPr>
                <w:rFonts w:asciiTheme="minorEastAsia" w:hAnsiTheme="minorEastAsia" w:cs="宋体" w:hint="eastAsia"/>
                <w:color w:val="000000"/>
                <w:kern w:val="0"/>
                <w:sz w:val="20"/>
                <w:szCs w:val="20"/>
              </w:rPr>
              <w:t>产品设计</w:t>
            </w:r>
          </w:p>
        </w:tc>
        <w:tc>
          <w:tcPr>
            <w:tcW w:w="990" w:type="dxa"/>
            <w:shd w:val="clear" w:color="000000" w:fill="FFFFFF"/>
            <w:vAlign w:val="center"/>
          </w:tcPr>
          <w:p w:rsidR="00E72D03" w:rsidRDefault="00E72D03" w:rsidP="00BE5F98">
            <w:pPr>
              <w:widowControl/>
              <w:jc w:val="center"/>
              <w:rPr>
                <w:rFonts w:ascii="Times New Roman" w:hAnsi="Times New Roman"/>
                <w:kern w:val="0"/>
                <w:sz w:val="20"/>
                <w:szCs w:val="20"/>
              </w:rPr>
            </w:pPr>
            <w:r>
              <w:rPr>
                <w:rFonts w:ascii="Times New Roman" w:hAnsi="Times New Roman"/>
                <w:kern w:val="0"/>
                <w:sz w:val="20"/>
                <w:szCs w:val="20"/>
              </w:rPr>
              <w:t>艺术学</w:t>
            </w:r>
          </w:p>
        </w:tc>
        <w:tc>
          <w:tcPr>
            <w:tcW w:w="1275" w:type="dxa"/>
            <w:tcBorders>
              <w:right w:val="single" w:sz="8" w:space="0" w:color="auto"/>
            </w:tcBorders>
            <w:shd w:val="clear" w:color="000000" w:fill="FFFFFF"/>
            <w:vAlign w:val="center"/>
          </w:tcPr>
          <w:p w:rsidR="00E72D03" w:rsidRPr="00EE4B62" w:rsidRDefault="00E72D03" w:rsidP="00BE5F98">
            <w:pPr>
              <w:widowControl/>
              <w:jc w:val="center"/>
              <w:rPr>
                <w:rFonts w:asciiTheme="minorEastAsia" w:hAnsiTheme="minorEastAsia"/>
                <w:kern w:val="0"/>
                <w:sz w:val="20"/>
                <w:szCs w:val="20"/>
              </w:rPr>
            </w:pPr>
            <w:r w:rsidRPr="00EE4B62">
              <w:rPr>
                <w:rFonts w:asciiTheme="minorEastAsia" w:hAnsiTheme="minorEastAsia"/>
                <w:kern w:val="0"/>
                <w:sz w:val="20"/>
                <w:szCs w:val="20"/>
              </w:rPr>
              <w:t>201</w:t>
            </w:r>
            <w:r w:rsidRPr="00EE4B62">
              <w:rPr>
                <w:rFonts w:asciiTheme="minorEastAsia" w:hAnsiTheme="minorEastAsia" w:hint="eastAsia"/>
                <w:kern w:val="0"/>
                <w:sz w:val="20"/>
                <w:szCs w:val="20"/>
              </w:rPr>
              <w:t>8</w:t>
            </w:r>
            <w:r w:rsidRPr="00EE4B62">
              <w:rPr>
                <w:rFonts w:asciiTheme="minorEastAsia" w:hAnsiTheme="minorEastAsia"/>
                <w:kern w:val="0"/>
                <w:sz w:val="20"/>
                <w:szCs w:val="20"/>
              </w:rPr>
              <w:t>/08</w:t>
            </w:r>
          </w:p>
        </w:tc>
        <w:tc>
          <w:tcPr>
            <w:tcW w:w="720" w:type="dxa"/>
            <w:tcBorders>
              <w:left w:val="single" w:sz="8" w:space="0" w:color="auto"/>
            </w:tcBorders>
            <w:shd w:val="clear" w:color="000000" w:fill="FFFFFF"/>
            <w:vAlign w:val="center"/>
          </w:tcPr>
          <w:p w:rsidR="00E72D03" w:rsidRPr="00EE4B62" w:rsidRDefault="00E72D03" w:rsidP="00527D7A">
            <w:pPr>
              <w:widowControl/>
              <w:jc w:val="center"/>
              <w:rPr>
                <w:rFonts w:asciiTheme="minorEastAsia" w:hAnsiTheme="minorEastAsia"/>
                <w:kern w:val="0"/>
                <w:sz w:val="20"/>
                <w:szCs w:val="20"/>
              </w:rPr>
            </w:pPr>
          </w:p>
        </w:tc>
        <w:tc>
          <w:tcPr>
            <w:tcW w:w="1455" w:type="dxa"/>
            <w:shd w:val="clear" w:color="000000" w:fill="FFFFFF"/>
            <w:vAlign w:val="center"/>
          </w:tcPr>
          <w:p w:rsidR="00E72D03" w:rsidRPr="00EE4B62" w:rsidRDefault="00E72D03" w:rsidP="00527D7A">
            <w:pPr>
              <w:widowControl/>
              <w:jc w:val="center"/>
              <w:rPr>
                <w:rFonts w:asciiTheme="minorEastAsia" w:hAnsiTheme="minorEastAsia"/>
                <w:kern w:val="0"/>
                <w:sz w:val="20"/>
                <w:szCs w:val="20"/>
              </w:rPr>
            </w:pPr>
          </w:p>
        </w:tc>
        <w:tc>
          <w:tcPr>
            <w:tcW w:w="2175" w:type="dxa"/>
            <w:shd w:val="clear" w:color="000000" w:fill="FFFFFF"/>
            <w:vAlign w:val="center"/>
          </w:tcPr>
          <w:p w:rsidR="00E72D03" w:rsidRPr="00EE4B62" w:rsidRDefault="00E72D03" w:rsidP="00527D7A">
            <w:pPr>
              <w:widowControl/>
              <w:jc w:val="center"/>
              <w:rPr>
                <w:rFonts w:asciiTheme="minorEastAsia" w:hAnsiTheme="minorEastAsia"/>
                <w:kern w:val="0"/>
                <w:sz w:val="20"/>
                <w:szCs w:val="20"/>
              </w:rPr>
            </w:pPr>
          </w:p>
        </w:tc>
        <w:tc>
          <w:tcPr>
            <w:tcW w:w="942" w:type="dxa"/>
            <w:shd w:val="clear" w:color="000000" w:fill="FFFFFF"/>
            <w:vAlign w:val="center"/>
          </w:tcPr>
          <w:p w:rsidR="00E72D03" w:rsidRPr="00D30AFA" w:rsidRDefault="00E72D03" w:rsidP="00527D7A">
            <w:pPr>
              <w:widowControl/>
              <w:jc w:val="center"/>
              <w:rPr>
                <w:rFonts w:ascii="Times New Roman" w:hAnsi="Times New Roman"/>
                <w:kern w:val="0"/>
                <w:sz w:val="20"/>
                <w:szCs w:val="20"/>
              </w:rPr>
            </w:pPr>
          </w:p>
        </w:tc>
        <w:tc>
          <w:tcPr>
            <w:tcW w:w="1238" w:type="dxa"/>
            <w:shd w:val="clear" w:color="000000" w:fill="FFFFFF"/>
            <w:vAlign w:val="center"/>
          </w:tcPr>
          <w:p w:rsidR="00E72D03" w:rsidRPr="00D30AFA" w:rsidRDefault="00E72D03" w:rsidP="00527D7A">
            <w:pPr>
              <w:widowControl/>
              <w:jc w:val="center"/>
              <w:rPr>
                <w:rFonts w:ascii="Times New Roman" w:hAnsi="Times New Roman"/>
                <w:kern w:val="0"/>
                <w:sz w:val="20"/>
                <w:szCs w:val="20"/>
              </w:rPr>
            </w:pPr>
          </w:p>
        </w:tc>
      </w:tr>
      <w:tr w:rsidR="00E72D03" w:rsidTr="00921D55">
        <w:trPr>
          <w:trHeight w:hRule="exact" w:val="413"/>
          <w:jc w:val="center"/>
        </w:trPr>
        <w:tc>
          <w:tcPr>
            <w:tcW w:w="667" w:type="dxa"/>
            <w:shd w:val="clear" w:color="000000" w:fill="FFFFFF"/>
            <w:vAlign w:val="center"/>
          </w:tcPr>
          <w:p w:rsidR="00E72D03" w:rsidRDefault="00E72D03" w:rsidP="00527D7A">
            <w:pPr>
              <w:widowControl/>
              <w:jc w:val="center"/>
              <w:rPr>
                <w:rFonts w:ascii="Times New Roman" w:hAnsi="Times New Roman"/>
                <w:kern w:val="0"/>
                <w:sz w:val="20"/>
                <w:szCs w:val="20"/>
              </w:rPr>
            </w:pPr>
            <w:r>
              <w:rPr>
                <w:rFonts w:ascii="Times New Roman" w:hAnsi="Times New Roman" w:hint="eastAsia"/>
                <w:kern w:val="0"/>
                <w:sz w:val="20"/>
                <w:szCs w:val="20"/>
              </w:rPr>
              <w:t>5</w:t>
            </w:r>
          </w:p>
        </w:tc>
        <w:tc>
          <w:tcPr>
            <w:tcW w:w="1605" w:type="dxa"/>
            <w:shd w:val="clear" w:color="000000" w:fill="FFFFFF"/>
            <w:vAlign w:val="center"/>
          </w:tcPr>
          <w:p w:rsidR="00E72D03" w:rsidRPr="00EE4B62" w:rsidRDefault="00E72D03" w:rsidP="006012A7">
            <w:pPr>
              <w:widowControl/>
              <w:jc w:val="center"/>
              <w:rPr>
                <w:rFonts w:asciiTheme="minorEastAsia" w:hAnsiTheme="minorEastAsia"/>
                <w:kern w:val="0"/>
                <w:sz w:val="20"/>
                <w:szCs w:val="20"/>
              </w:rPr>
            </w:pPr>
            <w:r w:rsidRPr="00EE4B62">
              <w:rPr>
                <w:rFonts w:asciiTheme="minorEastAsia" w:hAnsiTheme="minorEastAsia" w:hint="eastAsia"/>
                <w:kern w:val="0"/>
                <w:sz w:val="20"/>
                <w:szCs w:val="20"/>
              </w:rPr>
              <w:t>130506</w:t>
            </w:r>
          </w:p>
        </w:tc>
        <w:tc>
          <w:tcPr>
            <w:tcW w:w="2100" w:type="dxa"/>
            <w:shd w:val="clear" w:color="000000" w:fill="FFFFFF"/>
            <w:vAlign w:val="center"/>
          </w:tcPr>
          <w:p w:rsidR="00E72D03" w:rsidRPr="00EE4B62" w:rsidRDefault="00E72D03" w:rsidP="006012A7">
            <w:pPr>
              <w:widowControl/>
              <w:jc w:val="center"/>
              <w:rPr>
                <w:rFonts w:asciiTheme="minorEastAsia" w:hAnsiTheme="minorEastAsia"/>
                <w:kern w:val="0"/>
                <w:sz w:val="20"/>
                <w:szCs w:val="20"/>
              </w:rPr>
            </w:pPr>
            <w:r w:rsidRPr="00EE4B62">
              <w:rPr>
                <w:rFonts w:asciiTheme="minorEastAsia" w:hAnsiTheme="minorEastAsia" w:cs="宋体"/>
                <w:color w:val="000000"/>
                <w:kern w:val="0"/>
                <w:sz w:val="20"/>
                <w:szCs w:val="20"/>
              </w:rPr>
              <w:t>公共艺术</w:t>
            </w:r>
          </w:p>
        </w:tc>
        <w:tc>
          <w:tcPr>
            <w:tcW w:w="990" w:type="dxa"/>
            <w:shd w:val="clear" w:color="000000" w:fill="FFFFFF"/>
            <w:vAlign w:val="center"/>
          </w:tcPr>
          <w:p w:rsidR="00E72D03" w:rsidRPr="00D30AFA" w:rsidRDefault="00E72D03" w:rsidP="006012A7">
            <w:pPr>
              <w:widowControl/>
              <w:jc w:val="center"/>
              <w:rPr>
                <w:rFonts w:ascii="Times New Roman" w:hAnsi="Times New Roman"/>
                <w:kern w:val="0"/>
                <w:sz w:val="20"/>
                <w:szCs w:val="20"/>
              </w:rPr>
            </w:pPr>
            <w:r>
              <w:rPr>
                <w:rFonts w:ascii="Times New Roman" w:hAnsi="Times New Roman"/>
                <w:kern w:val="0"/>
                <w:sz w:val="20"/>
                <w:szCs w:val="20"/>
              </w:rPr>
              <w:t>艺术学</w:t>
            </w:r>
          </w:p>
        </w:tc>
        <w:tc>
          <w:tcPr>
            <w:tcW w:w="1275" w:type="dxa"/>
            <w:tcBorders>
              <w:right w:val="single" w:sz="8" w:space="0" w:color="auto"/>
            </w:tcBorders>
            <w:shd w:val="clear" w:color="000000" w:fill="FFFFFF"/>
            <w:vAlign w:val="center"/>
          </w:tcPr>
          <w:p w:rsidR="00E72D03" w:rsidRPr="00EE4B62" w:rsidRDefault="00E72D03" w:rsidP="006012A7">
            <w:pPr>
              <w:widowControl/>
              <w:jc w:val="center"/>
              <w:rPr>
                <w:rFonts w:asciiTheme="minorEastAsia" w:hAnsiTheme="minorEastAsia"/>
                <w:kern w:val="0"/>
                <w:sz w:val="20"/>
                <w:szCs w:val="20"/>
              </w:rPr>
            </w:pPr>
            <w:r w:rsidRPr="00EE4B62">
              <w:rPr>
                <w:rFonts w:asciiTheme="minorEastAsia" w:hAnsiTheme="minorEastAsia"/>
                <w:kern w:val="0"/>
                <w:sz w:val="20"/>
                <w:szCs w:val="20"/>
              </w:rPr>
              <w:t>201</w:t>
            </w:r>
            <w:r w:rsidRPr="00EE4B62">
              <w:rPr>
                <w:rFonts w:asciiTheme="minorEastAsia" w:hAnsiTheme="minorEastAsia" w:hint="eastAsia"/>
                <w:kern w:val="0"/>
                <w:sz w:val="20"/>
                <w:szCs w:val="20"/>
              </w:rPr>
              <w:t>8</w:t>
            </w:r>
            <w:r w:rsidRPr="00EE4B62">
              <w:rPr>
                <w:rFonts w:asciiTheme="minorEastAsia" w:hAnsiTheme="minorEastAsia"/>
                <w:kern w:val="0"/>
                <w:sz w:val="20"/>
                <w:szCs w:val="20"/>
              </w:rPr>
              <w:t>/08</w:t>
            </w:r>
          </w:p>
        </w:tc>
        <w:tc>
          <w:tcPr>
            <w:tcW w:w="720" w:type="dxa"/>
            <w:tcBorders>
              <w:left w:val="single" w:sz="8" w:space="0" w:color="auto"/>
            </w:tcBorders>
            <w:shd w:val="clear" w:color="000000" w:fill="FFFFFF"/>
            <w:vAlign w:val="center"/>
          </w:tcPr>
          <w:p w:rsidR="00E72D03" w:rsidRPr="00EE4B62" w:rsidRDefault="00E72D03" w:rsidP="00527D7A">
            <w:pPr>
              <w:widowControl/>
              <w:jc w:val="center"/>
              <w:rPr>
                <w:rFonts w:asciiTheme="minorEastAsia" w:hAnsiTheme="minorEastAsia"/>
                <w:kern w:val="0"/>
                <w:sz w:val="20"/>
                <w:szCs w:val="20"/>
              </w:rPr>
            </w:pPr>
          </w:p>
        </w:tc>
        <w:tc>
          <w:tcPr>
            <w:tcW w:w="1455" w:type="dxa"/>
            <w:shd w:val="clear" w:color="000000" w:fill="FFFFFF"/>
            <w:vAlign w:val="center"/>
          </w:tcPr>
          <w:p w:rsidR="00E72D03" w:rsidRPr="00EE4B62" w:rsidRDefault="00E72D03" w:rsidP="001414DC">
            <w:pPr>
              <w:widowControl/>
              <w:jc w:val="center"/>
              <w:rPr>
                <w:rFonts w:asciiTheme="minorEastAsia" w:hAnsiTheme="minorEastAsia"/>
                <w:kern w:val="0"/>
                <w:sz w:val="20"/>
                <w:szCs w:val="20"/>
              </w:rPr>
            </w:pPr>
          </w:p>
        </w:tc>
        <w:tc>
          <w:tcPr>
            <w:tcW w:w="2175" w:type="dxa"/>
            <w:shd w:val="clear" w:color="000000" w:fill="FFFFFF"/>
            <w:vAlign w:val="center"/>
          </w:tcPr>
          <w:p w:rsidR="00E72D03" w:rsidRPr="00EE4B62" w:rsidRDefault="00E72D03" w:rsidP="001414DC">
            <w:pPr>
              <w:widowControl/>
              <w:jc w:val="center"/>
              <w:rPr>
                <w:rFonts w:asciiTheme="minorEastAsia" w:hAnsiTheme="minorEastAsia" w:cs="宋体"/>
                <w:color w:val="000000"/>
                <w:kern w:val="0"/>
                <w:sz w:val="20"/>
                <w:szCs w:val="20"/>
              </w:rPr>
            </w:pPr>
          </w:p>
        </w:tc>
        <w:tc>
          <w:tcPr>
            <w:tcW w:w="942" w:type="dxa"/>
            <w:shd w:val="clear" w:color="000000" w:fill="FFFFFF"/>
            <w:vAlign w:val="center"/>
          </w:tcPr>
          <w:p w:rsidR="00E72D03" w:rsidRDefault="00E72D03" w:rsidP="001414DC">
            <w:pPr>
              <w:widowControl/>
              <w:jc w:val="center"/>
              <w:rPr>
                <w:rFonts w:ascii="Times New Roman" w:hAnsi="Times New Roman"/>
                <w:kern w:val="0"/>
                <w:sz w:val="20"/>
                <w:szCs w:val="20"/>
              </w:rPr>
            </w:pPr>
          </w:p>
        </w:tc>
        <w:tc>
          <w:tcPr>
            <w:tcW w:w="1238" w:type="dxa"/>
            <w:shd w:val="clear" w:color="000000" w:fill="FFFFFF"/>
            <w:vAlign w:val="center"/>
          </w:tcPr>
          <w:p w:rsidR="00E72D03" w:rsidRPr="00EE4B62" w:rsidRDefault="00E72D03" w:rsidP="001414DC">
            <w:pPr>
              <w:widowControl/>
              <w:jc w:val="center"/>
              <w:rPr>
                <w:rFonts w:asciiTheme="minorEastAsia" w:hAnsiTheme="minorEastAsia"/>
                <w:kern w:val="0"/>
                <w:sz w:val="20"/>
                <w:szCs w:val="20"/>
              </w:rPr>
            </w:pPr>
          </w:p>
        </w:tc>
      </w:tr>
      <w:tr w:rsidR="00E72D03" w:rsidTr="00921D55">
        <w:trPr>
          <w:trHeight w:hRule="exact" w:val="432"/>
          <w:jc w:val="center"/>
        </w:trPr>
        <w:tc>
          <w:tcPr>
            <w:tcW w:w="667" w:type="dxa"/>
            <w:shd w:val="clear" w:color="000000" w:fill="FFFFFF"/>
            <w:vAlign w:val="center"/>
          </w:tcPr>
          <w:p w:rsidR="00E72D03" w:rsidRDefault="00E72D03" w:rsidP="00527D7A">
            <w:pPr>
              <w:widowControl/>
              <w:jc w:val="center"/>
              <w:rPr>
                <w:rFonts w:ascii="Times New Roman" w:hAnsi="Times New Roman"/>
                <w:kern w:val="0"/>
                <w:sz w:val="20"/>
                <w:szCs w:val="20"/>
              </w:rPr>
            </w:pPr>
            <w:r>
              <w:rPr>
                <w:rFonts w:ascii="Times New Roman" w:hAnsi="Times New Roman" w:hint="eastAsia"/>
                <w:kern w:val="0"/>
                <w:sz w:val="20"/>
                <w:szCs w:val="20"/>
              </w:rPr>
              <w:t>6</w:t>
            </w:r>
          </w:p>
        </w:tc>
        <w:tc>
          <w:tcPr>
            <w:tcW w:w="1605" w:type="dxa"/>
            <w:shd w:val="clear" w:color="000000" w:fill="FFFFFF"/>
            <w:vAlign w:val="center"/>
          </w:tcPr>
          <w:p w:rsidR="00E72D03" w:rsidRPr="00EE4B62" w:rsidRDefault="00E72D03" w:rsidP="0012150D">
            <w:pPr>
              <w:widowControl/>
              <w:jc w:val="center"/>
              <w:rPr>
                <w:rFonts w:asciiTheme="minorEastAsia" w:hAnsiTheme="minorEastAsia" w:cs="宋体"/>
                <w:color w:val="000000"/>
                <w:kern w:val="0"/>
                <w:sz w:val="20"/>
                <w:szCs w:val="20"/>
              </w:rPr>
            </w:pPr>
            <w:r w:rsidRPr="00EE4B62">
              <w:rPr>
                <w:rFonts w:asciiTheme="minorEastAsia" w:hAnsiTheme="minorEastAsia" w:cs="宋体"/>
                <w:color w:val="000000"/>
                <w:kern w:val="0"/>
                <w:sz w:val="20"/>
                <w:szCs w:val="20"/>
              </w:rPr>
              <w:t>130508</w:t>
            </w:r>
          </w:p>
        </w:tc>
        <w:tc>
          <w:tcPr>
            <w:tcW w:w="2100" w:type="dxa"/>
            <w:shd w:val="clear" w:color="000000" w:fill="FFFFFF"/>
            <w:vAlign w:val="center"/>
          </w:tcPr>
          <w:p w:rsidR="00E72D03" w:rsidRPr="00EE4B62" w:rsidRDefault="00E72D03" w:rsidP="0012150D">
            <w:pPr>
              <w:widowControl/>
              <w:jc w:val="center"/>
              <w:rPr>
                <w:rFonts w:asciiTheme="minorEastAsia" w:hAnsiTheme="minorEastAsia" w:cs="宋体"/>
                <w:color w:val="000000"/>
                <w:kern w:val="0"/>
                <w:sz w:val="20"/>
                <w:szCs w:val="20"/>
              </w:rPr>
            </w:pPr>
            <w:r w:rsidRPr="00EE4B62">
              <w:rPr>
                <w:rFonts w:asciiTheme="minorEastAsia" w:hAnsiTheme="minorEastAsia" w:cs="宋体"/>
                <w:color w:val="000000"/>
                <w:kern w:val="0"/>
                <w:sz w:val="20"/>
                <w:szCs w:val="20"/>
              </w:rPr>
              <w:t>数字媒体艺术</w:t>
            </w:r>
          </w:p>
        </w:tc>
        <w:tc>
          <w:tcPr>
            <w:tcW w:w="990" w:type="dxa"/>
            <w:shd w:val="clear" w:color="000000" w:fill="FFFFFF"/>
            <w:vAlign w:val="center"/>
          </w:tcPr>
          <w:p w:rsidR="00E72D03" w:rsidRDefault="00E72D03" w:rsidP="0012150D">
            <w:pPr>
              <w:widowControl/>
              <w:jc w:val="center"/>
              <w:rPr>
                <w:rFonts w:ascii="Times New Roman" w:hAnsi="Times New Roman"/>
                <w:kern w:val="0"/>
                <w:sz w:val="20"/>
                <w:szCs w:val="20"/>
              </w:rPr>
            </w:pPr>
            <w:r>
              <w:rPr>
                <w:rFonts w:ascii="Times New Roman" w:hAnsi="Times New Roman"/>
                <w:kern w:val="0"/>
                <w:sz w:val="20"/>
                <w:szCs w:val="20"/>
              </w:rPr>
              <w:t>艺术学</w:t>
            </w:r>
          </w:p>
        </w:tc>
        <w:tc>
          <w:tcPr>
            <w:tcW w:w="1275" w:type="dxa"/>
            <w:tcBorders>
              <w:right w:val="single" w:sz="8" w:space="0" w:color="auto"/>
            </w:tcBorders>
            <w:shd w:val="clear" w:color="000000" w:fill="FFFFFF"/>
            <w:vAlign w:val="center"/>
          </w:tcPr>
          <w:p w:rsidR="00E72D03" w:rsidRPr="00EE4B62" w:rsidRDefault="00E72D03" w:rsidP="0012150D">
            <w:pPr>
              <w:widowControl/>
              <w:jc w:val="center"/>
              <w:rPr>
                <w:rFonts w:asciiTheme="minorEastAsia" w:hAnsiTheme="minorEastAsia"/>
                <w:kern w:val="0"/>
                <w:sz w:val="20"/>
                <w:szCs w:val="20"/>
              </w:rPr>
            </w:pPr>
            <w:r w:rsidRPr="00EE4B62">
              <w:rPr>
                <w:rFonts w:asciiTheme="minorEastAsia" w:hAnsiTheme="minorEastAsia"/>
                <w:kern w:val="0"/>
                <w:sz w:val="20"/>
                <w:szCs w:val="20"/>
              </w:rPr>
              <w:t>201</w:t>
            </w:r>
            <w:r w:rsidRPr="00EE4B62">
              <w:rPr>
                <w:rFonts w:asciiTheme="minorEastAsia" w:hAnsiTheme="minorEastAsia" w:hint="eastAsia"/>
                <w:kern w:val="0"/>
                <w:sz w:val="20"/>
                <w:szCs w:val="20"/>
              </w:rPr>
              <w:t>8</w:t>
            </w:r>
            <w:r w:rsidRPr="00EE4B62">
              <w:rPr>
                <w:rFonts w:asciiTheme="minorEastAsia" w:hAnsiTheme="minorEastAsia"/>
                <w:kern w:val="0"/>
                <w:sz w:val="20"/>
                <w:szCs w:val="20"/>
              </w:rPr>
              <w:t>/08</w:t>
            </w:r>
          </w:p>
        </w:tc>
        <w:tc>
          <w:tcPr>
            <w:tcW w:w="720" w:type="dxa"/>
            <w:tcBorders>
              <w:left w:val="single" w:sz="8" w:space="0" w:color="auto"/>
            </w:tcBorders>
            <w:shd w:val="clear" w:color="000000" w:fill="FFFFFF"/>
            <w:vAlign w:val="center"/>
          </w:tcPr>
          <w:p w:rsidR="00E72D03" w:rsidRPr="00EE4B62" w:rsidRDefault="00E72D03" w:rsidP="00527D7A">
            <w:pPr>
              <w:widowControl/>
              <w:jc w:val="center"/>
              <w:rPr>
                <w:rFonts w:asciiTheme="minorEastAsia" w:hAnsiTheme="minorEastAsia"/>
                <w:kern w:val="0"/>
                <w:sz w:val="20"/>
                <w:szCs w:val="20"/>
              </w:rPr>
            </w:pPr>
          </w:p>
        </w:tc>
        <w:tc>
          <w:tcPr>
            <w:tcW w:w="1455" w:type="dxa"/>
            <w:shd w:val="clear" w:color="000000" w:fill="FFFFFF"/>
            <w:vAlign w:val="center"/>
          </w:tcPr>
          <w:p w:rsidR="00E72D03" w:rsidRPr="00EE4B62" w:rsidRDefault="00E72D03" w:rsidP="00527D7A">
            <w:pPr>
              <w:widowControl/>
              <w:jc w:val="center"/>
              <w:rPr>
                <w:rFonts w:asciiTheme="minorEastAsia" w:hAnsiTheme="minorEastAsia"/>
                <w:kern w:val="0"/>
                <w:sz w:val="20"/>
                <w:szCs w:val="20"/>
              </w:rPr>
            </w:pPr>
          </w:p>
        </w:tc>
        <w:tc>
          <w:tcPr>
            <w:tcW w:w="2175" w:type="dxa"/>
            <w:shd w:val="clear" w:color="000000" w:fill="FFFFFF"/>
            <w:vAlign w:val="center"/>
          </w:tcPr>
          <w:p w:rsidR="00E72D03" w:rsidRPr="00EE4B62" w:rsidRDefault="00E72D03" w:rsidP="00527D7A">
            <w:pPr>
              <w:widowControl/>
              <w:jc w:val="center"/>
              <w:rPr>
                <w:rFonts w:asciiTheme="minorEastAsia" w:hAnsiTheme="minorEastAsia"/>
                <w:kern w:val="0"/>
                <w:sz w:val="20"/>
                <w:szCs w:val="20"/>
              </w:rPr>
            </w:pPr>
          </w:p>
        </w:tc>
        <w:tc>
          <w:tcPr>
            <w:tcW w:w="942" w:type="dxa"/>
            <w:shd w:val="clear" w:color="000000" w:fill="FFFFFF"/>
            <w:vAlign w:val="center"/>
          </w:tcPr>
          <w:p w:rsidR="00E72D03" w:rsidRPr="00D30AFA" w:rsidRDefault="00E72D03" w:rsidP="00527D7A">
            <w:pPr>
              <w:widowControl/>
              <w:jc w:val="center"/>
              <w:rPr>
                <w:rFonts w:ascii="Times New Roman" w:hAnsi="Times New Roman"/>
                <w:kern w:val="0"/>
                <w:sz w:val="20"/>
                <w:szCs w:val="20"/>
              </w:rPr>
            </w:pPr>
          </w:p>
        </w:tc>
        <w:tc>
          <w:tcPr>
            <w:tcW w:w="1238" w:type="dxa"/>
            <w:shd w:val="clear" w:color="000000" w:fill="FFFFFF"/>
            <w:vAlign w:val="center"/>
          </w:tcPr>
          <w:p w:rsidR="00E72D03" w:rsidRPr="00D30AFA" w:rsidRDefault="00E72D03" w:rsidP="00527D7A">
            <w:pPr>
              <w:widowControl/>
              <w:jc w:val="center"/>
              <w:rPr>
                <w:rFonts w:ascii="Times New Roman" w:hAnsi="Times New Roman"/>
                <w:kern w:val="0"/>
                <w:sz w:val="20"/>
                <w:szCs w:val="20"/>
              </w:rPr>
            </w:pPr>
          </w:p>
        </w:tc>
      </w:tr>
    </w:tbl>
    <w:p w:rsidR="0017689B" w:rsidRDefault="0017689B" w:rsidP="008A06F5">
      <w:pPr>
        <w:autoSpaceDE w:val="0"/>
        <w:autoSpaceDN w:val="0"/>
        <w:adjustRightInd w:val="0"/>
        <w:spacing w:beforeLines="100" w:before="240" w:afterLines="50" w:after="120"/>
        <w:rPr>
          <w:sz w:val="20"/>
          <w:szCs w:val="20"/>
        </w:rPr>
      </w:pPr>
      <w:r>
        <w:rPr>
          <w:rFonts w:ascii="宋体" w:cs="宋体" w:hint="eastAsia"/>
          <w:b/>
          <w:kern w:val="0"/>
          <w:sz w:val="20"/>
          <w:szCs w:val="20"/>
          <w:lang w:val="zh-CN"/>
        </w:rPr>
        <w:t>4. 当年新增蒙语授课本科专业和停招蒙语授课本科专业情况</w:t>
      </w:r>
    </w:p>
    <w:tbl>
      <w:tblPr>
        <w:tblW w:w="131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646"/>
        <w:gridCol w:w="1635"/>
        <w:gridCol w:w="2100"/>
        <w:gridCol w:w="975"/>
        <w:gridCol w:w="1275"/>
        <w:gridCol w:w="720"/>
        <w:gridCol w:w="1479"/>
        <w:gridCol w:w="2147"/>
        <w:gridCol w:w="904"/>
        <w:gridCol w:w="1274"/>
      </w:tblGrid>
      <w:tr w:rsidR="0017689B" w:rsidTr="00921D55">
        <w:trPr>
          <w:trHeight w:val="898"/>
          <w:jc w:val="center"/>
        </w:trPr>
        <w:tc>
          <w:tcPr>
            <w:tcW w:w="646" w:type="dxa"/>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序号</w:t>
            </w:r>
          </w:p>
        </w:tc>
        <w:tc>
          <w:tcPr>
            <w:tcW w:w="1635" w:type="dxa"/>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当年新增蒙授本科专业代码</w:t>
            </w:r>
          </w:p>
        </w:tc>
        <w:tc>
          <w:tcPr>
            <w:tcW w:w="2100" w:type="dxa"/>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当年新增蒙语授课本科专业名称</w:t>
            </w:r>
          </w:p>
        </w:tc>
        <w:tc>
          <w:tcPr>
            <w:tcW w:w="975" w:type="dxa"/>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授予学位</w:t>
            </w:r>
          </w:p>
        </w:tc>
        <w:tc>
          <w:tcPr>
            <w:tcW w:w="1275" w:type="dxa"/>
            <w:tcBorders>
              <w:right w:val="single" w:sz="8" w:space="0" w:color="auto"/>
            </w:tcBorders>
            <w:shd w:val="clear" w:color="000000" w:fill="FFFFFF"/>
            <w:vAlign w:val="center"/>
          </w:tcPr>
          <w:p w:rsidR="0017689B" w:rsidRDefault="0017689B" w:rsidP="00527D7A">
            <w:pPr>
              <w:jc w:val="center"/>
            </w:pPr>
            <w:r>
              <w:rPr>
                <w:rFonts w:ascii="宋体" w:cs="宋体" w:hint="eastAsia"/>
                <w:kern w:val="0"/>
                <w:sz w:val="20"/>
                <w:szCs w:val="20"/>
                <w:lang w:val="zh-CN"/>
              </w:rPr>
              <w:t>首届招生时间</w:t>
            </w:r>
          </w:p>
        </w:tc>
        <w:tc>
          <w:tcPr>
            <w:tcW w:w="720" w:type="dxa"/>
            <w:tcBorders>
              <w:lef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序号</w:t>
            </w:r>
          </w:p>
        </w:tc>
        <w:tc>
          <w:tcPr>
            <w:tcW w:w="1479" w:type="dxa"/>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当年停招蒙授 本科专业代码</w:t>
            </w:r>
          </w:p>
        </w:tc>
        <w:tc>
          <w:tcPr>
            <w:tcW w:w="2147" w:type="dxa"/>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当年停招蒙语授课本科专业名称</w:t>
            </w:r>
          </w:p>
        </w:tc>
        <w:tc>
          <w:tcPr>
            <w:tcW w:w="904" w:type="dxa"/>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授予学位</w:t>
            </w:r>
          </w:p>
        </w:tc>
        <w:tc>
          <w:tcPr>
            <w:tcW w:w="1274" w:type="dxa"/>
            <w:shd w:val="clear" w:color="000000" w:fill="FFFFFF"/>
            <w:vAlign w:val="center"/>
          </w:tcPr>
          <w:p w:rsidR="0017689B" w:rsidRDefault="0017689B" w:rsidP="00527D7A">
            <w:pPr>
              <w:jc w:val="center"/>
            </w:pPr>
            <w:r>
              <w:rPr>
                <w:rFonts w:ascii="宋体" w:cs="宋体" w:hint="eastAsia"/>
                <w:kern w:val="0"/>
                <w:sz w:val="20"/>
                <w:szCs w:val="20"/>
                <w:lang w:val="zh-CN"/>
              </w:rPr>
              <w:t>首届招生时间</w:t>
            </w:r>
          </w:p>
        </w:tc>
      </w:tr>
      <w:tr w:rsidR="00921D55" w:rsidTr="00527D7A">
        <w:trPr>
          <w:trHeight w:hRule="exact" w:val="567"/>
          <w:jc w:val="center"/>
        </w:trPr>
        <w:tc>
          <w:tcPr>
            <w:tcW w:w="646" w:type="dxa"/>
            <w:shd w:val="clear" w:color="000000" w:fill="FFFFFF"/>
            <w:vAlign w:val="center"/>
          </w:tcPr>
          <w:p w:rsidR="00921D55"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1</w:t>
            </w:r>
          </w:p>
        </w:tc>
        <w:tc>
          <w:tcPr>
            <w:tcW w:w="1635" w:type="dxa"/>
            <w:shd w:val="clear" w:color="000000" w:fill="FFFFFF"/>
            <w:vAlign w:val="center"/>
          </w:tcPr>
          <w:p w:rsidR="00921D55" w:rsidRPr="00EE4B62" w:rsidRDefault="00921D55" w:rsidP="00BE5F98">
            <w:pPr>
              <w:widowControl/>
              <w:jc w:val="center"/>
              <w:rPr>
                <w:rFonts w:asciiTheme="minorEastAsia" w:hAnsiTheme="minorEastAsia" w:cs="宋体"/>
                <w:color w:val="000000"/>
                <w:kern w:val="0"/>
                <w:sz w:val="20"/>
                <w:szCs w:val="20"/>
              </w:rPr>
            </w:pPr>
            <w:r w:rsidRPr="00E72D03">
              <w:rPr>
                <w:rFonts w:asciiTheme="minorEastAsia" w:hAnsiTheme="minorEastAsia" w:cs="宋体"/>
                <w:color w:val="000000"/>
                <w:kern w:val="0"/>
                <w:sz w:val="20"/>
                <w:szCs w:val="20"/>
              </w:rPr>
              <w:t>130504</w:t>
            </w:r>
          </w:p>
        </w:tc>
        <w:tc>
          <w:tcPr>
            <w:tcW w:w="2100" w:type="dxa"/>
            <w:shd w:val="clear" w:color="000000" w:fill="FFFFFF"/>
            <w:vAlign w:val="center"/>
          </w:tcPr>
          <w:p w:rsidR="00921D55" w:rsidRPr="00EE4B62" w:rsidRDefault="00921D55" w:rsidP="00BE5F98">
            <w:pPr>
              <w:widowControl/>
              <w:jc w:val="center"/>
              <w:rPr>
                <w:rFonts w:asciiTheme="minorEastAsia" w:hAnsiTheme="minorEastAsia" w:cs="宋体"/>
                <w:color w:val="000000"/>
                <w:kern w:val="0"/>
                <w:sz w:val="20"/>
                <w:szCs w:val="20"/>
              </w:rPr>
            </w:pPr>
            <w:r w:rsidRPr="00E72D03">
              <w:rPr>
                <w:rFonts w:asciiTheme="minorEastAsia" w:hAnsiTheme="minorEastAsia" w:cs="宋体" w:hint="eastAsia"/>
                <w:color w:val="000000"/>
                <w:kern w:val="0"/>
                <w:sz w:val="20"/>
                <w:szCs w:val="20"/>
              </w:rPr>
              <w:t>产品设计</w:t>
            </w:r>
          </w:p>
        </w:tc>
        <w:tc>
          <w:tcPr>
            <w:tcW w:w="975" w:type="dxa"/>
            <w:shd w:val="clear" w:color="000000" w:fill="FFFFFF"/>
            <w:vAlign w:val="center"/>
          </w:tcPr>
          <w:p w:rsidR="00921D55" w:rsidRDefault="00921D55" w:rsidP="00BE5F98">
            <w:pPr>
              <w:widowControl/>
              <w:jc w:val="center"/>
              <w:rPr>
                <w:rFonts w:ascii="Times New Roman" w:hAnsi="Times New Roman"/>
                <w:kern w:val="0"/>
                <w:sz w:val="20"/>
                <w:szCs w:val="20"/>
              </w:rPr>
            </w:pPr>
            <w:r>
              <w:rPr>
                <w:rFonts w:ascii="Times New Roman" w:hAnsi="Times New Roman"/>
                <w:kern w:val="0"/>
                <w:sz w:val="20"/>
                <w:szCs w:val="20"/>
              </w:rPr>
              <w:t>艺术学</w:t>
            </w:r>
          </w:p>
        </w:tc>
        <w:tc>
          <w:tcPr>
            <w:tcW w:w="1275" w:type="dxa"/>
            <w:tcBorders>
              <w:right w:val="single" w:sz="8" w:space="0" w:color="auto"/>
            </w:tcBorders>
            <w:shd w:val="clear" w:color="000000" w:fill="FFFFFF"/>
            <w:vAlign w:val="center"/>
          </w:tcPr>
          <w:p w:rsidR="00921D55" w:rsidRPr="00EE4B62" w:rsidRDefault="00921D55" w:rsidP="00BE5F98">
            <w:pPr>
              <w:widowControl/>
              <w:jc w:val="center"/>
              <w:rPr>
                <w:rFonts w:asciiTheme="minorEastAsia" w:hAnsiTheme="minorEastAsia"/>
                <w:kern w:val="0"/>
                <w:sz w:val="20"/>
                <w:szCs w:val="20"/>
              </w:rPr>
            </w:pPr>
            <w:r w:rsidRPr="00EE4B62">
              <w:rPr>
                <w:rFonts w:asciiTheme="minorEastAsia" w:hAnsiTheme="minorEastAsia"/>
                <w:kern w:val="0"/>
                <w:sz w:val="20"/>
                <w:szCs w:val="20"/>
              </w:rPr>
              <w:t>201</w:t>
            </w:r>
            <w:r w:rsidRPr="00EE4B62">
              <w:rPr>
                <w:rFonts w:asciiTheme="minorEastAsia" w:hAnsiTheme="minorEastAsia" w:hint="eastAsia"/>
                <w:kern w:val="0"/>
                <w:sz w:val="20"/>
                <w:szCs w:val="20"/>
              </w:rPr>
              <w:t>8</w:t>
            </w:r>
            <w:r w:rsidRPr="00EE4B62">
              <w:rPr>
                <w:rFonts w:asciiTheme="minorEastAsia" w:hAnsiTheme="minorEastAsia"/>
                <w:kern w:val="0"/>
                <w:sz w:val="20"/>
                <w:szCs w:val="20"/>
              </w:rPr>
              <w:t>/08</w:t>
            </w:r>
          </w:p>
        </w:tc>
        <w:tc>
          <w:tcPr>
            <w:tcW w:w="720" w:type="dxa"/>
            <w:tcBorders>
              <w:left w:val="single" w:sz="8" w:space="0" w:color="auto"/>
            </w:tcBorders>
            <w:shd w:val="clear" w:color="000000" w:fill="FFFFFF"/>
            <w:vAlign w:val="center"/>
          </w:tcPr>
          <w:p w:rsidR="00921D55" w:rsidRDefault="00921D55" w:rsidP="00527D7A">
            <w:pPr>
              <w:autoSpaceDE w:val="0"/>
              <w:autoSpaceDN w:val="0"/>
              <w:adjustRightInd w:val="0"/>
              <w:jc w:val="center"/>
              <w:rPr>
                <w:rFonts w:ascii="宋体" w:cs="宋体"/>
                <w:kern w:val="0"/>
                <w:sz w:val="20"/>
                <w:szCs w:val="20"/>
                <w:lang w:val="zh-CN"/>
              </w:rPr>
            </w:pPr>
          </w:p>
        </w:tc>
        <w:tc>
          <w:tcPr>
            <w:tcW w:w="1479" w:type="dxa"/>
            <w:shd w:val="clear" w:color="000000" w:fill="FFFFFF"/>
            <w:vAlign w:val="center"/>
          </w:tcPr>
          <w:p w:rsidR="00921D55" w:rsidRDefault="00921D55"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无</w:t>
            </w:r>
          </w:p>
        </w:tc>
        <w:tc>
          <w:tcPr>
            <w:tcW w:w="2147" w:type="dxa"/>
            <w:shd w:val="clear" w:color="000000" w:fill="FFFFFF"/>
            <w:vAlign w:val="center"/>
          </w:tcPr>
          <w:p w:rsidR="00921D55" w:rsidRDefault="00921D55" w:rsidP="00527D7A">
            <w:pPr>
              <w:autoSpaceDE w:val="0"/>
              <w:autoSpaceDN w:val="0"/>
              <w:adjustRightInd w:val="0"/>
              <w:jc w:val="center"/>
              <w:rPr>
                <w:rFonts w:ascii="宋体" w:cs="宋体"/>
                <w:kern w:val="0"/>
                <w:sz w:val="20"/>
                <w:szCs w:val="20"/>
                <w:lang w:val="zh-CN"/>
              </w:rPr>
            </w:pPr>
          </w:p>
        </w:tc>
        <w:tc>
          <w:tcPr>
            <w:tcW w:w="904" w:type="dxa"/>
            <w:shd w:val="clear" w:color="000000" w:fill="FFFFFF"/>
            <w:vAlign w:val="center"/>
          </w:tcPr>
          <w:p w:rsidR="00921D55" w:rsidRDefault="00921D55" w:rsidP="00527D7A">
            <w:pPr>
              <w:autoSpaceDE w:val="0"/>
              <w:autoSpaceDN w:val="0"/>
              <w:adjustRightInd w:val="0"/>
              <w:jc w:val="center"/>
              <w:rPr>
                <w:rFonts w:ascii="宋体" w:cs="宋体"/>
                <w:kern w:val="0"/>
                <w:sz w:val="20"/>
                <w:szCs w:val="20"/>
                <w:lang w:val="zh-CN"/>
              </w:rPr>
            </w:pPr>
          </w:p>
        </w:tc>
        <w:tc>
          <w:tcPr>
            <w:tcW w:w="1274" w:type="dxa"/>
            <w:shd w:val="clear" w:color="000000" w:fill="FFFFFF"/>
            <w:vAlign w:val="center"/>
          </w:tcPr>
          <w:p w:rsidR="00921D55" w:rsidRDefault="00921D55" w:rsidP="00527D7A">
            <w:pPr>
              <w:autoSpaceDE w:val="0"/>
              <w:autoSpaceDN w:val="0"/>
              <w:adjustRightInd w:val="0"/>
              <w:jc w:val="center"/>
              <w:rPr>
                <w:rFonts w:ascii="宋体" w:cs="宋体"/>
                <w:kern w:val="0"/>
                <w:sz w:val="20"/>
                <w:szCs w:val="20"/>
                <w:lang w:val="zh-CN"/>
              </w:rPr>
            </w:pPr>
            <w:r>
              <w:rPr>
                <w:rFonts w:ascii="宋体" w:cs="宋体" w:hint="eastAsia"/>
                <w:kern w:val="0"/>
                <w:sz w:val="18"/>
                <w:szCs w:val="18"/>
                <w:lang w:val="zh-CN"/>
              </w:rPr>
              <w:t>例:2010/08</w:t>
            </w:r>
          </w:p>
        </w:tc>
      </w:tr>
      <w:tr w:rsidR="00921D55" w:rsidTr="00527D7A">
        <w:trPr>
          <w:trHeight w:hRule="exact" w:val="567"/>
          <w:jc w:val="center"/>
        </w:trPr>
        <w:tc>
          <w:tcPr>
            <w:tcW w:w="646" w:type="dxa"/>
            <w:shd w:val="clear" w:color="000000" w:fill="FFFFFF"/>
            <w:vAlign w:val="center"/>
          </w:tcPr>
          <w:p w:rsidR="00921D55"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2</w:t>
            </w:r>
          </w:p>
        </w:tc>
        <w:tc>
          <w:tcPr>
            <w:tcW w:w="1635" w:type="dxa"/>
            <w:shd w:val="clear" w:color="000000" w:fill="FFFFFF"/>
            <w:vAlign w:val="center"/>
          </w:tcPr>
          <w:p w:rsidR="00921D55" w:rsidRPr="00EE4B62" w:rsidRDefault="00921D55" w:rsidP="00BE5F98">
            <w:pPr>
              <w:widowControl/>
              <w:jc w:val="center"/>
              <w:rPr>
                <w:rFonts w:asciiTheme="minorEastAsia" w:hAnsiTheme="minorEastAsia"/>
                <w:kern w:val="0"/>
                <w:sz w:val="20"/>
                <w:szCs w:val="20"/>
              </w:rPr>
            </w:pPr>
            <w:r w:rsidRPr="00EE4B62">
              <w:rPr>
                <w:rFonts w:asciiTheme="minorEastAsia" w:hAnsiTheme="minorEastAsia" w:hint="eastAsia"/>
                <w:kern w:val="0"/>
                <w:sz w:val="20"/>
                <w:szCs w:val="20"/>
              </w:rPr>
              <w:t>130506</w:t>
            </w:r>
          </w:p>
        </w:tc>
        <w:tc>
          <w:tcPr>
            <w:tcW w:w="2100" w:type="dxa"/>
            <w:shd w:val="clear" w:color="000000" w:fill="FFFFFF"/>
            <w:vAlign w:val="center"/>
          </w:tcPr>
          <w:p w:rsidR="00921D55" w:rsidRPr="00EE4B62" w:rsidRDefault="00921D55" w:rsidP="00BE5F98">
            <w:pPr>
              <w:widowControl/>
              <w:jc w:val="center"/>
              <w:rPr>
                <w:rFonts w:asciiTheme="minorEastAsia" w:hAnsiTheme="minorEastAsia"/>
                <w:kern w:val="0"/>
                <w:sz w:val="20"/>
                <w:szCs w:val="20"/>
              </w:rPr>
            </w:pPr>
            <w:r w:rsidRPr="00EE4B62">
              <w:rPr>
                <w:rFonts w:asciiTheme="minorEastAsia" w:hAnsiTheme="minorEastAsia" w:cs="宋体"/>
                <w:color w:val="000000"/>
                <w:kern w:val="0"/>
                <w:sz w:val="20"/>
                <w:szCs w:val="20"/>
              </w:rPr>
              <w:t>公共艺术</w:t>
            </w:r>
          </w:p>
        </w:tc>
        <w:tc>
          <w:tcPr>
            <w:tcW w:w="975" w:type="dxa"/>
            <w:shd w:val="clear" w:color="000000" w:fill="FFFFFF"/>
            <w:vAlign w:val="center"/>
          </w:tcPr>
          <w:p w:rsidR="00921D55" w:rsidRPr="00D30AFA" w:rsidRDefault="00921D55" w:rsidP="00BE5F98">
            <w:pPr>
              <w:widowControl/>
              <w:jc w:val="center"/>
              <w:rPr>
                <w:rFonts w:ascii="Times New Roman" w:hAnsi="Times New Roman"/>
                <w:kern w:val="0"/>
                <w:sz w:val="20"/>
                <w:szCs w:val="20"/>
              </w:rPr>
            </w:pPr>
            <w:r>
              <w:rPr>
                <w:rFonts w:ascii="Times New Roman" w:hAnsi="Times New Roman"/>
                <w:kern w:val="0"/>
                <w:sz w:val="20"/>
                <w:szCs w:val="20"/>
              </w:rPr>
              <w:t>艺术学</w:t>
            </w:r>
          </w:p>
        </w:tc>
        <w:tc>
          <w:tcPr>
            <w:tcW w:w="1275" w:type="dxa"/>
            <w:tcBorders>
              <w:right w:val="single" w:sz="8" w:space="0" w:color="auto"/>
            </w:tcBorders>
            <w:shd w:val="clear" w:color="000000" w:fill="FFFFFF"/>
            <w:vAlign w:val="center"/>
          </w:tcPr>
          <w:p w:rsidR="00921D55" w:rsidRPr="00EE4B62" w:rsidRDefault="00921D55" w:rsidP="00BE5F98">
            <w:pPr>
              <w:widowControl/>
              <w:jc w:val="center"/>
              <w:rPr>
                <w:rFonts w:asciiTheme="minorEastAsia" w:hAnsiTheme="minorEastAsia"/>
                <w:kern w:val="0"/>
                <w:sz w:val="20"/>
                <w:szCs w:val="20"/>
              </w:rPr>
            </w:pPr>
            <w:r w:rsidRPr="00EE4B62">
              <w:rPr>
                <w:rFonts w:asciiTheme="minorEastAsia" w:hAnsiTheme="minorEastAsia"/>
                <w:kern w:val="0"/>
                <w:sz w:val="20"/>
                <w:szCs w:val="20"/>
              </w:rPr>
              <w:t>201</w:t>
            </w:r>
            <w:r w:rsidRPr="00EE4B62">
              <w:rPr>
                <w:rFonts w:asciiTheme="minorEastAsia" w:hAnsiTheme="minorEastAsia" w:hint="eastAsia"/>
                <w:kern w:val="0"/>
                <w:sz w:val="20"/>
                <w:szCs w:val="20"/>
              </w:rPr>
              <w:t>8</w:t>
            </w:r>
            <w:r w:rsidRPr="00EE4B62">
              <w:rPr>
                <w:rFonts w:asciiTheme="minorEastAsia" w:hAnsiTheme="minorEastAsia"/>
                <w:kern w:val="0"/>
                <w:sz w:val="20"/>
                <w:szCs w:val="20"/>
              </w:rPr>
              <w:t>/08</w:t>
            </w:r>
          </w:p>
        </w:tc>
        <w:tc>
          <w:tcPr>
            <w:tcW w:w="720" w:type="dxa"/>
            <w:tcBorders>
              <w:left w:val="single" w:sz="8" w:space="0" w:color="auto"/>
            </w:tcBorders>
            <w:shd w:val="clear" w:color="000000" w:fill="FFFFFF"/>
            <w:vAlign w:val="center"/>
          </w:tcPr>
          <w:p w:rsidR="00921D55" w:rsidRDefault="00921D55" w:rsidP="00527D7A">
            <w:pPr>
              <w:autoSpaceDE w:val="0"/>
              <w:autoSpaceDN w:val="0"/>
              <w:adjustRightInd w:val="0"/>
              <w:jc w:val="center"/>
              <w:rPr>
                <w:rFonts w:ascii="宋体" w:cs="宋体"/>
                <w:kern w:val="0"/>
                <w:sz w:val="20"/>
                <w:szCs w:val="20"/>
                <w:lang w:val="zh-CN"/>
              </w:rPr>
            </w:pPr>
          </w:p>
        </w:tc>
        <w:tc>
          <w:tcPr>
            <w:tcW w:w="1479" w:type="dxa"/>
            <w:shd w:val="clear" w:color="000000" w:fill="FFFFFF"/>
            <w:vAlign w:val="center"/>
          </w:tcPr>
          <w:p w:rsidR="00921D55" w:rsidRDefault="00921D55" w:rsidP="00527D7A">
            <w:pPr>
              <w:autoSpaceDE w:val="0"/>
              <w:autoSpaceDN w:val="0"/>
              <w:adjustRightInd w:val="0"/>
              <w:jc w:val="center"/>
              <w:rPr>
                <w:rFonts w:ascii="宋体" w:cs="宋体"/>
                <w:kern w:val="0"/>
                <w:sz w:val="20"/>
                <w:szCs w:val="20"/>
                <w:lang w:val="zh-CN"/>
              </w:rPr>
            </w:pPr>
          </w:p>
        </w:tc>
        <w:tc>
          <w:tcPr>
            <w:tcW w:w="2147" w:type="dxa"/>
            <w:shd w:val="clear" w:color="000000" w:fill="FFFFFF"/>
            <w:vAlign w:val="center"/>
          </w:tcPr>
          <w:p w:rsidR="00921D55" w:rsidRDefault="00921D55" w:rsidP="00527D7A">
            <w:pPr>
              <w:autoSpaceDE w:val="0"/>
              <w:autoSpaceDN w:val="0"/>
              <w:adjustRightInd w:val="0"/>
              <w:jc w:val="center"/>
              <w:rPr>
                <w:rFonts w:ascii="宋体" w:cs="宋体"/>
                <w:kern w:val="0"/>
                <w:sz w:val="20"/>
                <w:szCs w:val="20"/>
                <w:lang w:val="zh-CN"/>
              </w:rPr>
            </w:pPr>
          </w:p>
        </w:tc>
        <w:tc>
          <w:tcPr>
            <w:tcW w:w="904" w:type="dxa"/>
            <w:shd w:val="clear" w:color="000000" w:fill="FFFFFF"/>
            <w:vAlign w:val="center"/>
          </w:tcPr>
          <w:p w:rsidR="00921D55" w:rsidRDefault="00921D55" w:rsidP="00527D7A">
            <w:pPr>
              <w:autoSpaceDE w:val="0"/>
              <w:autoSpaceDN w:val="0"/>
              <w:adjustRightInd w:val="0"/>
              <w:jc w:val="center"/>
              <w:rPr>
                <w:rFonts w:ascii="宋体" w:cs="宋体"/>
                <w:kern w:val="0"/>
                <w:sz w:val="20"/>
                <w:szCs w:val="20"/>
                <w:lang w:val="zh-CN"/>
              </w:rPr>
            </w:pPr>
          </w:p>
        </w:tc>
        <w:tc>
          <w:tcPr>
            <w:tcW w:w="1274" w:type="dxa"/>
            <w:shd w:val="clear" w:color="000000" w:fill="FFFFFF"/>
            <w:vAlign w:val="center"/>
          </w:tcPr>
          <w:p w:rsidR="00921D55" w:rsidRDefault="00921D55" w:rsidP="00527D7A">
            <w:pPr>
              <w:autoSpaceDE w:val="0"/>
              <w:autoSpaceDN w:val="0"/>
              <w:adjustRightInd w:val="0"/>
              <w:jc w:val="center"/>
              <w:rPr>
                <w:rFonts w:ascii="宋体" w:cs="宋体"/>
                <w:kern w:val="0"/>
                <w:sz w:val="18"/>
                <w:szCs w:val="18"/>
                <w:lang w:val="zh-CN"/>
              </w:rPr>
            </w:pPr>
          </w:p>
        </w:tc>
      </w:tr>
      <w:tr w:rsidR="00921D55" w:rsidTr="00527D7A">
        <w:trPr>
          <w:trHeight w:hRule="exact" w:val="567"/>
          <w:jc w:val="center"/>
        </w:trPr>
        <w:tc>
          <w:tcPr>
            <w:tcW w:w="646" w:type="dxa"/>
            <w:shd w:val="clear" w:color="000000" w:fill="FFFFFF"/>
            <w:vAlign w:val="center"/>
          </w:tcPr>
          <w:p w:rsidR="00921D55" w:rsidRDefault="00921D55" w:rsidP="00BE5F98">
            <w:pPr>
              <w:widowControl/>
              <w:jc w:val="center"/>
              <w:rPr>
                <w:rFonts w:ascii="Times New Roman" w:hAnsi="Times New Roman"/>
                <w:kern w:val="0"/>
                <w:sz w:val="20"/>
                <w:szCs w:val="20"/>
              </w:rPr>
            </w:pPr>
            <w:r>
              <w:rPr>
                <w:rFonts w:ascii="Times New Roman" w:hAnsi="Times New Roman" w:hint="eastAsia"/>
                <w:kern w:val="0"/>
                <w:sz w:val="20"/>
                <w:szCs w:val="20"/>
              </w:rPr>
              <w:t>3</w:t>
            </w:r>
          </w:p>
        </w:tc>
        <w:tc>
          <w:tcPr>
            <w:tcW w:w="1635" w:type="dxa"/>
            <w:shd w:val="clear" w:color="000000" w:fill="FFFFFF"/>
            <w:vAlign w:val="center"/>
          </w:tcPr>
          <w:p w:rsidR="00921D55" w:rsidRPr="00EE4B62" w:rsidRDefault="00921D55" w:rsidP="00BE5F98">
            <w:pPr>
              <w:widowControl/>
              <w:jc w:val="center"/>
              <w:rPr>
                <w:rFonts w:asciiTheme="minorEastAsia" w:hAnsiTheme="minorEastAsia" w:cs="宋体"/>
                <w:color w:val="000000"/>
                <w:kern w:val="0"/>
                <w:sz w:val="20"/>
                <w:szCs w:val="20"/>
              </w:rPr>
            </w:pPr>
            <w:r w:rsidRPr="00EE4B62">
              <w:rPr>
                <w:rFonts w:asciiTheme="minorEastAsia" w:hAnsiTheme="minorEastAsia" w:cs="宋体"/>
                <w:color w:val="000000"/>
                <w:kern w:val="0"/>
                <w:sz w:val="20"/>
                <w:szCs w:val="20"/>
              </w:rPr>
              <w:t>130508</w:t>
            </w:r>
          </w:p>
        </w:tc>
        <w:tc>
          <w:tcPr>
            <w:tcW w:w="2100" w:type="dxa"/>
            <w:shd w:val="clear" w:color="000000" w:fill="FFFFFF"/>
            <w:vAlign w:val="center"/>
          </w:tcPr>
          <w:p w:rsidR="00921D55" w:rsidRPr="00EE4B62" w:rsidRDefault="00921D55" w:rsidP="00BE5F98">
            <w:pPr>
              <w:widowControl/>
              <w:jc w:val="center"/>
              <w:rPr>
                <w:rFonts w:asciiTheme="minorEastAsia" w:hAnsiTheme="minorEastAsia" w:cs="宋体"/>
                <w:color w:val="000000"/>
                <w:kern w:val="0"/>
                <w:sz w:val="20"/>
                <w:szCs w:val="20"/>
              </w:rPr>
            </w:pPr>
            <w:r w:rsidRPr="00EE4B62">
              <w:rPr>
                <w:rFonts w:asciiTheme="minorEastAsia" w:hAnsiTheme="minorEastAsia" w:cs="宋体"/>
                <w:color w:val="000000"/>
                <w:kern w:val="0"/>
                <w:sz w:val="20"/>
                <w:szCs w:val="20"/>
              </w:rPr>
              <w:t>数字媒体艺术</w:t>
            </w:r>
          </w:p>
        </w:tc>
        <w:tc>
          <w:tcPr>
            <w:tcW w:w="975" w:type="dxa"/>
            <w:shd w:val="clear" w:color="000000" w:fill="FFFFFF"/>
            <w:vAlign w:val="center"/>
          </w:tcPr>
          <w:p w:rsidR="00921D55" w:rsidRDefault="00921D55" w:rsidP="00BE5F98">
            <w:pPr>
              <w:widowControl/>
              <w:jc w:val="center"/>
              <w:rPr>
                <w:rFonts w:ascii="Times New Roman" w:hAnsi="Times New Roman"/>
                <w:kern w:val="0"/>
                <w:sz w:val="20"/>
                <w:szCs w:val="20"/>
              </w:rPr>
            </w:pPr>
            <w:r>
              <w:rPr>
                <w:rFonts w:ascii="Times New Roman" w:hAnsi="Times New Roman"/>
                <w:kern w:val="0"/>
                <w:sz w:val="20"/>
                <w:szCs w:val="20"/>
              </w:rPr>
              <w:t>艺术学</w:t>
            </w:r>
          </w:p>
        </w:tc>
        <w:tc>
          <w:tcPr>
            <w:tcW w:w="1275" w:type="dxa"/>
            <w:tcBorders>
              <w:right w:val="single" w:sz="8" w:space="0" w:color="auto"/>
            </w:tcBorders>
            <w:shd w:val="clear" w:color="000000" w:fill="FFFFFF"/>
            <w:vAlign w:val="center"/>
          </w:tcPr>
          <w:p w:rsidR="00921D55" w:rsidRPr="00EE4B62" w:rsidRDefault="00921D55" w:rsidP="00BE5F98">
            <w:pPr>
              <w:widowControl/>
              <w:jc w:val="center"/>
              <w:rPr>
                <w:rFonts w:asciiTheme="minorEastAsia" w:hAnsiTheme="minorEastAsia"/>
                <w:kern w:val="0"/>
                <w:sz w:val="20"/>
                <w:szCs w:val="20"/>
              </w:rPr>
            </w:pPr>
            <w:r w:rsidRPr="00EE4B62">
              <w:rPr>
                <w:rFonts w:asciiTheme="minorEastAsia" w:hAnsiTheme="minorEastAsia"/>
                <w:kern w:val="0"/>
                <w:sz w:val="20"/>
                <w:szCs w:val="20"/>
              </w:rPr>
              <w:t>201</w:t>
            </w:r>
            <w:r w:rsidRPr="00EE4B62">
              <w:rPr>
                <w:rFonts w:asciiTheme="minorEastAsia" w:hAnsiTheme="minorEastAsia" w:hint="eastAsia"/>
                <w:kern w:val="0"/>
                <w:sz w:val="20"/>
                <w:szCs w:val="20"/>
              </w:rPr>
              <w:t>8</w:t>
            </w:r>
            <w:r w:rsidRPr="00EE4B62">
              <w:rPr>
                <w:rFonts w:asciiTheme="minorEastAsia" w:hAnsiTheme="minorEastAsia"/>
                <w:kern w:val="0"/>
                <w:sz w:val="20"/>
                <w:szCs w:val="20"/>
              </w:rPr>
              <w:t>/08</w:t>
            </w:r>
          </w:p>
        </w:tc>
        <w:tc>
          <w:tcPr>
            <w:tcW w:w="720" w:type="dxa"/>
            <w:tcBorders>
              <w:left w:val="single" w:sz="8" w:space="0" w:color="auto"/>
            </w:tcBorders>
            <w:shd w:val="clear" w:color="000000" w:fill="FFFFFF"/>
            <w:vAlign w:val="center"/>
          </w:tcPr>
          <w:p w:rsidR="00921D55" w:rsidRDefault="00921D55" w:rsidP="00527D7A">
            <w:pPr>
              <w:autoSpaceDE w:val="0"/>
              <w:autoSpaceDN w:val="0"/>
              <w:adjustRightInd w:val="0"/>
              <w:jc w:val="center"/>
              <w:rPr>
                <w:rFonts w:ascii="宋体" w:cs="宋体"/>
                <w:kern w:val="0"/>
                <w:sz w:val="20"/>
                <w:szCs w:val="20"/>
                <w:lang w:val="zh-CN"/>
              </w:rPr>
            </w:pPr>
          </w:p>
        </w:tc>
        <w:tc>
          <w:tcPr>
            <w:tcW w:w="1479" w:type="dxa"/>
            <w:shd w:val="clear" w:color="000000" w:fill="FFFFFF"/>
            <w:vAlign w:val="center"/>
          </w:tcPr>
          <w:p w:rsidR="00921D55" w:rsidRDefault="00921D55" w:rsidP="00527D7A">
            <w:pPr>
              <w:autoSpaceDE w:val="0"/>
              <w:autoSpaceDN w:val="0"/>
              <w:adjustRightInd w:val="0"/>
              <w:jc w:val="center"/>
              <w:rPr>
                <w:rFonts w:ascii="宋体" w:cs="宋体"/>
                <w:kern w:val="0"/>
                <w:sz w:val="20"/>
                <w:szCs w:val="20"/>
                <w:lang w:val="zh-CN"/>
              </w:rPr>
            </w:pPr>
          </w:p>
        </w:tc>
        <w:tc>
          <w:tcPr>
            <w:tcW w:w="2147" w:type="dxa"/>
            <w:shd w:val="clear" w:color="000000" w:fill="FFFFFF"/>
            <w:vAlign w:val="center"/>
          </w:tcPr>
          <w:p w:rsidR="00921D55" w:rsidRDefault="00921D55" w:rsidP="00527D7A">
            <w:pPr>
              <w:autoSpaceDE w:val="0"/>
              <w:autoSpaceDN w:val="0"/>
              <w:adjustRightInd w:val="0"/>
              <w:jc w:val="center"/>
              <w:rPr>
                <w:rFonts w:ascii="宋体" w:cs="宋体"/>
                <w:kern w:val="0"/>
                <w:sz w:val="20"/>
                <w:szCs w:val="20"/>
                <w:lang w:val="zh-CN"/>
              </w:rPr>
            </w:pPr>
          </w:p>
        </w:tc>
        <w:tc>
          <w:tcPr>
            <w:tcW w:w="904" w:type="dxa"/>
            <w:shd w:val="clear" w:color="000000" w:fill="FFFFFF"/>
            <w:vAlign w:val="center"/>
          </w:tcPr>
          <w:p w:rsidR="00921D55" w:rsidRDefault="00921D55" w:rsidP="00527D7A">
            <w:pPr>
              <w:autoSpaceDE w:val="0"/>
              <w:autoSpaceDN w:val="0"/>
              <w:adjustRightInd w:val="0"/>
              <w:jc w:val="center"/>
              <w:rPr>
                <w:rFonts w:ascii="宋体" w:cs="宋体"/>
                <w:kern w:val="0"/>
                <w:sz w:val="20"/>
                <w:szCs w:val="20"/>
                <w:lang w:val="zh-CN"/>
              </w:rPr>
            </w:pPr>
          </w:p>
        </w:tc>
        <w:tc>
          <w:tcPr>
            <w:tcW w:w="1274" w:type="dxa"/>
            <w:shd w:val="clear" w:color="000000" w:fill="FFFFFF"/>
            <w:vAlign w:val="center"/>
          </w:tcPr>
          <w:p w:rsidR="00921D55" w:rsidRDefault="00921D55" w:rsidP="00527D7A">
            <w:pPr>
              <w:autoSpaceDE w:val="0"/>
              <w:autoSpaceDN w:val="0"/>
              <w:adjustRightInd w:val="0"/>
              <w:jc w:val="center"/>
              <w:rPr>
                <w:rFonts w:ascii="宋体" w:cs="宋体"/>
                <w:kern w:val="0"/>
                <w:sz w:val="18"/>
                <w:szCs w:val="18"/>
                <w:lang w:val="zh-CN"/>
              </w:rPr>
            </w:pPr>
          </w:p>
        </w:tc>
      </w:tr>
    </w:tbl>
    <w:p w:rsidR="0017689B" w:rsidRDefault="0017689B" w:rsidP="0017689B">
      <w:pPr>
        <w:tabs>
          <w:tab w:val="center" w:pos="4702"/>
        </w:tabs>
        <w:autoSpaceDE w:val="0"/>
        <w:autoSpaceDN w:val="0"/>
        <w:adjustRightInd w:val="0"/>
        <w:rPr>
          <w:rFonts w:ascii="宋体" w:cs="宋体"/>
          <w:kern w:val="0"/>
          <w:sz w:val="20"/>
          <w:szCs w:val="20"/>
          <w:highlight w:val="white"/>
          <w:lang w:val="zh-CN"/>
        </w:rPr>
        <w:sectPr w:rsidR="0017689B">
          <w:pgSz w:w="15840" w:h="12240" w:orient="landscape"/>
          <w:pgMar w:top="1418" w:right="1418" w:bottom="1701" w:left="1701" w:header="720" w:footer="720" w:gutter="0"/>
          <w:cols w:space="720"/>
          <w:docGrid w:linePitch="285"/>
        </w:sectPr>
      </w:pPr>
    </w:p>
    <w:p w:rsidR="0017689B" w:rsidRDefault="0017689B" w:rsidP="008A06F5">
      <w:pPr>
        <w:tabs>
          <w:tab w:val="center" w:pos="4702"/>
        </w:tabs>
        <w:autoSpaceDE w:val="0"/>
        <w:autoSpaceDN w:val="0"/>
        <w:adjustRightInd w:val="0"/>
        <w:spacing w:afterLines="50" w:after="156"/>
        <w:ind w:firstLineChars="98" w:firstLine="197"/>
        <w:rPr>
          <w:rFonts w:ascii="宋体" w:cs="宋体"/>
          <w:b/>
          <w:kern w:val="0"/>
          <w:sz w:val="20"/>
          <w:szCs w:val="20"/>
          <w:highlight w:val="white"/>
          <w:lang w:val="zh-CN"/>
        </w:rPr>
      </w:pPr>
      <w:r>
        <w:rPr>
          <w:rFonts w:ascii="宋体" w:cs="宋体" w:hint="eastAsia"/>
          <w:b/>
          <w:kern w:val="0"/>
          <w:sz w:val="20"/>
          <w:szCs w:val="20"/>
          <w:highlight w:val="white"/>
          <w:lang w:val="zh-CN"/>
        </w:rPr>
        <w:t>三、教师数量及结构</w:t>
      </w:r>
    </w:p>
    <w:p w:rsidR="0017689B" w:rsidRDefault="0017689B" w:rsidP="008A06F5">
      <w:pPr>
        <w:autoSpaceDE w:val="0"/>
        <w:autoSpaceDN w:val="0"/>
        <w:adjustRightInd w:val="0"/>
        <w:spacing w:beforeLines="50" w:before="156"/>
        <w:ind w:firstLineChars="100" w:firstLine="200"/>
        <w:rPr>
          <w:rFonts w:ascii="宋体" w:cs="宋体"/>
          <w:kern w:val="0"/>
          <w:sz w:val="20"/>
          <w:szCs w:val="20"/>
          <w:highlight w:val="white"/>
          <w:lang w:val="zh-CN"/>
        </w:rPr>
      </w:pPr>
      <w:r>
        <w:rPr>
          <w:rFonts w:ascii="宋体" w:cs="宋体" w:hint="eastAsia"/>
          <w:kern w:val="0"/>
          <w:sz w:val="20"/>
          <w:szCs w:val="20"/>
          <w:highlight w:val="white"/>
          <w:lang w:val="zh-CN"/>
        </w:rPr>
        <w:t>1、师资队伍职称结构统计表</w:t>
      </w:r>
    </w:p>
    <w:tbl>
      <w:tblPr>
        <w:tblW w:w="9271" w:type="dxa"/>
        <w:jc w:val="center"/>
        <w:tblLayout w:type="fixed"/>
        <w:tblLook w:val="04A0" w:firstRow="1" w:lastRow="0" w:firstColumn="1" w:lastColumn="0" w:noHBand="0" w:noVBand="1"/>
      </w:tblPr>
      <w:tblGrid>
        <w:gridCol w:w="1259"/>
        <w:gridCol w:w="968"/>
        <w:gridCol w:w="956"/>
        <w:gridCol w:w="784"/>
        <w:gridCol w:w="952"/>
        <w:gridCol w:w="784"/>
        <w:gridCol w:w="1007"/>
        <w:gridCol w:w="798"/>
        <w:gridCol w:w="966"/>
        <w:gridCol w:w="797"/>
      </w:tblGrid>
      <w:tr w:rsidR="0017689B" w:rsidTr="00284010">
        <w:trPr>
          <w:trHeight w:val="454"/>
          <w:jc w:val="center"/>
        </w:trPr>
        <w:tc>
          <w:tcPr>
            <w:tcW w:w="1259" w:type="dxa"/>
            <w:vMerge w:val="restart"/>
            <w:tcBorders>
              <w:top w:val="single" w:sz="8" w:space="0" w:color="auto"/>
              <w:left w:val="single" w:sz="8" w:space="0" w:color="auto"/>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rPr>
              <w:t>学  年</w:t>
            </w:r>
          </w:p>
        </w:tc>
        <w:tc>
          <w:tcPr>
            <w:tcW w:w="968" w:type="dxa"/>
            <w:vMerge w:val="restart"/>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专任教师总数</w:t>
            </w:r>
          </w:p>
        </w:tc>
        <w:tc>
          <w:tcPr>
            <w:tcW w:w="1740" w:type="dxa"/>
            <w:gridSpan w:val="2"/>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教授          （或相当职称）</w:t>
            </w:r>
          </w:p>
        </w:tc>
        <w:tc>
          <w:tcPr>
            <w:tcW w:w="1736" w:type="dxa"/>
            <w:gridSpan w:val="2"/>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副教授         （或相当职称）</w:t>
            </w:r>
          </w:p>
        </w:tc>
        <w:tc>
          <w:tcPr>
            <w:tcW w:w="1805" w:type="dxa"/>
            <w:gridSpan w:val="2"/>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讲师         （或相当职称）</w:t>
            </w:r>
          </w:p>
        </w:tc>
        <w:tc>
          <w:tcPr>
            <w:tcW w:w="1763" w:type="dxa"/>
            <w:gridSpan w:val="2"/>
            <w:tcBorders>
              <w:top w:val="single" w:sz="8" w:space="0" w:color="auto"/>
              <w:left w:val="single" w:sz="2" w:space="0" w:color="000000"/>
              <w:bottom w:val="single" w:sz="2" w:space="0" w:color="000000"/>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助教         （或相当职称）</w:t>
            </w:r>
          </w:p>
        </w:tc>
      </w:tr>
      <w:tr w:rsidR="0017689B" w:rsidTr="00284010">
        <w:trPr>
          <w:trHeight w:val="454"/>
          <w:jc w:val="center"/>
        </w:trPr>
        <w:tc>
          <w:tcPr>
            <w:tcW w:w="1259" w:type="dxa"/>
            <w:vMerge/>
            <w:tcBorders>
              <w:top w:val="single" w:sz="2" w:space="0" w:color="000000"/>
              <w:left w:val="single" w:sz="8" w:space="0" w:color="auto"/>
              <w:bottom w:val="single" w:sz="2" w:space="0" w:color="000000"/>
              <w:right w:val="single" w:sz="2" w:space="0" w:color="000000"/>
            </w:tcBorders>
            <w:shd w:val="clear" w:color="000000" w:fill="FFFFFF"/>
            <w:vAlign w:val="center"/>
          </w:tcPr>
          <w:p w:rsidR="0017689B" w:rsidRDefault="0017689B" w:rsidP="00527D7A"/>
        </w:tc>
        <w:tc>
          <w:tcPr>
            <w:tcW w:w="96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tc>
        <w:tc>
          <w:tcPr>
            <w:tcW w:w="95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人数</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比例（%）</w:t>
            </w:r>
          </w:p>
        </w:tc>
        <w:tc>
          <w:tcPr>
            <w:tcW w:w="9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人数</w:t>
            </w:r>
          </w:p>
        </w:tc>
        <w:tc>
          <w:tcPr>
            <w:tcW w:w="78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比例（%）</w:t>
            </w:r>
          </w:p>
        </w:tc>
        <w:tc>
          <w:tcPr>
            <w:tcW w:w="10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人数</w:t>
            </w:r>
          </w:p>
        </w:tc>
        <w:tc>
          <w:tcPr>
            <w:tcW w:w="79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比例（%）</w:t>
            </w:r>
          </w:p>
        </w:tc>
        <w:tc>
          <w:tcPr>
            <w:tcW w:w="96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人数</w:t>
            </w:r>
          </w:p>
        </w:tc>
        <w:tc>
          <w:tcPr>
            <w:tcW w:w="797"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比例（%）</w:t>
            </w:r>
          </w:p>
        </w:tc>
      </w:tr>
      <w:tr w:rsidR="0017689B" w:rsidTr="00284010">
        <w:trPr>
          <w:trHeight w:hRule="exact" w:val="454"/>
          <w:jc w:val="center"/>
        </w:trPr>
        <w:tc>
          <w:tcPr>
            <w:tcW w:w="1259" w:type="dxa"/>
            <w:tcBorders>
              <w:top w:val="single" w:sz="2" w:space="0" w:color="000000"/>
              <w:left w:val="single" w:sz="8" w:space="0" w:color="auto"/>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2017-2018</w:t>
            </w:r>
          </w:p>
        </w:tc>
        <w:tc>
          <w:tcPr>
            <w:tcW w:w="968"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327</w:t>
            </w:r>
          </w:p>
        </w:tc>
        <w:tc>
          <w:tcPr>
            <w:tcW w:w="956"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43</w:t>
            </w:r>
          </w:p>
        </w:tc>
        <w:tc>
          <w:tcPr>
            <w:tcW w:w="784"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13.15</w:t>
            </w:r>
          </w:p>
        </w:tc>
        <w:tc>
          <w:tcPr>
            <w:tcW w:w="952"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102</w:t>
            </w:r>
          </w:p>
        </w:tc>
        <w:tc>
          <w:tcPr>
            <w:tcW w:w="784"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31.19</w:t>
            </w:r>
          </w:p>
        </w:tc>
        <w:tc>
          <w:tcPr>
            <w:tcW w:w="1007"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163</w:t>
            </w:r>
          </w:p>
        </w:tc>
        <w:tc>
          <w:tcPr>
            <w:tcW w:w="798"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49.85</w:t>
            </w:r>
          </w:p>
        </w:tc>
        <w:tc>
          <w:tcPr>
            <w:tcW w:w="966"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19</w:t>
            </w:r>
          </w:p>
        </w:tc>
        <w:tc>
          <w:tcPr>
            <w:tcW w:w="797" w:type="dxa"/>
            <w:tcBorders>
              <w:top w:val="single" w:sz="2" w:space="0" w:color="000000"/>
              <w:left w:val="single" w:sz="2" w:space="0" w:color="000000"/>
              <w:bottom w:val="single" w:sz="8" w:space="0" w:color="auto"/>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5.8</w:t>
            </w:r>
          </w:p>
        </w:tc>
      </w:tr>
    </w:tbl>
    <w:p w:rsidR="0017689B" w:rsidRDefault="0017689B" w:rsidP="008A06F5">
      <w:pPr>
        <w:autoSpaceDE w:val="0"/>
        <w:autoSpaceDN w:val="0"/>
        <w:adjustRightInd w:val="0"/>
        <w:spacing w:beforeLines="100" w:before="312"/>
        <w:ind w:firstLineChars="100" w:firstLine="200"/>
        <w:rPr>
          <w:rFonts w:ascii="宋体" w:cs="宋体"/>
          <w:kern w:val="0"/>
          <w:sz w:val="20"/>
          <w:szCs w:val="20"/>
          <w:highlight w:val="white"/>
          <w:lang w:val="zh-CN"/>
        </w:rPr>
      </w:pPr>
      <w:r>
        <w:rPr>
          <w:rFonts w:ascii="宋体" w:cs="宋体" w:hint="eastAsia"/>
          <w:kern w:val="0"/>
          <w:sz w:val="20"/>
          <w:szCs w:val="20"/>
          <w:highlight w:val="white"/>
          <w:lang w:val="zh-CN"/>
        </w:rPr>
        <w:t>2、师资队伍学位结构统计表</w:t>
      </w:r>
    </w:p>
    <w:tbl>
      <w:tblPr>
        <w:tblW w:w="9271" w:type="dxa"/>
        <w:jc w:val="center"/>
        <w:tblLayout w:type="fixed"/>
        <w:tblLook w:val="04A0" w:firstRow="1" w:lastRow="0" w:firstColumn="1" w:lastColumn="0" w:noHBand="0" w:noVBand="1"/>
      </w:tblPr>
      <w:tblGrid>
        <w:gridCol w:w="1282"/>
        <w:gridCol w:w="1135"/>
        <w:gridCol w:w="1133"/>
        <w:gridCol w:w="1135"/>
        <w:gridCol w:w="1135"/>
        <w:gridCol w:w="1133"/>
        <w:gridCol w:w="1171"/>
        <w:gridCol w:w="1147"/>
      </w:tblGrid>
      <w:tr w:rsidR="0017689B" w:rsidTr="00284010">
        <w:trPr>
          <w:trHeight w:val="454"/>
          <w:jc w:val="center"/>
        </w:trPr>
        <w:tc>
          <w:tcPr>
            <w:tcW w:w="1282" w:type="dxa"/>
            <w:vMerge w:val="restart"/>
            <w:tcBorders>
              <w:top w:val="single" w:sz="8" w:space="0" w:color="auto"/>
              <w:left w:val="single" w:sz="8" w:space="0" w:color="auto"/>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rPr>
              <w:t>学  年</w:t>
            </w:r>
          </w:p>
        </w:tc>
        <w:tc>
          <w:tcPr>
            <w:tcW w:w="1135" w:type="dxa"/>
            <w:vMerge w:val="restart"/>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专任教师 总数</w:t>
            </w:r>
          </w:p>
        </w:tc>
        <w:tc>
          <w:tcPr>
            <w:tcW w:w="2268" w:type="dxa"/>
            <w:gridSpan w:val="2"/>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具有博士学位</w:t>
            </w:r>
          </w:p>
        </w:tc>
        <w:tc>
          <w:tcPr>
            <w:tcW w:w="2268" w:type="dxa"/>
            <w:gridSpan w:val="2"/>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具有硕士学位</w:t>
            </w:r>
          </w:p>
        </w:tc>
        <w:tc>
          <w:tcPr>
            <w:tcW w:w="2318" w:type="dxa"/>
            <w:gridSpan w:val="2"/>
            <w:tcBorders>
              <w:top w:val="single" w:sz="8" w:space="0" w:color="auto"/>
              <w:left w:val="single" w:sz="2" w:space="0" w:color="000000"/>
              <w:bottom w:val="single" w:sz="2" w:space="0" w:color="000000"/>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合计</w:t>
            </w:r>
          </w:p>
        </w:tc>
      </w:tr>
      <w:tr w:rsidR="0017689B" w:rsidTr="00284010">
        <w:trPr>
          <w:trHeight w:val="454"/>
          <w:jc w:val="center"/>
        </w:trPr>
        <w:tc>
          <w:tcPr>
            <w:tcW w:w="1282" w:type="dxa"/>
            <w:vMerge/>
            <w:tcBorders>
              <w:top w:val="single" w:sz="2" w:space="0" w:color="000000"/>
              <w:left w:val="single" w:sz="8" w:space="0" w:color="auto"/>
              <w:bottom w:val="single" w:sz="2" w:space="0" w:color="000000"/>
              <w:right w:val="single" w:sz="2" w:space="0" w:color="000000"/>
            </w:tcBorders>
            <w:shd w:val="clear" w:color="000000" w:fill="FFFFFF"/>
          </w:tcPr>
          <w:p w:rsidR="0017689B" w:rsidRDefault="0017689B" w:rsidP="00527D7A"/>
        </w:tc>
        <w:tc>
          <w:tcPr>
            <w:tcW w:w="1135"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tc>
        <w:tc>
          <w:tcPr>
            <w:tcW w:w="113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人数</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比例（%）</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人数</w:t>
            </w:r>
          </w:p>
        </w:tc>
        <w:tc>
          <w:tcPr>
            <w:tcW w:w="113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比例（%）</w:t>
            </w:r>
          </w:p>
        </w:tc>
        <w:tc>
          <w:tcPr>
            <w:tcW w:w="11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人数</w:t>
            </w:r>
          </w:p>
        </w:tc>
        <w:tc>
          <w:tcPr>
            <w:tcW w:w="1147"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比例（%）</w:t>
            </w:r>
          </w:p>
        </w:tc>
      </w:tr>
      <w:tr w:rsidR="0017689B" w:rsidTr="00284010">
        <w:trPr>
          <w:trHeight w:hRule="exact" w:val="454"/>
          <w:jc w:val="center"/>
        </w:trPr>
        <w:tc>
          <w:tcPr>
            <w:tcW w:w="1282" w:type="dxa"/>
            <w:tcBorders>
              <w:top w:val="single" w:sz="2" w:space="0" w:color="000000"/>
              <w:left w:val="single" w:sz="8" w:space="0" w:color="auto"/>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2017-2018</w:t>
            </w:r>
          </w:p>
        </w:tc>
        <w:tc>
          <w:tcPr>
            <w:tcW w:w="1135"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327</w:t>
            </w:r>
          </w:p>
        </w:tc>
        <w:tc>
          <w:tcPr>
            <w:tcW w:w="1133"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27</w:t>
            </w:r>
          </w:p>
        </w:tc>
        <w:tc>
          <w:tcPr>
            <w:tcW w:w="1135"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8.25</w:t>
            </w:r>
          </w:p>
        </w:tc>
        <w:tc>
          <w:tcPr>
            <w:tcW w:w="1135"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187</w:t>
            </w:r>
          </w:p>
        </w:tc>
        <w:tc>
          <w:tcPr>
            <w:tcW w:w="1133"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57.19</w:t>
            </w:r>
          </w:p>
        </w:tc>
        <w:tc>
          <w:tcPr>
            <w:tcW w:w="1171"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214</w:t>
            </w:r>
          </w:p>
        </w:tc>
        <w:tc>
          <w:tcPr>
            <w:tcW w:w="1147" w:type="dxa"/>
            <w:tcBorders>
              <w:top w:val="single" w:sz="2" w:space="0" w:color="000000"/>
              <w:left w:val="single" w:sz="2" w:space="0" w:color="000000"/>
              <w:bottom w:val="single" w:sz="8" w:space="0" w:color="auto"/>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65.44</w:t>
            </w:r>
          </w:p>
        </w:tc>
      </w:tr>
    </w:tbl>
    <w:p w:rsidR="0017689B" w:rsidRDefault="0017689B" w:rsidP="008A06F5">
      <w:pPr>
        <w:autoSpaceDE w:val="0"/>
        <w:autoSpaceDN w:val="0"/>
        <w:adjustRightInd w:val="0"/>
        <w:spacing w:beforeLines="100" w:before="312"/>
        <w:ind w:firstLineChars="100" w:firstLine="200"/>
        <w:rPr>
          <w:rFonts w:ascii="宋体" w:cs="宋体"/>
          <w:kern w:val="0"/>
          <w:sz w:val="20"/>
          <w:szCs w:val="20"/>
          <w:highlight w:val="white"/>
          <w:lang w:val="zh-CN"/>
        </w:rPr>
      </w:pPr>
      <w:r>
        <w:rPr>
          <w:rFonts w:ascii="宋体" w:cs="宋体" w:hint="eastAsia"/>
          <w:kern w:val="0"/>
          <w:sz w:val="20"/>
          <w:szCs w:val="20"/>
          <w:highlight w:val="white"/>
          <w:lang w:val="zh-CN"/>
        </w:rPr>
        <w:t>3、师资队伍年龄结构统计表</w:t>
      </w:r>
    </w:p>
    <w:tbl>
      <w:tblPr>
        <w:tblW w:w="9177" w:type="dxa"/>
        <w:jc w:val="center"/>
        <w:tblLayout w:type="fixed"/>
        <w:tblLook w:val="04A0" w:firstRow="1" w:lastRow="0" w:firstColumn="1" w:lastColumn="0" w:noHBand="0" w:noVBand="1"/>
      </w:tblPr>
      <w:tblGrid>
        <w:gridCol w:w="1205"/>
        <w:gridCol w:w="1120"/>
        <w:gridCol w:w="1135"/>
        <w:gridCol w:w="1133"/>
        <w:gridCol w:w="1133"/>
        <w:gridCol w:w="1133"/>
        <w:gridCol w:w="1176"/>
        <w:gridCol w:w="1142"/>
      </w:tblGrid>
      <w:tr w:rsidR="0017689B" w:rsidTr="00527D7A">
        <w:trPr>
          <w:trHeight w:val="454"/>
          <w:jc w:val="center"/>
        </w:trPr>
        <w:tc>
          <w:tcPr>
            <w:tcW w:w="1205" w:type="dxa"/>
            <w:vMerge w:val="restart"/>
            <w:tcBorders>
              <w:top w:val="single" w:sz="8" w:space="0" w:color="auto"/>
              <w:left w:val="single" w:sz="8" w:space="0" w:color="auto"/>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rPr>
              <w:t>学  年</w:t>
            </w:r>
          </w:p>
        </w:tc>
        <w:tc>
          <w:tcPr>
            <w:tcW w:w="1120" w:type="dxa"/>
            <w:vMerge w:val="restart"/>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专任教师 总数</w:t>
            </w:r>
          </w:p>
        </w:tc>
        <w:tc>
          <w:tcPr>
            <w:tcW w:w="2268" w:type="dxa"/>
            <w:gridSpan w:val="2"/>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w:t>
            </w:r>
            <w:r>
              <w:rPr>
                <w:rFonts w:cs="Calibri" w:hint="eastAsia"/>
                <w:kern w:val="0"/>
                <w:sz w:val="20"/>
                <w:szCs w:val="20"/>
              </w:rPr>
              <w:t>35</w:t>
            </w:r>
            <w:r>
              <w:rPr>
                <w:rFonts w:ascii="宋体" w:cs="宋体" w:hint="eastAsia"/>
                <w:kern w:val="0"/>
                <w:sz w:val="20"/>
                <w:szCs w:val="20"/>
                <w:lang w:val="zh-CN"/>
              </w:rPr>
              <w:t>岁</w:t>
            </w:r>
          </w:p>
        </w:tc>
        <w:tc>
          <w:tcPr>
            <w:tcW w:w="2266" w:type="dxa"/>
            <w:gridSpan w:val="2"/>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cs="Calibri" w:hint="eastAsia"/>
                <w:kern w:val="0"/>
                <w:sz w:val="20"/>
                <w:szCs w:val="20"/>
              </w:rPr>
              <w:t>36</w:t>
            </w:r>
            <w:r>
              <w:rPr>
                <w:rFonts w:ascii="宋体" w:cs="宋体" w:hint="eastAsia"/>
                <w:kern w:val="0"/>
                <w:sz w:val="20"/>
                <w:szCs w:val="20"/>
                <w:lang w:val="zh-CN"/>
              </w:rPr>
              <w:t>～</w:t>
            </w:r>
            <w:r>
              <w:rPr>
                <w:rFonts w:cs="Calibri"/>
                <w:kern w:val="0"/>
                <w:sz w:val="20"/>
                <w:szCs w:val="20"/>
              </w:rPr>
              <w:t>45</w:t>
            </w:r>
            <w:r>
              <w:rPr>
                <w:rFonts w:ascii="宋体" w:cs="宋体" w:hint="eastAsia"/>
                <w:kern w:val="0"/>
                <w:sz w:val="20"/>
                <w:szCs w:val="20"/>
                <w:lang w:val="zh-CN"/>
              </w:rPr>
              <w:t>岁</w:t>
            </w:r>
          </w:p>
        </w:tc>
        <w:tc>
          <w:tcPr>
            <w:tcW w:w="2318" w:type="dxa"/>
            <w:gridSpan w:val="2"/>
            <w:tcBorders>
              <w:top w:val="single" w:sz="8" w:space="0" w:color="auto"/>
              <w:left w:val="single" w:sz="2" w:space="0" w:color="000000"/>
              <w:bottom w:val="single" w:sz="2" w:space="0" w:color="000000"/>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w:t>
            </w:r>
            <w:r>
              <w:rPr>
                <w:rFonts w:cs="Calibri"/>
                <w:kern w:val="0"/>
                <w:sz w:val="20"/>
                <w:szCs w:val="20"/>
              </w:rPr>
              <w:t>46</w:t>
            </w:r>
            <w:r>
              <w:rPr>
                <w:rFonts w:ascii="宋体" w:cs="宋体" w:hint="eastAsia"/>
                <w:kern w:val="0"/>
                <w:sz w:val="20"/>
                <w:szCs w:val="20"/>
                <w:lang w:val="zh-CN"/>
              </w:rPr>
              <w:t>岁</w:t>
            </w:r>
          </w:p>
        </w:tc>
      </w:tr>
      <w:tr w:rsidR="0017689B" w:rsidTr="00527D7A">
        <w:trPr>
          <w:trHeight w:hRule="exact" w:val="454"/>
          <w:jc w:val="center"/>
        </w:trPr>
        <w:tc>
          <w:tcPr>
            <w:tcW w:w="1205" w:type="dxa"/>
            <w:vMerge/>
            <w:tcBorders>
              <w:top w:val="single" w:sz="2" w:space="0" w:color="000000"/>
              <w:left w:val="single" w:sz="8" w:space="0" w:color="auto"/>
              <w:bottom w:val="single" w:sz="2" w:space="0" w:color="000000"/>
              <w:right w:val="single" w:sz="2" w:space="0" w:color="000000"/>
            </w:tcBorders>
            <w:shd w:val="clear" w:color="000000" w:fill="FFFFFF"/>
          </w:tcPr>
          <w:p w:rsidR="0017689B" w:rsidRDefault="0017689B" w:rsidP="00527D7A"/>
        </w:tc>
        <w:tc>
          <w:tcPr>
            <w:tcW w:w="112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tc>
        <w:tc>
          <w:tcPr>
            <w:tcW w:w="11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人数</w:t>
            </w:r>
          </w:p>
        </w:tc>
        <w:tc>
          <w:tcPr>
            <w:tcW w:w="113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比例（%）</w:t>
            </w:r>
          </w:p>
        </w:tc>
        <w:tc>
          <w:tcPr>
            <w:tcW w:w="113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人数</w:t>
            </w:r>
          </w:p>
        </w:tc>
        <w:tc>
          <w:tcPr>
            <w:tcW w:w="113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比例（%）</w:t>
            </w:r>
          </w:p>
        </w:tc>
        <w:tc>
          <w:tcPr>
            <w:tcW w:w="11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人数</w:t>
            </w:r>
          </w:p>
        </w:tc>
        <w:tc>
          <w:tcPr>
            <w:tcW w:w="1142"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比例（%）</w:t>
            </w:r>
          </w:p>
        </w:tc>
      </w:tr>
      <w:tr w:rsidR="0017689B" w:rsidTr="00527D7A">
        <w:trPr>
          <w:trHeight w:hRule="exact" w:val="454"/>
          <w:jc w:val="center"/>
        </w:trPr>
        <w:tc>
          <w:tcPr>
            <w:tcW w:w="1205" w:type="dxa"/>
            <w:tcBorders>
              <w:top w:val="single" w:sz="2" w:space="0" w:color="000000"/>
              <w:left w:val="single" w:sz="8" w:space="0" w:color="auto"/>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2017-2018</w:t>
            </w:r>
          </w:p>
        </w:tc>
        <w:tc>
          <w:tcPr>
            <w:tcW w:w="1120"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327</w:t>
            </w:r>
          </w:p>
        </w:tc>
        <w:tc>
          <w:tcPr>
            <w:tcW w:w="1135"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57</w:t>
            </w:r>
          </w:p>
        </w:tc>
        <w:tc>
          <w:tcPr>
            <w:tcW w:w="1133"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17.43</w:t>
            </w:r>
          </w:p>
        </w:tc>
        <w:tc>
          <w:tcPr>
            <w:tcW w:w="1133"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141</w:t>
            </w:r>
          </w:p>
        </w:tc>
        <w:tc>
          <w:tcPr>
            <w:tcW w:w="1133"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43.12</w:t>
            </w:r>
          </w:p>
        </w:tc>
        <w:tc>
          <w:tcPr>
            <w:tcW w:w="1176"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129</w:t>
            </w:r>
          </w:p>
        </w:tc>
        <w:tc>
          <w:tcPr>
            <w:tcW w:w="1142" w:type="dxa"/>
            <w:tcBorders>
              <w:top w:val="single" w:sz="2" w:space="0" w:color="000000"/>
              <w:left w:val="single" w:sz="2" w:space="0" w:color="000000"/>
              <w:bottom w:val="single" w:sz="8" w:space="0" w:color="auto"/>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39.45</w:t>
            </w:r>
          </w:p>
        </w:tc>
      </w:tr>
    </w:tbl>
    <w:p w:rsidR="0017689B" w:rsidRDefault="0017689B" w:rsidP="008A06F5">
      <w:pPr>
        <w:autoSpaceDE w:val="0"/>
        <w:autoSpaceDN w:val="0"/>
        <w:adjustRightInd w:val="0"/>
        <w:spacing w:beforeLines="50" w:before="156"/>
        <w:ind w:firstLineChars="100" w:firstLine="200"/>
        <w:rPr>
          <w:rFonts w:ascii="宋体" w:cs="宋体"/>
          <w:kern w:val="0"/>
          <w:sz w:val="20"/>
          <w:szCs w:val="20"/>
          <w:lang w:val="zh-CN"/>
        </w:rPr>
      </w:pPr>
      <w:r>
        <w:rPr>
          <w:rFonts w:ascii="宋体" w:cs="宋体" w:hint="eastAsia"/>
          <w:kern w:val="0"/>
          <w:sz w:val="20"/>
          <w:szCs w:val="20"/>
          <w:lang w:val="zh-CN"/>
        </w:rPr>
        <w:t>4、师资队伍学缘结构统计表</w:t>
      </w:r>
    </w:p>
    <w:tbl>
      <w:tblPr>
        <w:tblW w:w="9175" w:type="dxa"/>
        <w:jc w:val="center"/>
        <w:tblLayout w:type="fixed"/>
        <w:tblLook w:val="04A0" w:firstRow="1" w:lastRow="0" w:firstColumn="1" w:lastColumn="0" w:noHBand="0" w:noVBand="1"/>
      </w:tblPr>
      <w:tblGrid>
        <w:gridCol w:w="1693"/>
        <w:gridCol w:w="2184"/>
        <w:gridCol w:w="2631"/>
        <w:gridCol w:w="2667"/>
      </w:tblGrid>
      <w:tr w:rsidR="0017689B" w:rsidTr="00527D7A">
        <w:trPr>
          <w:trHeight w:hRule="exact" w:val="454"/>
          <w:jc w:val="center"/>
        </w:trPr>
        <w:tc>
          <w:tcPr>
            <w:tcW w:w="1693" w:type="dxa"/>
            <w:vMerge w:val="restart"/>
            <w:tcBorders>
              <w:top w:val="single" w:sz="8" w:space="0" w:color="auto"/>
              <w:left w:val="single" w:sz="8" w:space="0" w:color="auto"/>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rPr>
              <w:t>学  年</w:t>
            </w:r>
          </w:p>
        </w:tc>
        <w:tc>
          <w:tcPr>
            <w:tcW w:w="2184" w:type="dxa"/>
            <w:vMerge w:val="restart"/>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专任教师总数</w:t>
            </w:r>
          </w:p>
        </w:tc>
        <w:tc>
          <w:tcPr>
            <w:tcW w:w="5298" w:type="dxa"/>
            <w:gridSpan w:val="2"/>
            <w:tcBorders>
              <w:top w:val="single" w:sz="8" w:space="0" w:color="auto"/>
              <w:left w:val="single" w:sz="2" w:space="0" w:color="000000"/>
              <w:bottom w:val="single" w:sz="2" w:space="0" w:color="000000"/>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具有外校学缘</w:t>
            </w:r>
          </w:p>
        </w:tc>
      </w:tr>
      <w:tr w:rsidR="0017689B" w:rsidTr="00527D7A">
        <w:trPr>
          <w:trHeight w:hRule="exact" w:val="454"/>
          <w:jc w:val="center"/>
        </w:trPr>
        <w:tc>
          <w:tcPr>
            <w:tcW w:w="1693" w:type="dxa"/>
            <w:vMerge/>
            <w:tcBorders>
              <w:top w:val="single" w:sz="2" w:space="0" w:color="000000"/>
              <w:left w:val="single" w:sz="8" w:space="0" w:color="auto"/>
              <w:bottom w:val="single" w:sz="2" w:space="0" w:color="000000"/>
              <w:right w:val="single" w:sz="2" w:space="0" w:color="000000"/>
            </w:tcBorders>
            <w:shd w:val="clear" w:color="000000" w:fill="FFFFFF"/>
            <w:vAlign w:val="center"/>
          </w:tcPr>
          <w:p w:rsidR="0017689B" w:rsidRDefault="0017689B" w:rsidP="00527D7A"/>
        </w:tc>
        <w:tc>
          <w:tcPr>
            <w:tcW w:w="2184"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tc>
        <w:tc>
          <w:tcPr>
            <w:tcW w:w="26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人数</w:t>
            </w:r>
          </w:p>
        </w:tc>
        <w:tc>
          <w:tcPr>
            <w:tcW w:w="2667"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比例（%）</w:t>
            </w:r>
          </w:p>
        </w:tc>
      </w:tr>
      <w:tr w:rsidR="0017689B" w:rsidTr="00527D7A">
        <w:trPr>
          <w:trHeight w:hRule="exact" w:val="454"/>
          <w:jc w:val="center"/>
        </w:trPr>
        <w:tc>
          <w:tcPr>
            <w:tcW w:w="1693" w:type="dxa"/>
            <w:tcBorders>
              <w:top w:val="single" w:sz="2" w:space="0" w:color="000000"/>
              <w:left w:val="single" w:sz="8" w:space="0" w:color="auto"/>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2017-2018</w:t>
            </w:r>
          </w:p>
        </w:tc>
        <w:tc>
          <w:tcPr>
            <w:tcW w:w="2184"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327</w:t>
            </w:r>
          </w:p>
        </w:tc>
        <w:tc>
          <w:tcPr>
            <w:tcW w:w="2631"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291</w:t>
            </w:r>
          </w:p>
        </w:tc>
        <w:tc>
          <w:tcPr>
            <w:tcW w:w="2667" w:type="dxa"/>
            <w:tcBorders>
              <w:top w:val="single" w:sz="2" w:space="0" w:color="000000"/>
              <w:left w:val="single" w:sz="2" w:space="0" w:color="000000"/>
              <w:bottom w:val="single" w:sz="8" w:space="0" w:color="auto"/>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88.99</w:t>
            </w:r>
          </w:p>
        </w:tc>
      </w:tr>
    </w:tbl>
    <w:p w:rsidR="0017689B" w:rsidRDefault="0017689B" w:rsidP="008A06F5">
      <w:pPr>
        <w:autoSpaceDE w:val="0"/>
        <w:autoSpaceDN w:val="0"/>
        <w:adjustRightInd w:val="0"/>
        <w:spacing w:beforeLines="100" w:before="312"/>
        <w:ind w:firstLineChars="100" w:firstLine="200"/>
        <w:rPr>
          <w:rFonts w:ascii="宋体" w:cs="宋体"/>
          <w:kern w:val="0"/>
          <w:sz w:val="20"/>
          <w:szCs w:val="20"/>
          <w:highlight w:val="white"/>
          <w:lang w:val="zh-CN"/>
        </w:rPr>
      </w:pPr>
      <w:r>
        <w:rPr>
          <w:rFonts w:ascii="宋体" w:cs="宋体" w:hint="eastAsia"/>
          <w:kern w:val="0"/>
          <w:sz w:val="20"/>
          <w:szCs w:val="20"/>
          <w:highlight w:val="white"/>
          <w:lang w:val="zh-CN"/>
        </w:rPr>
        <w:t>四、生师比</w:t>
      </w:r>
    </w:p>
    <w:tbl>
      <w:tblPr>
        <w:tblW w:w="9177" w:type="dxa"/>
        <w:jc w:val="center"/>
        <w:tblLayout w:type="fixed"/>
        <w:tblLook w:val="04A0" w:firstRow="1" w:lastRow="0" w:firstColumn="1" w:lastColumn="0" w:noHBand="0" w:noVBand="1"/>
      </w:tblPr>
      <w:tblGrid>
        <w:gridCol w:w="1193"/>
        <w:gridCol w:w="2013"/>
        <w:gridCol w:w="1498"/>
        <w:gridCol w:w="1497"/>
        <w:gridCol w:w="1498"/>
        <w:gridCol w:w="1478"/>
      </w:tblGrid>
      <w:tr w:rsidR="0017689B" w:rsidTr="00527D7A">
        <w:trPr>
          <w:trHeight w:hRule="exact" w:val="510"/>
          <w:jc w:val="center"/>
        </w:trPr>
        <w:tc>
          <w:tcPr>
            <w:tcW w:w="1193" w:type="dxa"/>
            <w:tcBorders>
              <w:top w:val="single" w:sz="8" w:space="0" w:color="auto"/>
              <w:left w:val="single" w:sz="8" w:space="0" w:color="auto"/>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rPr>
              <w:t>学  年</w:t>
            </w:r>
          </w:p>
        </w:tc>
        <w:tc>
          <w:tcPr>
            <w:tcW w:w="2013"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折合在校生数</w:t>
            </w:r>
          </w:p>
        </w:tc>
        <w:tc>
          <w:tcPr>
            <w:tcW w:w="1498"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专任教师数</w:t>
            </w:r>
          </w:p>
        </w:tc>
        <w:tc>
          <w:tcPr>
            <w:tcW w:w="1497"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外聘教师数</w:t>
            </w:r>
          </w:p>
        </w:tc>
        <w:tc>
          <w:tcPr>
            <w:tcW w:w="1498"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教师总数</w:t>
            </w:r>
          </w:p>
        </w:tc>
        <w:tc>
          <w:tcPr>
            <w:tcW w:w="1478" w:type="dxa"/>
            <w:tcBorders>
              <w:top w:val="single" w:sz="8" w:space="0" w:color="auto"/>
              <w:left w:val="single" w:sz="2" w:space="0" w:color="000000"/>
              <w:bottom w:val="single" w:sz="2" w:space="0" w:color="000000"/>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生师比</w:t>
            </w:r>
          </w:p>
        </w:tc>
      </w:tr>
      <w:tr w:rsidR="0017689B" w:rsidTr="00527D7A">
        <w:trPr>
          <w:trHeight w:hRule="exact" w:val="454"/>
          <w:jc w:val="center"/>
        </w:trPr>
        <w:tc>
          <w:tcPr>
            <w:tcW w:w="1193" w:type="dxa"/>
            <w:tcBorders>
              <w:top w:val="single" w:sz="2" w:space="0" w:color="000000"/>
              <w:left w:val="single" w:sz="8" w:space="0" w:color="auto"/>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2017-2018</w:t>
            </w:r>
          </w:p>
        </w:tc>
        <w:tc>
          <w:tcPr>
            <w:tcW w:w="2013"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Pr="00786E78" w:rsidRDefault="0017689B" w:rsidP="00527D7A">
            <w:pPr>
              <w:autoSpaceDE w:val="0"/>
              <w:autoSpaceDN w:val="0"/>
              <w:adjustRightInd w:val="0"/>
              <w:jc w:val="center"/>
              <w:rPr>
                <w:rFonts w:asciiTheme="minorEastAsia" w:hAnsiTheme="minorEastAsia" w:cs="宋体"/>
                <w:kern w:val="0"/>
                <w:sz w:val="20"/>
                <w:szCs w:val="20"/>
                <w:lang w:val="zh-CN"/>
              </w:rPr>
            </w:pPr>
            <w:r w:rsidRPr="00786E78">
              <w:rPr>
                <w:rFonts w:asciiTheme="minorEastAsia" w:hAnsiTheme="minorEastAsia"/>
                <w:kern w:val="0"/>
                <w:sz w:val="20"/>
                <w:szCs w:val="20"/>
                <w:lang w:val="zh-CN"/>
              </w:rPr>
              <w:t>3912.5</w:t>
            </w:r>
          </w:p>
        </w:tc>
        <w:tc>
          <w:tcPr>
            <w:tcW w:w="1498"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327</w:t>
            </w:r>
          </w:p>
        </w:tc>
        <w:tc>
          <w:tcPr>
            <w:tcW w:w="1497"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71</w:t>
            </w:r>
          </w:p>
        </w:tc>
        <w:tc>
          <w:tcPr>
            <w:tcW w:w="1498"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kern w:val="0"/>
                <w:sz w:val="20"/>
                <w:szCs w:val="20"/>
                <w:lang w:val="zh-CN"/>
              </w:rPr>
              <w:t>362.5</w:t>
            </w:r>
          </w:p>
        </w:tc>
        <w:tc>
          <w:tcPr>
            <w:tcW w:w="1478" w:type="dxa"/>
            <w:tcBorders>
              <w:top w:val="single" w:sz="2" w:space="0" w:color="000000"/>
              <w:left w:val="single" w:sz="2" w:space="0" w:color="000000"/>
              <w:bottom w:val="single" w:sz="8" w:space="0" w:color="auto"/>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1</w:t>
            </w:r>
            <w:r>
              <w:rPr>
                <w:rFonts w:ascii="宋体" w:cs="宋体"/>
                <w:kern w:val="0"/>
                <w:sz w:val="20"/>
                <w:szCs w:val="20"/>
                <w:lang w:val="zh-CN"/>
              </w:rPr>
              <w:t>0.79</w:t>
            </w:r>
            <w:r>
              <w:rPr>
                <w:rFonts w:ascii="宋体" w:cs="宋体" w:hint="eastAsia"/>
                <w:kern w:val="0"/>
                <w:sz w:val="20"/>
                <w:szCs w:val="20"/>
                <w:lang w:val="zh-CN"/>
              </w:rPr>
              <w:t>:</w:t>
            </w:r>
            <w:r>
              <w:rPr>
                <w:rFonts w:ascii="宋体" w:cs="宋体"/>
                <w:kern w:val="0"/>
                <w:sz w:val="20"/>
                <w:szCs w:val="20"/>
                <w:lang w:val="zh-CN"/>
              </w:rPr>
              <w:t>1</w:t>
            </w:r>
          </w:p>
        </w:tc>
      </w:tr>
    </w:tbl>
    <w:p w:rsidR="0017689B" w:rsidRDefault="0017689B" w:rsidP="008A06F5">
      <w:pPr>
        <w:autoSpaceDE w:val="0"/>
        <w:autoSpaceDN w:val="0"/>
        <w:adjustRightInd w:val="0"/>
        <w:spacing w:beforeLines="100" w:before="312"/>
        <w:ind w:firstLineChars="100" w:firstLine="200"/>
        <w:rPr>
          <w:rFonts w:ascii="宋体" w:cs="宋体"/>
          <w:kern w:val="0"/>
          <w:sz w:val="20"/>
          <w:szCs w:val="20"/>
          <w:lang w:val="zh-CN"/>
        </w:rPr>
      </w:pPr>
      <w:r w:rsidRPr="00970CAD">
        <w:rPr>
          <w:rFonts w:ascii="宋体" w:cs="宋体" w:hint="eastAsia"/>
          <w:kern w:val="0"/>
          <w:sz w:val="20"/>
          <w:szCs w:val="20"/>
          <w:lang w:val="zh-CN"/>
        </w:rPr>
        <w:t>五、</w:t>
      </w:r>
      <w:r>
        <w:rPr>
          <w:rFonts w:ascii="宋体" w:cs="宋体" w:hint="eastAsia"/>
          <w:kern w:val="0"/>
          <w:sz w:val="20"/>
          <w:szCs w:val="20"/>
          <w:lang w:val="zh-CN"/>
        </w:rPr>
        <w:t>主讲本科课程的教授占教授总数的比例</w:t>
      </w:r>
    </w:p>
    <w:tbl>
      <w:tblPr>
        <w:tblW w:w="9190" w:type="dxa"/>
        <w:jc w:val="center"/>
        <w:tblLayout w:type="fixed"/>
        <w:tblCellMar>
          <w:left w:w="0" w:type="dxa"/>
          <w:right w:w="0" w:type="dxa"/>
        </w:tblCellMar>
        <w:tblLook w:val="04A0" w:firstRow="1" w:lastRow="0" w:firstColumn="1" w:lastColumn="0" w:noHBand="0" w:noVBand="1"/>
      </w:tblPr>
      <w:tblGrid>
        <w:gridCol w:w="1673"/>
        <w:gridCol w:w="2312"/>
        <w:gridCol w:w="1779"/>
        <w:gridCol w:w="1777"/>
        <w:gridCol w:w="1649"/>
      </w:tblGrid>
      <w:tr w:rsidR="0017689B" w:rsidTr="00527D7A">
        <w:trPr>
          <w:trHeight w:hRule="exact" w:val="510"/>
          <w:jc w:val="center"/>
        </w:trPr>
        <w:tc>
          <w:tcPr>
            <w:tcW w:w="1673" w:type="dxa"/>
            <w:tcBorders>
              <w:top w:val="single" w:sz="8" w:space="0" w:color="auto"/>
              <w:left w:val="single" w:sz="8" w:space="0" w:color="auto"/>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rPr>
              <w:t>学  年</w:t>
            </w:r>
          </w:p>
        </w:tc>
        <w:tc>
          <w:tcPr>
            <w:tcW w:w="2312"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教授总数</w:t>
            </w:r>
          </w:p>
        </w:tc>
        <w:tc>
          <w:tcPr>
            <w:tcW w:w="1779"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教授应授课人数</w:t>
            </w:r>
          </w:p>
        </w:tc>
        <w:tc>
          <w:tcPr>
            <w:tcW w:w="1777"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教授实际授课人数</w:t>
            </w:r>
          </w:p>
        </w:tc>
        <w:tc>
          <w:tcPr>
            <w:tcW w:w="1649" w:type="dxa"/>
            <w:tcBorders>
              <w:top w:val="single" w:sz="8" w:space="0" w:color="auto"/>
              <w:left w:val="single" w:sz="2" w:space="0" w:color="000000"/>
              <w:bottom w:val="single" w:sz="2" w:space="0" w:color="000000"/>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所占比例（%）</w:t>
            </w:r>
          </w:p>
        </w:tc>
      </w:tr>
      <w:tr w:rsidR="0017689B" w:rsidTr="00527D7A">
        <w:trPr>
          <w:trHeight w:hRule="exact" w:val="454"/>
          <w:jc w:val="center"/>
        </w:trPr>
        <w:tc>
          <w:tcPr>
            <w:tcW w:w="1673" w:type="dxa"/>
            <w:tcBorders>
              <w:top w:val="single" w:sz="2" w:space="0" w:color="000000"/>
              <w:left w:val="single" w:sz="8" w:space="0" w:color="auto"/>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2017-2018</w:t>
            </w:r>
          </w:p>
        </w:tc>
        <w:tc>
          <w:tcPr>
            <w:tcW w:w="2312"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ind w:firstLine="31"/>
              <w:jc w:val="center"/>
              <w:rPr>
                <w:rFonts w:ascii="宋体" w:cs="宋体"/>
                <w:kern w:val="0"/>
                <w:sz w:val="20"/>
                <w:szCs w:val="20"/>
                <w:lang w:val="zh-CN"/>
              </w:rPr>
            </w:pPr>
            <w:r>
              <w:rPr>
                <w:rFonts w:ascii="宋体" w:cs="宋体"/>
                <w:kern w:val="0"/>
                <w:sz w:val="20"/>
                <w:szCs w:val="20"/>
                <w:lang w:val="zh-CN"/>
              </w:rPr>
              <w:t>43</w:t>
            </w:r>
          </w:p>
        </w:tc>
        <w:tc>
          <w:tcPr>
            <w:tcW w:w="1779"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ind w:firstLine="31"/>
              <w:jc w:val="center"/>
              <w:rPr>
                <w:rFonts w:ascii="宋体" w:cs="宋体"/>
                <w:kern w:val="0"/>
                <w:sz w:val="20"/>
                <w:szCs w:val="20"/>
                <w:lang w:val="zh-CN"/>
              </w:rPr>
            </w:pPr>
            <w:r>
              <w:rPr>
                <w:rFonts w:ascii="宋体" w:cs="宋体" w:hint="eastAsia"/>
                <w:kern w:val="0"/>
                <w:sz w:val="20"/>
                <w:szCs w:val="20"/>
                <w:lang w:val="zh-CN"/>
              </w:rPr>
              <w:t>43</w:t>
            </w:r>
          </w:p>
        </w:tc>
        <w:tc>
          <w:tcPr>
            <w:tcW w:w="1777"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43</w:t>
            </w:r>
          </w:p>
        </w:tc>
        <w:tc>
          <w:tcPr>
            <w:tcW w:w="1649" w:type="dxa"/>
            <w:tcBorders>
              <w:top w:val="single" w:sz="2" w:space="0" w:color="000000"/>
              <w:left w:val="single" w:sz="2" w:space="0" w:color="000000"/>
              <w:bottom w:val="single" w:sz="8" w:space="0" w:color="auto"/>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100</w:t>
            </w:r>
          </w:p>
        </w:tc>
      </w:tr>
    </w:tbl>
    <w:p w:rsidR="0017689B" w:rsidRDefault="0017689B" w:rsidP="008A06F5">
      <w:pPr>
        <w:autoSpaceDE w:val="0"/>
        <w:autoSpaceDN w:val="0"/>
        <w:adjustRightInd w:val="0"/>
        <w:spacing w:beforeLines="100" w:before="312"/>
        <w:ind w:firstLineChars="100" w:firstLine="200"/>
        <w:rPr>
          <w:rFonts w:ascii="宋体" w:cs="宋体"/>
          <w:kern w:val="0"/>
          <w:sz w:val="20"/>
          <w:szCs w:val="20"/>
          <w:lang w:val="zh-CN"/>
        </w:rPr>
      </w:pPr>
      <w:r w:rsidRPr="00970CAD">
        <w:rPr>
          <w:rFonts w:ascii="宋体" w:cs="宋体" w:hint="eastAsia"/>
          <w:kern w:val="0"/>
          <w:sz w:val="20"/>
          <w:szCs w:val="20"/>
          <w:lang w:val="zh-CN"/>
        </w:rPr>
        <w:t>六、</w:t>
      </w:r>
      <w:r>
        <w:rPr>
          <w:rFonts w:ascii="宋体" w:cs="宋体" w:hint="eastAsia"/>
          <w:kern w:val="0"/>
          <w:sz w:val="20"/>
          <w:szCs w:val="20"/>
          <w:lang w:val="zh-CN"/>
        </w:rPr>
        <w:t>教授授本科课程占课程总门次的比例</w:t>
      </w:r>
    </w:p>
    <w:tbl>
      <w:tblPr>
        <w:tblW w:w="9190" w:type="dxa"/>
        <w:jc w:val="center"/>
        <w:tblLayout w:type="fixed"/>
        <w:tblCellMar>
          <w:left w:w="0" w:type="dxa"/>
          <w:right w:w="0" w:type="dxa"/>
        </w:tblCellMar>
        <w:tblLook w:val="04A0" w:firstRow="1" w:lastRow="0" w:firstColumn="1" w:lastColumn="0" w:noHBand="0" w:noVBand="1"/>
      </w:tblPr>
      <w:tblGrid>
        <w:gridCol w:w="1670"/>
        <w:gridCol w:w="2309"/>
        <w:gridCol w:w="1785"/>
        <w:gridCol w:w="1781"/>
        <w:gridCol w:w="1645"/>
      </w:tblGrid>
      <w:tr w:rsidR="0017689B" w:rsidTr="00527D7A">
        <w:trPr>
          <w:trHeight w:hRule="exact" w:val="624"/>
          <w:jc w:val="center"/>
        </w:trPr>
        <w:tc>
          <w:tcPr>
            <w:tcW w:w="1670" w:type="dxa"/>
            <w:tcBorders>
              <w:top w:val="single" w:sz="8" w:space="0" w:color="auto"/>
              <w:left w:val="single" w:sz="8" w:space="0" w:color="auto"/>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rPr>
              <w:t>学  年</w:t>
            </w:r>
          </w:p>
        </w:tc>
        <w:tc>
          <w:tcPr>
            <w:tcW w:w="2309"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本科课程总门数</w:t>
            </w:r>
          </w:p>
        </w:tc>
        <w:tc>
          <w:tcPr>
            <w:tcW w:w="1785"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本科课程总门次数</w:t>
            </w:r>
          </w:p>
        </w:tc>
        <w:tc>
          <w:tcPr>
            <w:tcW w:w="1781"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教授授本科课程  门次数</w:t>
            </w:r>
          </w:p>
        </w:tc>
        <w:tc>
          <w:tcPr>
            <w:tcW w:w="1645" w:type="dxa"/>
            <w:tcBorders>
              <w:top w:val="single" w:sz="8" w:space="0" w:color="auto"/>
              <w:left w:val="single" w:sz="2" w:space="0" w:color="000000"/>
              <w:bottom w:val="single" w:sz="2" w:space="0" w:color="000000"/>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所占比例（%）</w:t>
            </w:r>
          </w:p>
        </w:tc>
      </w:tr>
      <w:tr w:rsidR="0017689B" w:rsidTr="00527D7A">
        <w:trPr>
          <w:trHeight w:hRule="exact" w:val="454"/>
          <w:jc w:val="center"/>
        </w:trPr>
        <w:tc>
          <w:tcPr>
            <w:tcW w:w="1670" w:type="dxa"/>
            <w:tcBorders>
              <w:top w:val="single" w:sz="2" w:space="0" w:color="000000"/>
              <w:left w:val="single" w:sz="8" w:space="0" w:color="auto"/>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2017-2018</w:t>
            </w:r>
          </w:p>
        </w:tc>
        <w:tc>
          <w:tcPr>
            <w:tcW w:w="2309"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ind w:firstLine="31"/>
              <w:jc w:val="center"/>
              <w:rPr>
                <w:rFonts w:ascii="宋体" w:cs="宋体"/>
                <w:kern w:val="0"/>
                <w:sz w:val="20"/>
                <w:szCs w:val="20"/>
                <w:lang w:val="zh-CN"/>
              </w:rPr>
            </w:pPr>
            <w:r>
              <w:rPr>
                <w:rFonts w:ascii="宋体" w:cs="宋体" w:hint="eastAsia"/>
                <w:kern w:val="0"/>
                <w:sz w:val="20"/>
                <w:szCs w:val="20"/>
                <w:lang w:val="zh-CN"/>
              </w:rPr>
              <w:t>714</w:t>
            </w:r>
          </w:p>
        </w:tc>
        <w:tc>
          <w:tcPr>
            <w:tcW w:w="1785"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ind w:firstLine="31"/>
              <w:jc w:val="center"/>
              <w:rPr>
                <w:rFonts w:ascii="宋体" w:cs="宋体"/>
                <w:kern w:val="0"/>
                <w:sz w:val="20"/>
                <w:szCs w:val="20"/>
                <w:lang w:val="zh-CN"/>
              </w:rPr>
            </w:pPr>
            <w:r>
              <w:rPr>
                <w:rFonts w:ascii="宋体" w:cs="宋体" w:hint="eastAsia"/>
                <w:kern w:val="0"/>
                <w:sz w:val="20"/>
                <w:szCs w:val="20"/>
                <w:lang w:val="zh-CN"/>
              </w:rPr>
              <w:t>1863</w:t>
            </w:r>
          </w:p>
        </w:tc>
        <w:tc>
          <w:tcPr>
            <w:tcW w:w="1781"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ind w:firstLine="31"/>
              <w:jc w:val="center"/>
              <w:rPr>
                <w:rFonts w:ascii="宋体" w:cs="宋体"/>
                <w:kern w:val="0"/>
                <w:sz w:val="20"/>
                <w:szCs w:val="20"/>
                <w:lang w:val="zh-CN"/>
              </w:rPr>
            </w:pPr>
            <w:r>
              <w:rPr>
                <w:rFonts w:ascii="宋体" w:cs="宋体" w:hint="eastAsia"/>
                <w:kern w:val="0"/>
                <w:sz w:val="20"/>
                <w:szCs w:val="20"/>
                <w:lang w:val="zh-CN"/>
              </w:rPr>
              <w:t>47</w:t>
            </w:r>
          </w:p>
        </w:tc>
        <w:tc>
          <w:tcPr>
            <w:tcW w:w="1645" w:type="dxa"/>
            <w:tcBorders>
              <w:top w:val="single" w:sz="2" w:space="0" w:color="000000"/>
              <w:left w:val="single" w:sz="2" w:space="0" w:color="000000"/>
              <w:bottom w:val="single" w:sz="8" w:space="0" w:color="auto"/>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6.5</w:t>
            </w:r>
          </w:p>
        </w:tc>
      </w:tr>
    </w:tbl>
    <w:p w:rsidR="0017689B" w:rsidRDefault="0017689B" w:rsidP="008A06F5">
      <w:pPr>
        <w:autoSpaceDE w:val="0"/>
        <w:autoSpaceDN w:val="0"/>
        <w:adjustRightInd w:val="0"/>
        <w:spacing w:beforeLines="100" w:before="312"/>
        <w:ind w:firstLineChars="100" w:firstLine="200"/>
        <w:rPr>
          <w:rFonts w:ascii="宋体" w:cs="宋体"/>
          <w:kern w:val="0"/>
          <w:sz w:val="20"/>
          <w:szCs w:val="20"/>
          <w:lang w:val="zh-CN"/>
        </w:rPr>
      </w:pPr>
      <w:r>
        <w:rPr>
          <w:rFonts w:ascii="宋体" w:cs="宋体" w:hint="eastAsia"/>
          <w:kern w:val="0"/>
          <w:sz w:val="20"/>
          <w:szCs w:val="20"/>
          <w:highlight w:val="white"/>
          <w:lang w:val="zh-CN"/>
        </w:rPr>
        <w:t>七、</w:t>
      </w:r>
      <w:r>
        <w:rPr>
          <w:rFonts w:ascii="宋体" w:cs="宋体" w:hint="eastAsia"/>
          <w:kern w:val="0"/>
          <w:sz w:val="20"/>
          <w:szCs w:val="20"/>
          <w:lang w:val="zh-CN"/>
        </w:rPr>
        <w:t>本科教学日常运行支出</w:t>
      </w:r>
    </w:p>
    <w:tbl>
      <w:tblPr>
        <w:tblW w:w="9337" w:type="dxa"/>
        <w:tblInd w:w="3" w:type="dxa"/>
        <w:tblLayout w:type="fixed"/>
        <w:tblLook w:val="04A0" w:firstRow="1" w:lastRow="0" w:firstColumn="1" w:lastColumn="0" w:noHBand="0" w:noVBand="1"/>
      </w:tblPr>
      <w:tblGrid>
        <w:gridCol w:w="1364"/>
        <w:gridCol w:w="1654"/>
        <w:gridCol w:w="3148"/>
        <w:gridCol w:w="3171"/>
      </w:tblGrid>
      <w:tr w:rsidR="0017689B" w:rsidTr="00527D7A">
        <w:trPr>
          <w:trHeight w:hRule="exact" w:val="454"/>
        </w:trPr>
        <w:tc>
          <w:tcPr>
            <w:tcW w:w="1364" w:type="dxa"/>
            <w:tcBorders>
              <w:top w:val="single" w:sz="8" w:space="0" w:color="auto"/>
              <w:left w:val="single" w:sz="8" w:space="0" w:color="auto"/>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rPr>
              <w:t>年  度</w:t>
            </w:r>
          </w:p>
        </w:tc>
        <w:tc>
          <w:tcPr>
            <w:tcW w:w="1654"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本科生数</w:t>
            </w:r>
          </w:p>
        </w:tc>
        <w:tc>
          <w:tcPr>
            <w:tcW w:w="3148"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教学日常运行支出（万元）</w:t>
            </w:r>
          </w:p>
        </w:tc>
        <w:tc>
          <w:tcPr>
            <w:tcW w:w="3171" w:type="dxa"/>
            <w:tcBorders>
              <w:top w:val="single" w:sz="8" w:space="0" w:color="auto"/>
              <w:left w:val="single" w:sz="2" w:space="0" w:color="000000"/>
              <w:bottom w:val="single" w:sz="2" w:space="0" w:color="000000"/>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生均本科教学日常运行支出(元)</w:t>
            </w:r>
          </w:p>
        </w:tc>
      </w:tr>
      <w:tr w:rsidR="0017689B" w:rsidTr="00527D7A">
        <w:trPr>
          <w:trHeight w:hRule="exact" w:val="454"/>
        </w:trPr>
        <w:tc>
          <w:tcPr>
            <w:tcW w:w="1364" w:type="dxa"/>
            <w:tcBorders>
              <w:top w:val="single" w:sz="2" w:space="0" w:color="000000"/>
              <w:left w:val="single" w:sz="8" w:space="0" w:color="auto"/>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2017</w:t>
            </w:r>
          </w:p>
        </w:tc>
        <w:tc>
          <w:tcPr>
            <w:tcW w:w="1654"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sidRPr="00970CAD">
              <w:rPr>
                <w:rFonts w:ascii="宋体" w:cs="宋体" w:hint="eastAsia"/>
                <w:color w:val="000000" w:themeColor="text1"/>
                <w:kern w:val="0"/>
                <w:sz w:val="20"/>
                <w:szCs w:val="20"/>
                <w:lang w:val="zh-CN"/>
              </w:rPr>
              <w:t>3511</w:t>
            </w:r>
          </w:p>
        </w:tc>
        <w:tc>
          <w:tcPr>
            <w:tcW w:w="3148"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2674.49</w:t>
            </w:r>
          </w:p>
        </w:tc>
        <w:tc>
          <w:tcPr>
            <w:tcW w:w="3171" w:type="dxa"/>
            <w:tcBorders>
              <w:top w:val="single" w:sz="2" w:space="0" w:color="000000"/>
              <w:left w:val="single" w:sz="2" w:space="0" w:color="000000"/>
              <w:bottom w:val="single" w:sz="8" w:space="0" w:color="auto"/>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7617.46</w:t>
            </w:r>
          </w:p>
        </w:tc>
      </w:tr>
    </w:tbl>
    <w:p w:rsidR="0017689B" w:rsidRDefault="0017689B" w:rsidP="008A06F5">
      <w:pPr>
        <w:autoSpaceDE w:val="0"/>
        <w:autoSpaceDN w:val="0"/>
        <w:adjustRightInd w:val="0"/>
        <w:spacing w:beforeLines="100" w:before="312"/>
        <w:ind w:firstLineChars="100" w:firstLine="200"/>
        <w:rPr>
          <w:rFonts w:ascii="宋体" w:cs="宋体"/>
          <w:kern w:val="0"/>
          <w:sz w:val="20"/>
          <w:szCs w:val="20"/>
          <w:lang w:val="zh-CN"/>
        </w:rPr>
      </w:pPr>
      <w:r>
        <w:rPr>
          <w:rFonts w:ascii="宋体" w:cs="宋体" w:hint="eastAsia"/>
          <w:kern w:val="0"/>
          <w:sz w:val="20"/>
          <w:szCs w:val="20"/>
          <w:lang w:val="zh-CN"/>
        </w:rPr>
        <w:t>八、本科专项教学经费</w:t>
      </w:r>
    </w:p>
    <w:tbl>
      <w:tblPr>
        <w:tblW w:w="9064" w:type="dxa"/>
        <w:jc w:val="center"/>
        <w:tblLayout w:type="fixed"/>
        <w:tblCellMar>
          <w:left w:w="0" w:type="dxa"/>
          <w:right w:w="0" w:type="dxa"/>
        </w:tblCellMar>
        <w:tblLook w:val="04A0" w:firstRow="1" w:lastRow="0" w:firstColumn="1" w:lastColumn="0" w:noHBand="0" w:noVBand="1"/>
      </w:tblPr>
      <w:tblGrid>
        <w:gridCol w:w="663"/>
        <w:gridCol w:w="1439"/>
        <w:gridCol w:w="4030"/>
        <w:gridCol w:w="1701"/>
        <w:gridCol w:w="1231"/>
      </w:tblGrid>
      <w:tr w:rsidR="00284010" w:rsidTr="009072FA">
        <w:trPr>
          <w:trHeight w:hRule="exact" w:val="454"/>
          <w:jc w:val="center"/>
        </w:trPr>
        <w:tc>
          <w:tcPr>
            <w:tcW w:w="663" w:type="dxa"/>
            <w:tcBorders>
              <w:top w:val="single" w:sz="8" w:space="0" w:color="auto"/>
              <w:left w:val="single" w:sz="8" w:space="0" w:color="auto"/>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rPr>
            </w:pPr>
            <w:r>
              <w:rPr>
                <w:rFonts w:ascii="宋体" w:cs="宋体" w:hint="eastAsia"/>
                <w:kern w:val="0"/>
                <w:sz w:val="20"/>
                <w:szCs w:val="20"/>
              </w:rPr>
              <w:t>年  度</w:t>
            </w:r>
          </w:p>
        </w:tc>
        <w:tc>
          <w:tcPr>
            <w:tcW w:w="1439"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序  号</w:t>
            </w:r>
          </w:p>
        </w:tc>
        <w:tc>
          <w:tcPr>
            <w:tcW w:w="4030"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项  目</w:t>
            </w:r>
          </w:p>
        </w:tc>
        <w:tc>
          <w:tcPr>
            <w:tcW w:w="1701"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经费（万元）</w:t>
            </w:r>
          </w:p>
        </w:tc>
        <w:tc>
          <w:tcPr>
            <w:tcW w:w="1231" w:type="dxa"/>
            <w:tcBorders>
              <w:top w:val="single" w:sz="8" w:space="0" w:color="auto"/>
              <w:left w:val="single" w:sz="2" w:space="0" w:color="000000"/>
              <w:bottom w:val="single" w:sz="2" w:space="0" w:color="000000"/>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备  注</w:t>
            </w:r>
          </w:p>
        </w:tc>
      </w:tr>
      <w:tr w:rsidR="00284010" w:rsidTr="009072FA">
        <w:trPr>
          <w:trHeight w:hRule="exact" w:val="454"/>
          <w:jc w:val="center"/>
        </w:trPr>
        <w:tc>
          <w:tcPr>
            <w:tcW w:w="663" w:type="dxa"/>
            <w:vMerge w:val="restart"/>
            <w:tcBorders>
              <w:top w:val="single" w:sz="2" w:space="0" w:color="000000"/>
              <w:left w:val="single" w:sz="8" w:space="0" w:color="auto"/>
              <w:bottom w:val="single" w:sz="2" w:space="0" w:color="000000"/>
              <w:right w:val="single" w:sz="2" w:space="0" w:color="000000"/>
            </w:tcBorders>
            <w:shd w:val="clear" w:color="000000" w:fill="FFFFFF"/>
            <w:vAlign w:val="center"/>
          </w:tcPr>
          <w:p w:rsidR="0017689B" w:rsidRDefault="00284010"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2017</w:t>
            </w:r>
          </w:p>
        </w:tc>
        <w:tc>
          <w:tcPr>
            <w:tcW w:w="14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1</w:t>
            </w:r>
          </w:p>
        </w:tc>
        <w:tc>
          <w:tcPr>
            <w:tcW w:w="40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284010" w:rsidP="00527D7A">
            <w:pPr>
              <w:autoSpaceDE w:val="0"/>
              <w:autoSpaceDN w:val="0"/>
              <w:adjustRightInd w:val="0"/>
              <w:ind w:firstLine="31"/>
              <w:jc w:val="center"/>
              <w:rPr>
                <w:rFonts w:ascii="宋体" w:cs="宋体"/>
                <w:kern w:val="0"/>
                <w:sz w:val="20"/>
                <w:szCs w:val="20"/>
                <w:lang w:val="zh-CN"/>
              </w:rPr>
            </w:pPr>
            <w:r>
              <w:rPr>
                <w:rFonts w:ascii="宋体" w:hint="eastAsia"/>
                <w:color w:val="000000"/>
                <w:sz w:val="20"/>
                <w:szCs w:val="21"/>
              </w:rPr>
              <w:t>本科教学改革和建设的专项经费总额</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ind w:firstLine="31"/>
              <w:jc w:val="center"/>
              <w:rPr>
                <w:rFonts w:ascii="宋体" w:cs="宋体"/>
                <w:kern w:val="0"/>
                <w:sz w:val="20"/>
                <w:szCs w:val="20"/>
                <w:lang w:val="zh-CN"/>
              </w:rPr>
            </w:pPr>
            <w:r>
              <w:rPr>
                <w:rFonts w:ascii="宋体" w:cs="宋体" w:hint="eastAsia"/>
                <w:kern w:val="0"/>
                <w:sz w:val="20"/>
                <w:szCs w:val="20"/>
                <w:lang w:val="zh-CN"/>
              </w:rPr>
              <w:t>452</w:t>
            </w:r>
          </w:p>
        </w:tc>
        <w:tc>
          <w:tcPr>
            <w:tcW w:w="1231"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p>
        </w:tc>
      </w:tr>
      <w:tr w:rsidR="00284010" w:rsidTr="009072FA">
        <w:trPr>
          <w:trHeight w:hRule="exact" w:val="454"/>
          <w:jc w:val="center"/>
        </w:trPr>
        <w:tc>
          <w:tcPr>
            <w:tcW w:w="663" w:type="dxa"/>
            <w:vMerge/>
            <w:tcBorders>
              <w:top w:val="single" w:sz="2" w:space="0" w:color="000000"/>
              <w:left w:val="single" w:sz="8" w:space="0" w:color="auto"/>
              <w:bottom w:val="single" w:sz="2" w:space="0" w:color="000000"/>
              <w:right w:val="single" w:sz="2" w:space="0" w:color="000000"/>
            </w:tcBorders>
            <w:shd w:val="clear" w:color="000000" w:fill="FFFFFF"/>
            <w:vAlign w:val="center"/>
          </w:tcPr>
          <w:p w:rsidR="0017689B" w:rsidRDefault="0017689B" w:rsidP="00527D7A"/>
        </w:tc>
        <w:tc>
          <w:tcPr>
            <w:tcW w:w="14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ind w:firstLine="4"/>
              <w:jc w:val="center"/>
              <w:rPr>
                <w:rFonts w:ascii="宋体" w:cs="宋体"/>
                <w:kern w:val="0"/>
                <w:sz w:val="20"/>
                <w:szCs w:val="20"/>
                <w:lang w:val="zh-CN"/>
              </w:rPr>
            </w:pPr>
          </w:p>
        </w:tc>
        <w:tc>
          <w:tcPr>
            <w:tcW w:w="403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ind w:firstLine="31"/>
              <w:jc w:val="center"/>
              <w:rPr>
                <w:rFonts w:ascii="宋体" w:cs="宋体"/>
                <w:kern w:val="0"/>
                <w:sz w:val="20"/>
                <w:szCs w:val="20"/>
                <w:lang w:val="zh-CN"/>
              </w:rPr>
            </w:pPr>
          </w:p>
        </w:tc>
        <w:tc>
          <w:tcPr>
            <w:tcW w:w="1701" w:type="dxa"/>
            <w:tcBorders>
              <w:top w:val="single" w:sz="2" w:space="0" w:color="000000"/>
              <w:left w:val="single" w:sz="2" w:space="0" w:color="000000"/>
              <w:bottom w:val="single" w:sz="2" w:space="0" w:color="000000"/>
              <w:right w:val="single" w:sz="4" w:space="0" w:color="auto"/>
            </w:tcBorders>
            <w:shd w:val="clear" w:color="000000" w:fill="FFFFFF"/>
            <w:vAlign w:val="center"/>
          </w:tcPr>
          <w:p w:rsidR="0017689B" w:rsidRDefault="0017689B" w:rsidP="00527D7A">
            <w:pPr>
              <w:autoSpaceDE w:val="0"/>
              <w:autoSpaceDN w:val="0"/>
              <w:adjustRightInd w:val="0"/>
              <w:ind w:firstLine="31"/>
              <w:jc w:val="center"/>
              <w:rPr>
                <w:rFonts w:ascii="宋体" w:cs="宋体"/>
                <w:kern w:val="0"/>
                <w:sz w:val="20"/>
                <w:szCs w:val="20"/>
                <w:lang w:val="zh-CN"/>
              </w:rPr>
            </w:pPr>
          </w:p>
        </w:tc>
        <w:tc>
          <w:tcPr>
            <w:tcW w:w="1231" w:type="dxa"/>
            <w:tcBorders>
              <w:top w:val="single" w:sz="2" w:space="0" w:color="000000"/>
              <w:left w:val="single" w:sz="4" w:space="0" w:color="auto"/>
              <w:bottom w:val="single" w:sz="2" w:space="0" w:color="000000"/>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p>
        </w:tc>
      </w:tr>
      <w:tr w:rsidR="0017689B" w:rsidTr="009072FA">
        <w:trPr>
          <w:trHeight w:hRule="exact" w:val="454"/>
          <w:jc w:val="center"/>
        </w:trPr>
        <w:tc>
          <w:tcPr>
            <w:tcW w:w="663" w:type="dxa"/>
            <w:vMerge/>
            <w:tcBorders>
              <w:top w:val="single" w:sz="2" w:space="0" w:color="000000"/>
              <w:left w:val="single" w:sz="8" w:space="0" w:color="auto"/>
              <w:bottom w:val="single" w:sz="8" w:space="0" w:color="auto"/>
              <w:right w:val="single" w:sz="2" w:space="0" w:color="000000"/>
            </w:tcBorders>
            <w:shd w:val="clear" w:color="000000" w:fill="FFFFFF"/>
            <w:vAlign w:val="center"/>
          </w:tcPr>
          <w:p w:rsidR="0017689B" w:rsidRDefault="0017689B" w:rsidP="00527D7A"/>
        </w:tc>
        <w:tc>
          <w:tcPr>
            <w:tcW w:w="1439"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ind w:left="90"/>
              <w:jc w:val="center"/>
              <w:rPr>
                <w:rFonts w:ascii="宋体" w:cs="宋体"/>
                <w:kern w:val="0"/>
                <w:sz w:val="20"/>
                <w:szCs w:val="20"/>
                <w:lang w:val="zh-CN"/>
              </w:rPr>
            </w:pPr>
            <w:r>
              <w:rPr>
                <w:rFonts w:ascii="宋体" w:cs="宋体" w:hint="eastAsia"/>
                <w:kern w:val="0"/>
                <w:sz w:val="20"/>
                <w:szCs w:val="20"/>
                <w:lang w:val="zh-CN"/>
              </w:rPr>
              <w:t>合计（万元）</w:t>
            </w:r>
          </w:p>
        </w:tc>
        <w:tc>
          <w:tcPr>
            <w:tcW w:w="5731" w:type="dxa"/>
            <w:gridSpan w:val="2"/>
            <w:tcBorders>
              <w:top w:val="single" w:sz="2" w:space="0" w:color="000000"/>
              <w:left w:val="single" w:sz="2" w:space="0" w:color="000000"/>
              <w:bottom w:val="single" w:sz="8" w:space="0" w:color="auto"/>
              <w:right w:val="single" w:sz="4"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452</w:t>
            </w:r>
          </w:p>
        </w:tc>
        <w:tc>
          <w:tcPr>
            <w:tcW w:w="1231" w:type="dxa"/>
            <w:tcBorders>
              <w:top w:val="single" w:sz="2" w:space="0" w:color="000000"/>
              <w:left w:val="single" w:sz="4" w:space="0" w:color="auto"/>
              <w:bottom w:val="single" w:sz="8" w:space="0" w:color="auto"/>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p>
        </w:tc>
      </w:tr>
    </w:tbl>
    <w:p w:rsidR="0017689B" w:rsidRDefault="0017689B" w:rsidP="008A06F5">
      <w:pPr>
        <w:autoSpaceDE w:val="0"/>
        <w:autoSpaceDN w:val="0"/>
        <w:adjustRightInd w:val="0"/>
        <w:spacing w:beforeLines="100" w:before="312"/>
        <w:ind w:firstLineChars="100" w:firstLine="200"/>
        <w:rPr>
          <w:rFonts w:ascii="宋体" w:cs="宋体"/>
          <w:kern w:val="0"/>
          <w:sz w:val="20"/>
          <w:szCs w:val="20"/>
          <w:lang w:val="zh-CN"/>
        </w:rPr>
      </w:pPr>
      <w:r>
        <w:rPr>
          <w:rFonts w:ascii="宋体" w:cs="宋体" w:hint="eastAsia"/>
          <w:kern w:val="0"/>
          <w:sz w:val="20"/>
          <w:szCs w:val="20"/>
          <w:lang w:val="zh-CN"/>
        </w:rPr>
        <w:t>九、本科实验、实习经费</w:t>
      </w:r>
    </w:p>
    <w:tbl>
      <w:tblPr>
        <w:tblW w:w="9177" w:type="dxa"/>
        <w:tblInd w:w="3" w:type="dxa"/>
        <w:tblLayout w:type="fixed"/>
        <w:tblLook w:val="04A0" w:firstRow="1" w:lastRow="0" w:firstColumn="1" w:lastColumn="0" w:noHBand="0" w:noVBand="1"/>
      </w:tblPr>
      <w:tblGrid>
        <w:gridCol w:w="1349"/>
        <w:gridCol w:w="1470"/>
        <w:gridCol w:w="1597"/>
        <w:gridCol w:w="1610"/>
        <w:gridCol w:w="1666"/>
        <w:gridCol w:w="1485"/>
      </w:tblGrid>
      <w:tr w:rsidR="0017689B" w:rsidTr="009072FA">
        <w:trPr>
          <w:trHeight w:hRule="exact" w:val="624"/>
        </w:trPr>
        <w:tc>
          <w:tcPr>
            <w:tcW w:w="1349" w:type="dxa"/>
            <w:tcBorders>
              <w:top w:val="single" w:sz="8" w:space="0" w:color="auto"/>
              <w:left w:val="single" w:sz="8" w:space="0" w:color="auto"/>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rPr>
              <w:t>年  度</w:t>
            </w:r>
          </w:p>
        </w:tc>
        <w:tc>
          <w:tcPr>
            <w:tcW w:w="1470"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本科生数</w:t>
            </w:r>
          </w:p>
        </w:tc>
        <w:tc>
          <w:tcPr>
            <w:tcW w:w="1597"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本科实验经费    （万元）</w:t>
            </w:r>
          </w:p>
        </w:tc>
        <w:tc>
          <w:tcPr>
            <w:tcW w:w="1610"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生均本科实验经费（元）</w:t>
            </w:r>
          </w:p>
        </w:tc>
        <w:tc>
          <w:tcPr>
            <w:tcW w:w="1666"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本科实习经费（万元）</w:t>
            </w:r>
          </w:p>
        </w:tc>
        <w:tc>
          <w:tcPr>
            <w:tcW w:w="1485" w:type="dxa"/>
            <w:tcBorders>
              <w:top w:val="single" w:sz="8" w:space="0" w:color="auto"/>
              <w:left w:val="single" w:sz="2" w:space="0" w:color="000000"/>
              <w:bottom w:val="single" w:sz="2" w:space="0" w:color="000000"/>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生均本科实习 经费（元）</w:t>
            </w:r>
          </w:p>
        </w:tc>
      </w:tr>
      <w:tr w:rsidR="0017689B" w:rsidTr="009072FA">
        <w:trPr>
          <w:trHeight w:hRule="exact" w:val="454"/>
        </w:trPr>
        <w:tc>
          <w:tcPr>
            <w:tcW w:w="1349" w:type="dxa"/>
            <w:tcBorders>
              <w:top w:val="single" w:sz="2" w:space="0" w:color="000000"/>
              <w:left w:val="single" w:sz="8" w:space="0" w:color="auto"/>
              <w:bottom w:val="single" w:sz="8" w:space="0" w:color="auto"/>
              <w:right w:val="single" w:sz="2" w:space="0" w:color="000000"/>
            </w:tcBorders>
            <w:shd w:val="clear" w:color="000000" w:fill="FFFFFF"/>
            <w:vAlign w:val="center"/>
          </w:tcPr>
          <w:p w:rsidR="0017689B" w:rsidRDefault="00786E78" w:rsidP="00527D7A">
            <w:pPr>
              <w:autoSpaceDE w:val="0"/>
              <w:autoSpaceDN w:val="0"/>
              <w:adjustRightInd w:val="0"/>
              <w:jc w:val="center"/>
              <w:rPr>
                <w:rFonts w:ascii="宋体" w:cs="宋体"/>
                <w:kern w:val="0"/>
                <w:sz w:val="20"/>
                <w:szCs w:val="20"/>
                <w:lang w:val="zh-CN"/>
              </w:rPr>
            </w:pPr>
            <w:r>
              <w:rPr>
                <w:rFonts w:ascii="宋体" w:cs="宋体"/>
                <w:kern w:val="0"/>
                <w:sz w:val="20"/>
                <w:szCs w:val="20"/>
                <w:lang w:val="zh-CN"/>
              </w:rPr>
              <w:t>2017</w:t>
            </w:r>
          </w:p>
        </w:tc>
        <w:tc>
          <w:tcPr>
            <w:tcW w:w="1470"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sidRPr="00970CAD">
              <w:rPr>
                <w:rFonts w:ascii="宋体" w:cs="宋体" w:hint="eastAsia"/>
                <w:color w:val="000000" w:themeColor="text1"/>
                <w:kern w:val="0"/>
                <w:sz w:val="20"/>
                <w:szCs w:val="20"/>
                <w:lang w:val="zh-CN"/>
              </w:rPr>
              <w:t>3511</w:t>
            </w:r>
          </w:p>
        </w:tc>
        <w:tc>
          <w:tcPr>
            <w:tcW w:w="1597"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kern w:val="0"/>
                <w:sz w:val="20"/>
                <w:szCs w:val="20"/>
                <w:lang w:val="zh-CN"/>
              </w:rPr>
              <w:t>114</w:t>
            </w:r>
          </w:p>
        </w:tc>
        <w:tc>
          <w:tcPr>
            <w:tcW w:w="1610"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324.69</w:t>
            </w:r>
          </w:p>
        </w:tc>
        <w:tc>
          <w:tcPr>
            <w:tcW w:w="1666"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79.84</w:t>
            </w:r>
          </w:p>
        </w:tc>
        <w:tc>
          <w:tcPr>
            <w:tcW w:w="1485" w:type="dxa"/>
            <w:tcBorders>
              <w:top w:val="single" w:sz="2" w:space="0" w:color="000000"/>
              <w:left w:val="single" w:sz="2" w:space="0" w:color="000000"/>
              <w:bottom w:val="single" w:sz="8" w:space="0" w:color="auto"/>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227.4</w:t>
            </w:r>
          </w:p>
        </w:tc>
      </w:tr>
    </w:tbl>
    <w:p w:rsidR="0017689B" w:rsidRDefault="0017689B" w:rsidP="008A06F5">
      <w:pPr>
        <w:autoSpaceDE w:val="0"/>
        <w:autoSpaceDN w:val="0"/>
        <w:adjustRightInd w:val="0"/>
        <w:spacing w:beforeLines="100" w:before="312"/>
        <w:ind w:firstLineChars="100" w:firstLine="200"/>
        <w:rPr>
          <w:rFonts w:ascii="宋体" w:cs="宋体"/>
          <w:kern w:val="0"/>
          <w:sz w:val="20"/>
          <w:szCs w:val="20"/>
          <w:highlight w:val="white"/>
          <w:lang w:val="zh-CN"/>
        </w:rPr>
      </w:pPr>
      <w:r>
        <w:rPr>
          <w:rFonts w:ascii="宋体" w:cs="宋体" w:hint="eastAsia"/>
          <w:kern w:val="0"/>
          <w:sz w:val="20"/>
          <w:szCs w:val="20"/>
          <w:highlight w:val="white"/>
          <w:lang w:val="zh-CN"/>
        </w:rPr>
        <w:t>十、教学科研仪器设备值</w:t>
      </w:r>
    </w:p>
    <w:tbl>
      <w:tblPr>
        <w:tblW w:w="9214" w:type="dxa"/>
        <w:tblInd w:w="-34" w:type="dxa"/>
        <w:tblLayout w:type="fixed"/>
        <w:tblLook w:val="04A0" w:firstRow="1" w:lastRow="0" w:firstColumn="1" w:lastColumn="0" w:noHBand="0" w:noVBand="1"/>
      </w:tblPr>
      <w:tblGrid>
        <w:gridCol w:w="1402"/>
        <w:gridCol w:w="1457"/>
        <w:gridCol w:w="1963"/>
        <w:gridCol w:w="2218"/>
        <w:gridCol w:w="2174"/>
      </w:tblGrid>
      <w:tr w:rsidR="0017689B" w:rsidTr="009072FA">
        <w:trPr>
          <w:trHeight w:hRule="exact" w:val="624"/>
        </w:trPr>
        <w:tc>
          <w:tcPr>
            <w:tcW w:w="1402" w:type="dxa"/>
            <w:tcBorders>
              <w:top w:val="single" w:sz="8" w:space="0" w:color="auto"/>
              <w:left w:val="single" w:sz="8" w:space="0" w:color="auto"/>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rPr>
              <w:t>学  年</w:t>
            </w:r>
          </w:p>
        </w:tc>
        <w:tc>
          <w:tcPr>
            <w:tcW w:w="1457"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cs="Calibri"/>
                <w:kern w:val="0"/>
                <w:sz w:val="20"/>
                <w:szCs w:val="20"/>
              </w:rPr>
            </w:pPr>
            <w:r>
              <w:rPr>
                <w:rFonts w:ascii="宋体" w:cs="宋体" w:hint="eastAsia"/>
                <w:kern w:val="0"/>
                <w:sz w:val="20"/>
                <w:szCs w:val="20"/>
                <w:lang w:val="zh-CN"/>
              </w:rPr>
              <w:t>折合</w:t>
            </w:r>
          </w:p>
          <w:p w:rsidR="0017689B" w:rsidRDefault="0017689B" w:rsidP="00527D7A">
            <w:pPr>
              <w:autoSpaceDE w:val="0"/>
              <w:autoSpaceDN w:val="0"/>
              <w:adjustRightInd w:val="0"/>
              <w:ind w:left="210" w:hanging="210"/>
              <w:jc w:val="center"/>
              <w:rPr>
                <w:rFonts w:ascii="宋体" w:cs="宋体"/>
                <w:kern w:val="0"/>
                <w:sz w:val="20"/>
                <w:szCs w:val="20"/>
                <w:lang w:val="zh-CN"/>
              </w:rPr>
            </w:pPr>
            <w:r>
              <w:rPr>
                <w:rFonts w:ascii="宋体" w:cs="宋体" w:hint="eastAsia"/>
                <w:kern w:val="0"/>
                <w:sz w:val="20"/>
                <w:szCs w:val="20"/>
                <w:lang w:val="zh-CN"/>
              </w:rPr>
              <w:t>在校生数</w:t>
            </w:r>
          </w:p>
        </w:tc>
        <w:tc>
          <w:tcPr>
            <w:tcW w:w="1963"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当年新增教学科研仪器设备值（万元）</w:t>
            </w:r>
          </w:p>
        </w:tc>
        <w:tc>
          <w:tcPr>
            <w:tcW w:w="2218"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cs="Calibri"/>
                <w:kern w:val="0"/>
                <w:sz w:val="20"/>
                <w:szCs w:val="20"/>
              </w:rPr>
            </w:pPr>
            <w:r>
              <w:rPr>
                <w:rFonts w:ascii="宋体" w:cs="宋体" w:hint="eastAsia"/>
                <w:kern w:val="0"/>
                <w:sz w:val="20"/>
                <w:szCs w:val="20"/>
                <w:lang w:val="zh-CN"/>
              </w:rPr>
              <w:t>教学科研仪器</w:t>
            </w:r>
          </w:p>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设备总值（万元）</w:t>
            </w:r>
          </w:p>
        </w:tc>
        <w:tc>
          <w:tcPr>
            <w:tcW w:w="2174" w:type="dxa"/>
            <w:tcBorders>
              <w:top w:val="single" w:sz="8" w:space="0" w:color="auto"/>
              <w:left w:val="single" w:sz="2" w:space="0" w:color="000000"/>
              <w:bottom w:val="single" w:sz="2" w:space="0" w:color="000000"/>
              <w:right w:val="single" w:sz="8" w:space="0" w:color="auto"/>
            </w:tcBorders>
            <w:shd w:val="clear" w:color="000000" w:fill="FFFFFF"/>
            <w:vAlign w:val="center"/>
          </w:tcPr>
          <w:p w:rsidR="0017689B" w:rsidRDefault="0017689B" w:rsidP="00527D7A">
            <w:pPr>
              <w:autoSpaceDE w:val="0"/>
              <w:autoSpaceDN w:val="0"/>
              <w:adjustRightInd w:val="0"/>
              <w:jc w:val="center"/>
              <w:rPr>
                <w:rFonts w:cs="Calibri"/>
                <w:kern w:val="0"/>
                <w:sz w:val="20"/>
                <w:szCs w:val="20"/>
              </w:rPr>
            </w:pPr>
            <w:r>
              <w:rPr>
                <w:rFonts w:ascii="宋体" w:cs="宋体" w:hint="eastAsia"/>
                <w:kern w:val="0"/>
                <w:sz w:val="20"/>
                <w:szCs w:val="20"/>
                <w:lang w:val="zh-CN"/>
              </w:rPr>
              <w:t>生均教学科研仪器</w:t>
            </w:r>
          </w:p>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设备值（元）</w:t>
            </w:r>
          </w:p>
        </w:tc>
      </w:tr>
      <w:tr w:rsidR="0017689B" w:rsidTr="009072FA">
        <w:trPr>
          <w:trHeight w:hRule="exact" w:val="454"/>
        </w:trPr>
        <w:tc>
          <w:tcPr>
            <w:tcW w:w="1402" w:type="dxa"/>
            <w:tcBorders>
              <w:top w:val="single" w:sz="2" w:space="0" w:color="000000"/>
              <w:left w:val="single" w:sz="8" w:space="0" w:color="auto"/>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2017-2018</w:t>
            </w:r>
          </w:p>
        </w:tc>
        <w:tc>
          <w:tcPr>
            <w:tcW w:w="1457"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sidRPr="00AA5ED0">
              <w:rPr>
                <w:rFonts w:ascii="宋体" w:cs="宋体"/>
                <w:kern w:val="0"/>
                <w:sz w:val="20"/>
                <w:szCs w:val="20"/>
                <w:lang w:val="zh-CN"/>
              </w:rPr>
              <w:t>3912.5</w:t>
            </w:r>
          </w:p>
        </w:tc>
        <w:tc>
          <w:tcPr>
            <w:tcW w:w="1963"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1427.73</w:t>
            </w:r>
          </w:p>
        </w:tc>
        <w:tc>
          <w:tcPr>
            <w:tcW w:w="2218"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8224.24</w:t>
            </w:r>
          </w:p>
        </w:tc>
        <w:tc>
          <w:tcPr>
            <w:tcW w:w="2174" w:type="dxa"/>
            <w:tcBorders>
              <w:top w:val="single" w:sz="2" w:space="0" w:color="000000"/>
              <w:left w:val="single" w:sz="2" w:space="0" w:color="000000"/>
              <w:bottom w:val="single" w:sz="8" w:space="0" w:color="auto"/>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21202.42</w:t>
            </w:r>
          </w:p>
        </w:tc>
      </w:tr>
    </w:tbl>
    <w:p w:rsidR="0017689B" w:rsidRDefault="0017689B" w:rsidP="008A06F5">
      <w:pPr>
        <w:autoSpaceDE w:val="0"/>
        <w:autoSpaceDN w:val="0"/>
        <w:adjustRightInd w:val="0"/>
        <w:spacing w:beforeLines="100" w:before="312"/>
        <w:ind w:firstLineChars="100" w:firstLine="200"/>
        <w:rPr>
          <w:rFonts w:ascii="宋体" w:cs="宋体"/>
          <w:kern w:val="0"/>
          <w:sz w:val="20"/>
          <w:szCs w:val="20"/>
          <w:lang w:val="zh-CN"/>
        </w:rPr>
      </w:pPr>
      <w:r>
        <w:rPr>
          <w:rFonts w:ascii="宋体" w:cs="宋体" w:hint="eastAsia"/>
          <w:kern w:val="0"/>
          <w:sz w:val="20"/>
          <w:szCs w:val="20"/>
          <w:lang w:val="zh-CN"/>
        </w:rPr>
        <w:t>十一、图书</w:t>
      </w:r>
    </w:p>
    <w:tbl>
      <w:tblPr>
        <w:tblW w:w="9440" w:type="dxa"/>
        <w:jc w:val="center"/>
        <w:tblLayout w:type="fixed"/>
        <w:tblLook w:val="04A0" w:firstRow="1" w:lastRow="0" w:firstColumn="1" w:lastColumn="0" w:noHBand="0" w:noVBand="1"/>
      </w:tblPr>
      <w:tblGrid>
        <w:gridCol w:w="710"/>
        <w:gridCol w:w="850"/>
        <w:gridCol w:w="992"/>
        <w:gridCol w:w="851"/>
        <w:gridCol w:w="992"/>
        <w:gridCol w:w="851"/>
        <w:gridCol w:w="850"/>
        <w:gridCol w:w="992"/>
        <w:gridCol w:w="1276"/>
        <w:gridCol w:w="1076"/>
      </w:tblGrid>
      <w:tr w:rsidR="0017689B" w:rsidTr="003927E2">
        <w:trPr>
          <w:trHeight w:hRule="exact" w:val="1077"/>
          <w:jc w:val="center"/>
        </w:trPr>
        <w:tc>
          <w:tcPr>
            <w:tcW w:w="710" w:type="dxa"/>
            <w:tcBorders>
              <w:top w:val="single" w:sz="8" w:space="0" w:color="auto"/>
              <w:left w:val="single" w:sz="8" w:space="0" w:color="auto"/>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rPr>
              <w:t>年度</w:t>
            </w:r>
          </w:p>
        </w:tc>
        <w:tc>
          <w:tcPr>
            <w:tcW w:w="850"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cs="Calibri"/>
                <w:kern w:val="0"/>
                <w:sz w:val="20"/>
                <w:szCs w:val="20"/>
              </w:rPr>
            </w:pPr>
            <w:r>
              <w:rPr>
                <w:rFonts w:ascii="宋体" w:cs="宋体" w:hint="eastAsia"/>
                <w:kern w:val="0"/>
                <w:sz w:val="20"/>
                <w:szCs w:val="20"/>
                <w:lang w:val="zh-CN"/>
              </w:rPr>
              <w:t>折合</w:t>
            </w:r>
          </w:p>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在校生数</w:t>
            </w:r>
          </w:p>
        </w:tc>
        <w:tc>
          <w:tcPr>
            <w:tcW w:w="992"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新增纸质图书   （万册）</w:t>
            </w:r>
          </w:p>
        </w:tc>
        <w:tc>
          <w:tcPr>
            <w:tcW w:w="851"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馆藏纸质图书    (万册)</w:t>
            </w:r>
          </w:p>
        </w:tc>
        <w:tc>
          <w:tcPr>
            <w:tcW w:w="992"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生均纸质图书（册）</w:t>
            </w:r>
          </w:p>
        </w:tc>
        <w:tc>
          <w:tcPr>
            <w:tcW w:w="851"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纸质期刊（种）</w:t>
            </w:r>
          </w:p>
        </w:tc>
        <w:tc>
          <w:tcPr>
            <w:tcW w:w="850"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电子图书（万种）</w:t>
            </w:r>
          </w:p>
        </w:tc>
        <w:tc>
          <w:tcPr>
            <w:tcW w:w="992"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电子期刊（万种）</w:t>
            </w:r>
          </w:p>
        </w:tc>
        <w:tc>
          <w:tcPr>
            <w:tcW w:w="1276"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电子图书、期刊合计  （</w:t>
            </w:r>
            <w:r>
              <w:rPr>
                <w:rFonts w:ascii="宋体" w:cs="宋体" w:hint="eastAsia"/>
                <w:kern w:val="0"/>
                <w:sz w:val="18"/>
                <w:szCs w:val="18"/>
                <w:lang w:val="zh-CN"/>
              </w:rPr>
              <w:t>万种</w:t>
            </w:r>
            <w:r>
              <w:rPr>
                <w:rFonts w:ascii="宋体" w:cs="宋体" w:hint="eastAsia"/>
                <w:kern w:val="0"/>
                <w:sz w:val="20"/>
                <w:szCs w:val="20"/>
                <w:lang w:val="zh-CN"/>
              </w:rPr>
              <w:t>）</w:t>
            </w:r>
          </w:p>
        </w:tc>
        <w:tc>
          <w:tcPr>
            <w:tcW w:w="1076" w:type="dxa"/>
            <w:tcBorders>
              <w:top w:val="single" w:sz="8" w:space="0" w:color="auto"/>
              <w:left w:val="single" w:sz="2" w:space="0" w:color="000000"/>
              <w:bottom w:val="single" w:sz="2" w:space="0" w:color="000000"/>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spacing w:val="-16"/>
                <w:kern w:val="0"/>
                <w:sz w:val="20"/>
                <w:szCs w:val="20"/>
                <w:lang w:val="zh-CN"/>
              </w:rPr>
              <w:t>生均电子图书、期刊（种）</w:t>
            </w:r>
          </w:p>
        </w:tc>
      </w:tr>
      <w:tr w:rsidR="0017689B" w:rsidTr="003927E2">
        <w:trPr>
          <w:trHeight w:hRule="exact" w:val="454"/>
          <w:jc w:val="center"/>
        </w:trPr>
        <w:tc>
          <w:tcPr>
            <w:tcW w:w="710" w:type="dxa"/>
            <w:tcBorders>
              <w:top w:val="single" w:sz="2" w:space="0" w:color="000000"/>
              <w:left w:val="single" w:sz="8" w:space="0" w:color="auto"/>
              <w:bottom w:val="single" w:sz="8" w:space="0" w:color="auto"/>
              <w:right w:val="single" w:sz="2" w:space="0" w:color="000000"/>
            </w:tcBorders>
            <w:shd w:val="clear" w:color="000000" w:fill="FFFFFF"/>
            <w:vAlign w:val="center"/>
          </w:tcPr>
          <w:p w:rsidR="0017689B" w:rsidRDefault="0017689B" w:rsidP="008D4BC7">
            <w:pPr>
              <w:autoSpaceDE w:val="0"/>
              <w:autoSpaceDN w:val="0"/>
              <w:adjustRightInd w:val="0"/>
              <w:ind w:hanging="19"/>
              <w:jc w:val="center"/>
              <w:rPr>
                <w:rFonts w:ascii="宋体" w:cs="宋体"/>
                <w:kern w:val="0"/>
                <w:sz w:val="20"/>
                <w:szCs w:val="20"/>
              </w:rPr>
            </w:pPr>
            <w:r>
              <w:rPr>
                <w:rFonts w:ascii="宋体" w:cs="宋体" w:hint="eastAsia"/>
                <w:kern w:val="0"/>
                <w:sz w:val="20"/>
                <w:szCs w:val="20"/>
                <w:lang w:val="zh-CN"/>
              </w:rPr>
              <w:t>201</w:t>
            </w:r>
            <w:r>
              <w:rPr>
                <w:rFonts w:ascii="宋体" w:cs="宋体" w:hint="eastAsia"/>
                <w:kern w:val="0"/>
                <w:sz w:val="20"/>
                <w:szCs w:val="20"/>
              </w:rPr>
              <w:t>7</w:t>
            </w:r>
          </w:p>
        </w:tc>
        <w:tc>
          <w:tcPr>
            <w:tcW w:w="850"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ind w:hanging="19"/>
              <w:jc w:val="center"/>
              <w:rPr>
                <w:rFonts w:ascii="宋体" w:cs="宋体"/>
                <w:kern w:val="0"/>
                <w:sz w:val="20"/>
                <w:szCs w:val="20"/>
              </w:rPr>
            </w:pPr>
            <w:r>
              <w:rPr>
                <w:rFonts w:ascii="宋体" w:cs="宋体"/>
                <w:kern w:val="0"/>
                <w:sz w:val="20"/>
                <w:szCs w:val="20"/>
              </w:rPr>
              <w:t>3912.5</w:t>
            </w:r>
          </w:p>
        </w:tc>
        <w:tc>
          <w:tcPr>
            <w:tcW w:w="992"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ind w:hanging="19"/>
              <w:jc w:val="center"/>
              <w:rPr>
                <w:rFonts w:ascii="宋体" w:cs="宋体"/>
                <w:kern w:val="0"/>
                <w:sz w:val="20"/>
                <w:szCs w:val="20"/>
              </w:rPr>
            </w:pPr>
            <w:r>
              <w:rPr>
                <w:rFonts w:ascii="宋体" w:cs="宋体" w:hint="eastAsia"/>
                <w:kern w:val="0"/>
                <w:sz w:val="20"/>
                <w:szCs w:val="20"/>
              </w:rPr>
              <w:t>0.14</w:t>
            </w:r>
          </w:p>
        </w:tc>
        <w:tc>
          <w:tcPr>
            <w:tcW w:w="851"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ind w:hanging="19"/>
              <w:jc w:val="center"/>
              <w:rPr>
                <w:rFonts w:ascii="宋体" w:cs="宋体"/>
                <w:kern w:val="0"/>
                <w:sz w:val="20"/>
                <w:szCs w:val="20"/>
              </w:rPr>
            </w:pPr>
            <w:r>
              <w:rPr>
                <w:rFonts w:ascii="宋体" w:cs="宋体" w:hint="eastAsia"/>
                <w:kern w:val="0"/>
                <w:sz w:val="20"/>
                <w:szCs w:val="20"/>
              </w:rPr>
              <w:t>36.97</w:t>
            </w:r>
          </w:p>
        </w:tc>
        <w:tc>
          <w:tcPr>
            <w:tcW w:w="992"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ind w:hanging="19"/>
              <w:jc w:val="center"/>
              <w:rPr>
                <w:rFonts w:ascii="宋体" w:cs="宋体"/>
                <w:kern w:val="0"/>
                <w:sz w:val="20"/>
                <w:szCs w:val="20"/>
              </w:rPr>
            </w:pPr>
            <w:r>
              <w:rPr>
                <w:rFonts w:ascii="宋体" w:cs="宋体" w:hint="eastAsia"/>
                <w:kern w:val="0"/>
                <w:sz w:val="20"/>
                <w:szCs w:val="20"/>
              </w:rPr>
              <w:t>94.49</w:t>
            </w:r>
          </w:p>
        </w:tc>
        <w:tc>
          <w:tcPr>
            <w:tcW w:w="851"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ind w:hanging="19"/>
              <w:jc w:val="center"/>
              <w:rPr>
                <w:rFonts w:ascii="宋体" w:cs="宋体"/>
                <w:kern w:val="0"/>
                <w:sz w:val="20"/>
                <w:szCs w:val="20"/>
              </w:rPr>
            </w:pPr>
            <w:r>
              <w:rPr>
                <w:rFonts w:ascii="宋体" w:cs="宋体" w:hint="eastAsia"/>
                <w:kern w:val="0"/>
                <w:sz w:val="20"/>
                <w:szCs w:val="20"/>
              </w:rPr>
              <w:t>461</w:t>
            </w:r>
          </w:p>
        </w:tc>
        <w:tc>
          <w:tcPr>
            <w:tcW w:w="850"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ind w:hanging="19"/>
              <w:jc w:val="center"/>
              <w:rPr>
                <w:rFonts w:ascii="宋体" w:cs="宋体"/>
                <w:kern w:val="0"/>
                <w:sz w:val="20"/>
                <w:szCs w:val="20"/>
              </w:rPr>
            </w:pPr>
            <w:r>
              <w:rPr>
                <w:rFonts w:ascii="宋体" w:cs="宋体" w:hint="eastAsia"/>
                <w:kern w:val="0"/>
                <w:sz w:val="20"/>
                <w:szCs w:val="20"/>
              </w:rPr>
              <w:t>0</w:t>
            </w:r>
          </w:p>
        </w:tc>
        <w:tc>
          <w:tcPr>
            <w:tcW w:w="992"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ind w:hanging="19"/>
              <w:jc w:val="center"/>
              <w:rPr>
                <w:rFonts w:ascii="宋体" w:cs="宋体"/>
                <w:kern w:val="0"/>
                <w:sz w:val="20"/>
                <w:szCs w:val="20"/>
              </w:rPr>
            </w:pPr>
            <w:r>
              <w:rPr>
                <w:rFonts w:ascii="宋体" w:cs="宋体" w:hint="eastAsia"/>
                <w:kern w:val="0"/>
                <w:sz w:val="20"/>
                <w:szCs w:val="20"/>
              </w:rPr>
              <w:t>0.24</w:t>
            </w:r>
          </w:p>
        </w:tc>
        <w:tc>
          <w:tcPr>
            <w:tcW w:w="1276"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ind w:hanging="19"/>
              <w:jc w:val="center"/>
              <w:rPr>
                <w:rFonts w:ascii="宋体" w:cs="宋体"/>
                <w:kern w:val="0"/>
                <w:sz w:val="20"/>
                <w:szCs w:val="20"/>
              </w:rPr>
            </w:pPr>
            <w:r>
              <w:rPr>
                <w:rFonts w:ascii="宋体" w:cs="宋体" w:hint="eastAsia"/>
                <w:kern w:val="0"/>
                <w:sz w:val="20"/>
                <w:szCs w:val="20"/>
              </w:rPr>
              <w:t>0.24</w:t>
            </w:r>
          </w:p>
        </w:tc>
        <w:tc>
          <w:tcPr>
            <w:tcW w:w="1076" w:type="dxa"/>
            <w:tcBorders>
              <w:top w:val="single" w:sz="2" w:space="0" w:color="000000"/>
              <w:left w:val="single" w:sz="2" w:space="0" w:color="000000"/>
              <w:bottom w:val="single" w:sz="8" w:space="0" w:color="auto"/>
              <w:right w:val="single" w:sz="8" w:space="0" w:color="auto"/>
            </w:tcBorders>
            <w:shd w:val="clear" w:color="000000" w:fill="FFFFFF"/>
            <w:vAlign w:val="center"/>
          </w:tcPr>
          <w:p w:rsidR="0017689B" w:rsidRDefault="0017689B" w:rsidP="00527D7A">
            <w:pPr>
              <w:autoSpaceDE w:val="0"/>
              <w:autoSpaceDN w:val="0"/>
              <w:adjustRightInd w:val="0"/>
              <w:ind w:hanging="19"/>
              <w:jc w:val="center"/>
              <w:rPr>
                <w:rFonts w:ascii="宋体" w:cs="宋体"/>
                <w:kern w:val="0"/>
                <w:sz w:val="20"/>
                <w:szCs w:val="20"/>
              </w:rPr>
            </w:pPr>
            <w:r>
              <w:rPr>
                <w:rFonts w:ascii="宋体" w:cs="宋体" w:hint="eastAsia"/>
                <w:kern w:val="0"/>
                <w:sz w:val="20"/>
                <w:szCs w:val="20"/>
              </w:rPr>
              <w:t>0.61</w:t>
            </w:r>
          </w:p>
        </w:tc>
      </w:tr>
    </w:tbl>
    <w:p w:rsidR="0017689B" w:rsidRPr="006E7CDE" w:rsidRDefault="0017689B" w:rsidP="008A06F5">
      <w:pPr>
        <w:autoSpaceDE w:val="0"/>
        <w:autoSpaceDN w:val="0"/>
        <w:adjustRightInd w:val="0"/>
        <w:spacing w:beforeLines="100" w:before="312"/>
        <w:ind w:firstLineChars="100" w:firstLine="200"/>
        <w:rPr>
          <w:rFonts w:ascii="宋体" w:cs="宋体"/>
          <w:kern w:val="0"/>
          <w:sz w:val="20"/>
          <w:szCs w:val="20"/>
          <w:lang w:val="zh-CN"/>
        </w:rPr>
      </w:pPr>
      <w:r w:rsidRPr="0018204D">
        <w:rPr>
          <w:rFonts w:ascii="宋体" w:cs="宋体" w:hint="eastAsia"/>
          <w:kern w:val="0"/>
          <w:sz w:val="20"/>
          <w:szCs w:val="20"/>
          <w:lang w:val="zh-CN"/>
        </w:rPr>
        <w:t>十二、</w:t>
      </w:r>
      <w:r w:rsidRPr="006E7CDE">
        <w:rPr>
          <w:rFonts w:ascii="宋体" w:cs="宋体" w:hint="eastAsia"/>
          <w:kern w:val="0"/>
          <w:sz w:val="20"/>
          <w:szCs w:val="20"/>
          <w:lang w:val="zh-CN"/>
        </w:rPr>
        <w:t>实践教学学分、选修课学分占总学分比例</w:t>
      </w:r>
    </w:p>
    <w:tbl>
      <w:tblPr>
        <w:tblW w:w="9337" w:type="dxa"/>
        <w:tblLayout w:type="fixed"/>
        <w:tblLook w:val="04A0" w:firstRow="1" w:lastRow="0" w:firstColumn="1" w:lastColumn="0" w:noHBand="0" w:noVBand="1"/>
      </w:tblPr>
      <w:tblGrid>
        <w:gridCol w:w="738"/>
        <w:gridCol w:w="1772"/>
        <w:gridCol w:w="1223"/>
        <w:gridCol w:w="1395"/>
        <w:gridCol w:w="1447"/>
        <w:gridCol w:w="1369"/>
        <w:gridCol w:w="1393"/>
      </w:tblGrid>
      <w:tr w:rsidR="0017689B" w:rsidRPr="006E7CDE" w:rsidTr="00527D7A">
        <w:trPr>
          <w:trHeight w:hRule="exact" w:val="454"/>
        </w:trPr>
        <w:tc>
          <w:tcPr>
            <w:tcW w:w="738" w:type="dxa"/>
            <w:vMerge w:val="restart"/>
            <w:tcBorders>
              <w:top w:val="single" w:sz="8" w:space="0" w:color="auto"/>
              <w:left w:val="single" w:sz="8" w:space="0" w:color="auto"/>
              <w:bottom w:val="single" w:sz="2" w:space="0" w:color="000000"/>
              <w:right w:val="single" w:sz="2" w:space="0" w:color="000000"/>
            </w:tcBorders>
            <w:shd w:val="clear" w:color="000000" w:fill="FFFFFF"/>
            <w:vAlign w:val="center"/>
          </w:tcPr>
          <w:p w:rsidR="0017689B" w:rsidRPr="006E7CDE" w:rsidRDefault="0017689B" w:rsidP="00527D7A">
            <w:pPr>
              <w:autoSpaceDE w:val="0"/>
              <w:autoSpaceDN w:val="0"/>
              <w:adjustRightInd w:val="0"/>
              <w:jc w:val="center"/>
              <w:rPr>
                <w:rFonts w:ascii="宋体" w:cs="宋体"/>
                <w:kern w:val="0"/>
                <w:sz w:val="20"/>
                <w:szCs w:val="20"/>
                <w:lang w:val="zh-CN"/>
              </w:rPr>
            </w:pPr>
            <w:r w:rsidRPr="006E7CDE">
              <w:rPr>
                <w:rFonts w:ascii="宋体" w:cs="宋体" w:hint="eastAsia"/>
                <w:kern w:val="0"/>
                <w:sz w:val="20"/>
                <w:szCs w:val="20"/>
                <w:lang w:val="zh-CN"/>
              </w:rPr>
              <w:t>序号</w:t>
            </w:r>
          </w:p>
        </w:tc>
        <w:tc>
          <w:tcPr>
            <w:tcW w:w="1772" w:type="dxa"/>
            <w:vMerge w:val="restart"/>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Pr="006E7CDE" w:rsidRDefault="0017689B" w:rsidP="00527D7A">
            <w:pPr>
              <w:autoSpaceDE w:val="0"/>
              <w:autoSpaceDN w:val="0"/>
              <w:adjustRightInd w:val="0"/>
              <w:jc w:val="center"/>
              <w:rPr>
                <w:rFonts w:ascii="宋体" w:cs="宋体"/>
                <w:kern w:val="0"/>
                <w:sz w:val="20"/>
                <w:szCs w:val="20"/>
                <w:lang w:val="zh-CN"/>
              </w:rPr>
            </w:pPr>
            <w:r w:rsidRPr="006E7CDE">
              <w:rPr>
                <w:rFonts w:ascii="宋体" w:cs="宋体" w:hint="eastAsia"/>
                <w:kern w:val="0"/>
                <w:sz w:val="20"/>
                <w:szCs w:val="20"/>
                <w:lang w:val="zh-CN"/>
              </w:rPr>
              <w:t>学科门类</w:t>
            </w:r>
          </w:p>
        </w:tc>
        <w:tc>
          <w:tcPr>
            <w:tcW w:w="1223" w:type="dxa"/>
            <w:vMerge w:val="restart"/>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Pr="006E7CDE" w:rsidRDefault="0017689B" w:rsidP="00527D7A">
            <w:pPr>
              <w:autoSpaceDE w:val="0"/>
              <w:autoSpaceDN w:val="0"/>
              <w:adjustRightInd w:val="0"/>
              <w:jc w:val="center"/>
              <w:rPr>
                <w:rFonts w:ascii="宋体" w:cs="宋体"/>
                <w:kern w:val="0"/>
                <w:sz w:val="20"/>
                <w:szCs w:val="20"/>
                <w:lang w:val="zh-CN"/>
              </w:rPr>
            </w:pPr>
            <w:r w:rsidRPr="006E7CDE">
              <w:rPr>
                <w:rFonts w:ascii="宋体" w:cs="宋体" w:hint="eastAsia"/>
                <w:kern w:val="0"/>
                <w:sz w:val="20"/>
                <w:szCs w:val="20"/>
                <w:lang w:val="zh-CN"/>
              </w:rPr>
              <w:t>总学分</w:t>
            </w:r>
          </w:p>
        </w:tc>
        <w:tc>
          <w:tcPr>
            <w:tcW w:w="2842" w:type="dxa"/>
            <w:gridSpan w:val="2"/>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Pr="006E7CDE" w:rsidRDefault="0017689B" w:rsidP="00527D7A">
            <w:pPr>
              <w:autoSpaceDE w:val="0"/>
              <w:autoSpaceDN w:val="0"/>
              <w:adjustRightInd w:val="0"/>
              <w:jc w:val="center"/>
              <w:rPr>
                <w:rFonts w:ascii="宋体" w:cs="宋体"/>
                <w:kern w:val="0"/>
                <w:sz w:val="20"/>
                <w:szCs w:val="20"/>
                <w:lang w:val="zh-CN"/>
              </w:rPr>
            </w:pPr>
            <w:r w:rsidRPr="006E7CDE">
              <w:rPr>
                <w:rFonts w:ascii="宋体" w:cs="宋体" w:hint="eastAsia"/>
                <w:kern w:val="0"/>
                <w:sz w:val="20"/>
                <w:szCs w:val="20"/>
                <w:lang w:val="zh-CN"/>
              </w:rPr>
              <w:t>实践教学</w:t>
            </w:r>
          </w:p>
        </w:tc>
        <w:tc>
          <w:tcPr>
            <w:tcW w:w="2762" w:type="dxa"/>
            <w:gridSpan w:val="2"/>
            <w:tcBorders>
              <w:top w:val="single" w:sz="8" w:space="0" w:color="auto"/>
              <w:left w:val="single" w:sz="2" w:space="0" w:color="000000"/>
              <w:bottom w:val="single" w:sz="2" w:space="0" w:color="000000"/>
              <w:right w:val="single" w:sz="8" w:space="0" w:color="auto"/>
            </w:tcBorders>
            <w:shd w:val="clear" w:color="000000" w:fill="FFFFFF"/>
            <w:vAlign w:val="center"/>
          </w:tcPr>
          <w:p w:rsidR="0017689B" w:rsidRPr="006E7CDE" w:rsidRDefault="0017689B" w:rsidP="00527D7A">
            <w:pPr>
              <w:autoSpaceDE w:val="0"/>
              <w:autoSpaceDN w:val="0"/>
              <w:adjustRightInd w:val="0"/>
              <w:jc w:val="center"/>
              <w:rPr>
                <w:rFonts w:ascii="宋体" w:cs="宋体"/>
                <w:kern w:val="0"/>
                <w:sz w:val="20"/>
                <w:szCs w:val="20"/>
                <w:lang w:val="zh-CN"/>
              </w:rPr>
            </w:pPr>
            <w:r w:rsidRPr="006E7CDE">
              <w:rPr>
                <w:rFonts w:ascii="宋体" w:cs="宋体" w:hint="eastAsia"/>
                <w:kern w:val="0"/>
                <w:sz w:val="20"/>
                <w:szCs w:val="20"/>
                <w:lang w:val="zh-CN"/>
              </w:rPr>
              <w:t>选修课</w:t>
            </w:r>
          </w:p>
        </w:tc>
      </w:tr>
      <w:tr w:rsidR="0017689B" w:rsidRPr="006E7CDE" w:rsidTr="008D4BC7">
        <w:trPr>
          <w:trHeight w:hRule="exact" w:val="668"/>
        </w:trPr>
        <w:tc>
          <w:tcPr>
            <w:tcW w:w="738" w:type="dxa"/>
            <w:vMerge/>
            <w:tcBorders>
              <w:top w:val="single" w:sz="2" w:space="0" w:color="000000"/>
              <w:left w:val="single" w:sz="8" w:space="0" w:color="auto"/>
              <w:bottom w:val="single" w:sz="2" w:space="0" w:color="000000"/>
              <w:right w:val="single" w:sz="2" w:space="0" w:color="000000"/>
            </w:tcBorders>
            <w:shd w:val="clear" w:color="000000" w:fill="FFFFFF"/>
            <w:vAlign w:val="center"/>
          </w:tcPr>
          <w:p w:rsidR="0017689B" w:rsidRPr="006E7CDE" w:rsidRDefault="0017689B" w:rsidP="00527D7A"/>
        </w:tc>
        <w:tc>
          <w:tcPr>
            <w:tcW w:w="1772"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Pr="006E7CDE" w:rsidRDefault="0017689B" w:rsidP="00527D7A"/>
        </w:tc>
        <w:tc>
          <w:tcPr>
            <w:tcW w:w="122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Pr="006E7CDE" w:rsidRDefault="0017689B" w:rsidP="00527D7A"/>
        </w:tc>
        <w:tc>
          <w:tcPr>
            <w:tcW w:w="13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Pr="006E7CDE" w:rsidRDefault="0017689B" w:rsidP="00527D7A">
            <w:pPr>
              <w:autoSpaceDE w:val="0"/>
              <w:autoSpaceDN w:val="0"/>
              <w:adjustRightInd w:val="0"/>
              <w:jc w:val="center"/>
              <w:rPr>
                <w:rFonts w:ascii="宋体" w:cs="宋体"/>
                <w:kern w:val="0"/>
                <w:sz w:val="20"/>
                <w:szCs w:val="20"/>
                <w:lang w:val="zh-CN"/>
              </w:rPr>
            </w:pPr>
            <w:r w:rsidRPr="006E7CDE">
              <w:rPr>
                <w:rFonts w:ascii="宋体" w:cs="宋体" w:hint="eastAsia"/>
                <w:kern w:val="0"/>
                <w:sz w:val="20"/>
                <w:szCs w:val="20"/>
                <w:lang w:val="zh-CN"/>
              </w:rPr>
              <w:t>学分</w:t>
            </w:r>
          </w:p>
        </w:tc>
        <w:tc>
          <w:tcPr>
            <w:tcW w:w="14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Pr="006E7CDE" w:rsidRDefault="0017689B" w:rsidP="00527D7A">
            <w:pPr>
              <w:autoSpaceDE w:val="0"/>
              <w:autoSpaceDN w:val="0"/>
              <w:adjustRightInd w:val="0"/>
              <w:jc w:val="center"/>
              <w:rPr>
                <w:rFonts w:ascii="宋体" w:cs="宋体"/>
                <w:kern w:val="0"/>
                <w:sz w:val="20"/>
                <w:szCs w:val="20"/>
                <w:lang w:val="zh-CN"/>
              </w:rPr>
            </w:pPr>
            <w:r w:rsidRPr="006E7CDE">
              <w:rPr>
                <w:rFonts w:ascii="宋体" w:cs="宋体" w:hint="eastAsia"/>
                <w:kern w:val="0"/>
                <w:sz w:val="20"/>
                <w:szCs w:val="20"/>
                <w:lang w:val="zh-CN"/>
              </w:rPr>
              <w:t>所占总学分  比例（%）</w:t>
            </w:r>
          </w:p>
        </w:tc>
        <w:tc>
          <w:tcPr>
            <w:tcW w:w="13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Pr="006E7CDE" w:rsidRDefault="0017689B" w:rsidP="00527D7A">
            <w:pPr>
              <w:autoSpaceDE w:val="0"/>
              <w:autoSpaceDN w:val="0"/>
              <w:adjustRightInd w:val="0"/>
              <w:jc w:val="center"/>
              <w:rPr>
                <w:rFonts w:ascii="宋体" w:cs="宋体"/>
                <w:kern w:val="0"/>
                <w:sz w:val="20"/>
                <w:szCs w:val="20"/>
                <w:lang w:val="zh-CN"/>
              </w:rPr>
            </w:pPr>
            <w:r w:rsidRPr="006E7CDE">
              <w:rPr>
                <w:rFonts w:ascii="宋体" w:cs="宋体" w:hint="eastAsia"/>
                <w:kern w:val="0"/>
                <w:sz w:val="20"/>
                <w:szCs w:val="20"/>
                <w:lang w:val="zh-CN"/>
              </w:rPr>
              <w:t>学分</w:t>
            </w:r>
          </w:p>
        </w:tc>
        <w:tc>
          <w:tcPr>
            <w:tcW w:w="1393"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7689B" w:rsidRPr="006E7CDE" w:rsidRDefault="0017689B" w:rsidP="00527D7A">
            <w:pPr>
              <w:autoSpaceDE w:val="0"/>
              <w:autoSpaceDN w:val="0"/>
              <w:adjustRightInd w:val="0"/>
              <w:jc w:val="center"/>
              <w:rPr>
                <w:rFonts w:ascii="宋体" w:cs="宋体"/>
                <w:kern w:val="0"/>
                <w:sz w:val="20"/>
                <w:szCs w:val="20"/>
                <w:lang w:val="zh-CN"/>
              </w:rPr>
            </w:pPr>
            <w:r w:rsidRPr="006E7CDE">
              <w:rPr>
                <w:rFonts w:ascii="宋体" w:cs="宋体" w:hint="eastAsia"/>
                <w:kern w:val="0"/>
                <w:sz w:val="20"/>
                <w:szCs w:val="20"/>
                <w:lang w:val="zh-CN"/>
              </w:rPr>
              <w:t>所占总学分     比例（%）</w:t>
            </w:r>
          </w:p>
        </w:tc>
      </w:tr>
      <w:tr w:rsidR="0017689B" w:rsidRPr="006E7CDE" w:rsidTr="00527D7A">
        <w:trPr>
          <w:trHeight w:hRule="exact" w:val="454"/>
        </w:trPr>
        <w:tc>
          <w:tcPr>
            <w:tcW w:w="738"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17689B" w:rsidRPr="006E7CDE" w:rsidRDefault="0017689B" w:rsidP="00527D7A">
            <w:pPr>
              <w:autoSpaceDE w:val="0"/>
              <w:autoSpaceDN w:val="0"/>
              <w:adjustRightInd w:val="0"/>
              <w:spacing w:line="276" w:lineRule="auto"/>
              <w:jc w:val="center"/>
              <w:rPr>
                <w:rFonts w:ascii="宋体" w:hAnsi="宋体" w:cs="宋体"/>
                <w:kern w:val="0"/>
                <w:sz w:val="20"/>
                <w:szCs w:val="20"/>
                <w:lang w:val="zh-CN"/>
              </w:rPr>
            </w:pPr>
            <w:r w:rsidRPr="006E7CDE">
              <w:rPr>
                <w:rFonts w:ascii="宋体" w:hAnsi="宋体" w:cs="宋体" w:hint="eastAsia"/>
                <w:kern w:val="0"/>
                <w:sz w:val="20"/>
                <w:szCs w:val="20"/>
                <w:lang w:val="zh-CN"/>
              </w:rPr>
              <w:t>1</w:t>
            </w:r>
          </w:p>
        </w:tc>
        <w:tc>
          <w:tcPr>
            <w:tcW w:w="17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Pr="006E7CDE" w:rsidRDefault="0017689B" w:rsidP="00527D7A">
            <w:pPr>
              <w:autoSpaceDE w:val="0"/>
              <w:autoSpaceDN w:val="0"/>
              <w:adjustRightInd w:val="0"/>
              <w:spacing w:line="276" w:lineRule="auto"/>
              <w:jc w:val="center"/>
              <w:rPr>
                <w:rFonts w:ascii="宋体" w:hAnsi="宋体" w:cs="宋体"/>
                <w:kern w:val="0"/>
                <w:sz w:val="20"/>
                <w:szCs w:val="20"/>
                <w:lang w:val="zh-CN"/>
              </w:rPr>
            </w:pPr>
            <w:r w:rsidRPr="006E7CDE">
              <w:rPr>
                <w:rFonts w:ascii="宋体" w:hAnsi="宋体" w:cs="宋体" w:hint="eastAsia"/>
                <w:kern w:val="0"/>
                <w:sz w:val="20"/>
                <w:szCs w:val="20"/>
                <w:lang w:val="zh-CN"/>
              </w:rPr>
              <w:t>艺术学</w:t>
            </w:r>
          </w:p>
        </w:tc>
        <w:tc>
          <w:tcPr>
            <w:tcW w:w="12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Pr="006E7CDE" w:rsidRDefault="0017689B" w:rsidP="00527D7A">
            <w:pPr>
              <w:autoSpaceDE w:val="0"/>
              <w:autoSpaceDN w:val="0"/>
              <w:adjustRightInd w:val="0"/>
              <w:spacing w:line="276" w:lineRule="auto"/>
              <w:jc w:val="center"/>
              <w:rPr>
                <w:rFonts w:ascii="宋体" w:hAnsi="宋体" w:cs="宋体"/>
                <w:color w:val="000000"/>
                <w:kern w:val="0"/>
                <w:sz w:val="20"/>
                <w:szCs w:val="20"/>
                <w:lang w:val="zh-CN"/>
              </w:rPr>
            </w:pPr>
            <w:r w:rsidRPr="006E7CDE">
              <w:rPr>
                <w:rFonts w:ascii="宋体" w:hAnsi="宋体" w:cs="宋体" w:hint="eastAsia"/>
                <w:color w:val="000000"/>
                <w:kern w:val="0"/>
                <w:sz w:val="20"/>
                <w:szCs w:val="20"/>
                <w:lang w:val="zh-CN"/>
              </w:rPr>
              <w:t>16</w:t>
            </w:r>
            <w:r w:rsidRPr="006E7CDE">
              <w:rPr>
                <w:rFonts w:ascii="宋体" w:hAnsi="宋体" w:cs="宋体" w:hint="eastAsia"/>
                <w:color w:val="000000"/>
                <w:kern w:val="0"/>
                <w:sz w:val="20"/>
                <w:szCs w:val="20"/>
              </w:rPr>
              <w:t>4</w:t>
            </w:r>
          </w:p>
        </w:tc>
        <w:tc>
          <w:tcPr>
            <w:tcW w:w="13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Pr="006E7CDE" w:rsidRDefault="0017689B" w:rsidP="00527D7A">
            <w:pPr>
              <w:autoSpaceDE w:val="0"/>
              <w:autoSpaceDN w:val="0"/>
              <w:adjustRightInd w:val="0"/>
              <w:spacing w:line="276" w:lineRule="auto"/>
              <w:jc w:val="center"/>
              <w:rPr>
                <w:rFonts w:ascii="宋体" w:hAnsi="宋体" w:cs="宋体"/>
                <w:color w:val="000000"/>
                <w:kern w:val="0"/>
                <w:sz w:val="20"/>
                <w:szCs w:val="20"/>
                <w:lang w:val="zh-CN"/>
              </w:rPr>
            </w:pPr>
            <w:r w:rsidRPr="006E7CDE">
              <w:rPr>
                <w:rFonts w:ascii="宋体" w:hAnsi="宋体" w:cs="宋体" w:hint="eastAsia"/>
                <w:color w:val="000000"/>
                <w:kern w:val="0"/>
                <w:sz w:val="20"/>
                <w:szCs w:val="20"/>
                <w:lang w:val="zh-CN"/>
              </w:rPr>
              <w:t>1</w:t>
            </w:r>
            <w:r w:rsidRPr="006E7CDE">
              <w:rPr>
                <w:rFonts w:ascii="宋体" w:hAnsi="宋体" w:cs="宋体" w:hint="eastAsia"/>
                <w:color w:val="000000"/>
                <w:kern w:val="0"/>
                <w:sz w:val="20"/>
                <w:szCs w:val="20"/>
              </w:rPr>
              <w:t>2</w:t>
            </w:r>
          </w:p>
        </w:tc>
        <w:tc>
          <w:tcPr>
            <w:tcW w:w="14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Pr="006E7CDE" w:rsidRDefault="0017689B" w:rsidP="00527D7A">
            <w:pPr>
              <w:autoSpaceDE w:val="0"/>
              <w:autoSpaceDN w:val="0"/>
              <w:adjustRightInd w:val="0"/>
              <w:spacing w:line="276" w:lineRule="auto"/>
              <w:jc w:val="center"/>
              <w:rPr>
                <w:rFonts w:ascii="宋体" w:hAnsi="宋体" w:cs="宋体"/>
                <w:color w:val="000000"/>
                <w:kern w:val="0"/>
                <w:sz w:val="20"/>
                <w:szCs w:val="20"/>
              </w:rPr>
            </w:pPr>
            <w:r w:rsidRPr="006E7CDE">
              <w:rPr>
                <w:rFonts w:ascii="宋体" w:hAnsi="宋体" w:cs="宋体" w:hint="eastAsia"/>
                <w:color w:val="000000"/>
                <w:kern w:val="0"/>
                <w:sz w:val="20"/>
                <w:szCs w:val="20"/>
              </w:rPr>
              <w:t>7</w:t>
            </w:r>
          </w:p>
        </w:tc>
        <w:tc>
          <w:tcPr>
            <w:tcW w:w="136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Pr="006E7CDE" w:rsidRDefault="0017689B" w:rsidP="00527D7A">
            <w:pPr>
              <w:autoSpaceDE w:val="0"/>
              <w:autoSpaceDN w:val="0"/>
              <w:adjustRightInd w:val="0"/>
              <w:spacing w:line="276" w:lineRule="auto"/>
              <w:jc w:val="center"/>
              <w:rPr>
                <w:rFonts w:ascii="宋体" w:hAnsi="宋体" w:cs="宋体"/>
                <w:color w:val="000000"/>
                <w:kern w:val="0"/>
                <w:sz w:val="20"/>
                <w:szCs w:val="20"/>
                <w:lang w:val="zh-CN"/>
              </w:rPr>
            </w:pPr>
            <w:r w:rsidRPr="006E7CDE">
              <w:rPr>
                <w:rFonts w:ascii="宋体" w:hAnsi="宋体" w:cs="宋体" w:hint="eastAsia"/>
                <w:color w:val="000000"/>
                <w:kern w:val="0"/>
                <w:sz w:val="20"/>
                <w:szCs w:val="20"/>
                <w:lang w:val="zh-CN"/>
              </w:rPr>
              <w:t>1</w:t>
            </w:r>
            <w:r w:rsidRPr="006E7CDE">
              <w:rPr>
                <w:rFonts w:ascii="宋体" w:hAnsi="宋体" w:cs="宋体" w:hint="eastAsia"/>
                <w:color w:val="000000"/>
                <w:kern w:val="0"/>
                <w:sz w:val="20"/>
                <w:szCs w:val="20"/>
              </w:rPr>
              <w:t>7</w:t>
            </w:r>
          </w:p>
        </w:tc>
        <w:tc>
          <w:tcPr>
            <w:tcW w:w="1393"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7689B" w:rsidRPr="006E7CDE" w:rsidRDefault="0017689B" w:rsidP="00527D7A">
            <w:pPr>
              <w:autoSpaceDE w:val="0"/>
              <w:autoSpaceDN w:val="0"/>
              <w:adjustRightInd w:val="0"/>
              <w:spacing w:line="276" w:lineRule="auto"/>
              <w:jc w:val="center"/>
              <w:rPr>
                <w:rFonts w:ascii="宋体" w:hAnsi="宋体" w:cs="宋体"/>
                <w:color w:val="000000"/>
                <w:kern w:val="0"/>
                <w:sz w:val="20"/>
                <w:szCs w:val="20"/>
                <w:lang w:val="zh-CN"/>
              </w:rPr>
            </w:pPr>
            <w:r w:rsidRPr="006E7CDE">
              <w:rPr>
                <w:rFonts w:ascii="宋体" w:hAnsi="宋体" w:cs="宋体" w:hint="eastAsia"/>
                <w:color w:val="000000"/>
                <w:kern w:val="0"/>
                <w:sz w:val="20"/>
                <w:szCs w:val="20"/>
                <w:lang w:val="zh-CN"/>
              </w:rPr>
              <w:t>1</w:t>
            </w:r>
            <w:r w:rsidRPr="006E7CDE">
              <w:rPr>
                <w:rFonts w:ascii="宋体" w:hAnsi="宋体" w:cs="宋体" w:hint="eastAsia"/>
                <w:color w:val="000000"/>
                <w:kern w:val="0"/>
                <w:sz w:val="20"/>
                <w:szCs w:val="20"/>
              </w:rPr>
              <w:t>0</w:t>
            </w:r>
          </w:p>
        </w:tc>
      </w:tr>
      <w:tr w:rsidR="0017689B" w:rsidTr="00527D7A">
        <w:trPr>
          <w:trHeight w:hRule="exact" w:val="454"/>
        </w:trPr>
        <w:tc>
          <w:tcPr>
            <w:tcW w:w="738" w:type="dxa"/>
            <w:tcBorders>
              <w:top w:val="single" w:sz="2" w:space="0" w:color="000000"/>
              <w:left w:val="single" w:sz="8" w:space="0" w:color="auto"/>
              <w:bottom w:val="single" w:sz="8" w:space="0" w:color="auto"/>
              <w:right w:val="single" w:sz="2" w:space="0" w:color="000000"/>
            </w:tcBorders>
            <w:shd w:val="clear" w:color="000000" w:fill="FFFFFF"/>
            <w:vAlign w:val="center"/>
          </w:tcPr>
          <w:p w:rsidR="0017689B" w:rsidRPr="006E7CDE" w:rsidRDefault="0017689B" w:rsidP="00527D7A">
            <w:pPr>
              <w:autoSpaceDE w:val="0"/>
              <w:autoSpaceDN w:val="0"/>
              <w:adjustRightInd w:val="0"/>
              <w:spacing w:line="276" w:lineRule="auto"/>
              <w:jc w:val="center"/>
              <w:rPr>
                <w:rFonts w:ascii="宋体" w:hAnsi="宋体" w:cs="宋体"/>
                <w:kern w:val="0"/>
                <w:sz w:val="20"/>
                <w:szCs w:val="20"/>
              </w:rPr>
            </w:pPr>
            <w:r w:rsidRPr="006E7CDE">
              <w:rPr>
                <w:rFonts w:ascii="宋体" w:hAnsi="宋体" w:cs="宋体" w:hint="eastAsia"/>
                <w:kern w:val="0"/>
                <w:sz w:val="20"/>
                <w:szCs w:val="20"/>
              </w:rPr>
              <w:t>2</w:t>
            </w:r>
          </w:p>
        </w:tc>
        <w:tc>
          <w:tcPr>
            <w:tcW w:w="1772"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Pr="006E7CDE" w:rsidRDefault="0017689B" w:rsidP="00527D7A">
            <w:pPr>
              <w:autoSpaceDE w:val="0"/>
              <w:autoSpaceDN w:val="0"/>
              <w:adjustRightInd w:val="0"/>
              <w:spacing w:line="276" w:lineRule="auto"/>
              <w:jc w:val="center"/>
              <w:rPr>
                <w:rFonts w:ascii="宋体" w:hAnsi="宋体" w:cs="宋体"/>
                <w:kern w:val="0"/>
                <w:sz w:val="20"/>
                <w:szCs w:val="20"/>
                <w:lang w:val="zh-CN"/>
              </w:rPr>
            </w:pPr>
            <w:r w:rsidRPr="006E7CDE">
              <w:rPr>
                <w:rFonts w:ascii="宋体" w:hAnsi="宋体" w:cs="宋体" w:hint="eastAsia"/>
                <w:kern w:val="0"/>
                <w:sz w:val="20"/>
                <w:szCs w:val="20"/>
                <w:lang w:val="zh-CN"/>
              </w:rPr>
              <w:t>管理学</w:t>
            </w:r>
          </w:p>
        </w:tc>
        <w:tc>
          <w:tcPr>
            <w:tcW w:w="1223"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Pr="006E7CDE" w:rsidRDefault="0017689B" w:rsidP="00527D7A">
            <w:pPr>
              <w:autoSpaceDE w:val="0"/>
              <w:autoSpaceDN w:val="0"/>
              <w:adjustRightInd w:val="0"/>
              <w:spacing w:line="276" w:lineRule="auto"/>
              <w:jc w:val="center"/>
              <w:rPr>
                <w:rFonts w:ascii="宋体" w:hAnsi="宋体" w:cs="宋体"/>
                <w:color w:val="000000"/>
                <w:kern w:val="0"/>
                <w:sz w:val="20"/>
                <w:szCs w:val="20"/>
                <w:lang w:val="zh-CN"/>
              </w:rPr>
            </w:pPr>
            <w:r w:rsidRPr="006E7CDE">
              <w:rPr>
                <w:rFonts w:ascii="宋体" w:hAnsi="宋体" w:cs="宋体" w:hint="eastAsia"/>
                <w:color w:val="000000"/>
                <w:kern w:val="0"/>
                <w:sz w:val="20"/>
                <w:szCs w:val="20"/>
                <w:lang w:val="zh-CN"/>
              </w:rPr>
              <w:t>160</w:t>
            </w:r>
          </w:p>
        </w:tc>
        <w:tc>
          <w:tcPr>
            <w:tcW w:w="1395"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Pr="006E7CDE" w:rsidRDefault="0017689B" w:rsidP="00527D7A">
            <w:pPr>
              <w:autoSpaceDE w:val="0"/>
              <w:autoSpaceDN w:val="0"/>
              <w:adjustRightInd w:val="0"/>
              <w:spacing w:line="276" w:lineRule="auto"/>
              <w:jc w:val="center"/>
              <w:rPr>
                <w:rFonts w:ascii="宋体" w:hAnsi="宋体" w:cs="宋体"/>
                <w:color w:val="000000"/>
                <w:kern w:val="0"/>
                <w:sz w:val="20"/>
                <w:szCs w:val="20"/>
                <w:lang w:val="zh-CN"/>
              </w:rPr>
            </w:pPr>
            <w:r w:rsidRPr="006E7CDE">
              <w:rPr>
                <w:rFonts w:ascii="宋体" w:hAnsi="宋体" w:cs="宋体" w:hint="eastAsia"/>
                <w:color w:val="000000"/>
                <w:kern w:val="0"/>
                <w:sz w:val="20"/>
                <w:szCs w:val="20"/>
                <w:lang w:val="zh-CN"/>
              </w:rPr>
              <w:t>9</w:t>
            </w:r>
          </w:p>
        </w:tc>
        <w:tc>
          <w:tcPr>
            <w:tcW w:w="1447"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Pr="006E7CDE" w:rsidRDefault="0017689B" w:rsidP="00527D7A">
            <w:pPr>
              <w:autoSpaceDE w:val="0"/>
              <w:autoSpaceDN w:val="0"/>
              <w:adjustRightInd w:val="0"/>
              <w:spacing w:line="276" w:lineRule="auto"/>
              <w:jc w:val="center"/>
              <w:rPr>
                <w:rFonts w:ascii="宋体" w:hAnsi="宋体" w:cs="宋体"/>
                <w:color w:val="000000"/>
                <w:kern w:val="0"/>
                <w:sz w:val="20"/>
                <w:szCs w:val="20"/>
                <w:lang w:val="zh-CN"/>
              </w:rPr>
            </w:pPr>
            <w:r w:rsidRPr="006E7CDE">
              <w:rPr>
                <w:rFonts w:ascii="宋体" w:hAnsi="宋体" w:cs="宋体" w:hint="eastAsia"/>
                <w:color w:val="000000"/>
                <w:kern w:val="0"/>
                <w:sz w:val="20"/>
                <w:szCs w:val="20"/>
                <w:lang w:val="zh-CN"/>
              </w:rPr>
              <w:t>6</w:t>
            </w:r>
          </w:p>
        </w:tc>
        <w:tc>
          <w:tcPr>
            <w:tcW w:w="1369"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Pr="006E7CDE" w:rsidRDefault="0017689B" w:rsidP="00527D7A">
            <w:pPr>
              <w:autoSpaceDE w:val="0"/>
              <w:autoSpaceDN w:val="0"/>
              <w:adjustRightInd w:val="0"/>
              <w:spacing w:line="276" w:lineRule="auto"/>
              <w:jc w:val="center"/>
              <w:rPr>
                <w:rFonts w:ascii="宋体" w:hAnsi="宋体" w:cs="宋体"/>
                <w:color w:val="000000"/>
                <w:kern w:val="0"/>
                <w:sz w:val="20"/>
                <w:szCs w:val="20"/>
                <w:lang w:val="zh-CN"/>
              </w:rPr>
            </w:pPr>
            <w:r w:rsidRPr="006E7CDE">
              <w:rPr>
                <w:rFonts w:ascii="宋体" w:hAnsi="宋体" w:cs="宋体" w:hint="eastAsia"/>
                <w:color w:val="000000"/>
                <w:kern w:val="0"/>
                <w:sz w:val="20"/>
                <w:szCs w:val="20"/>
                <w:lang w:val="zh-CN"/>
              </w:rPr>
              <w:t>18</w:t>
            </w:r>
          </w:p>
        </w:tc>
        <w:tc>
          <w:tcPr>
            <w:tcW w:w="1393" w:type="dxa"/>
            <w:tcBorders>
              <w:top w:val="single" w:sz="2" w:space="0" w:color="000000"/>
              <w:left w:val="single" w:sz="2" w:space="0" w:color="000000"/>
              <w:bottom w:val="single" w:sz="8" w:space="0" w:color="auto"/>
              <w:right w:val="single" w:sz="8" w:space="0" w:color="auto"/>
            </w:tcBorders>
            <w:shd w:val="clear" w:color="000000" w:fill="FFFFFF"/>
            <w:vAlign w:val="center"/>
          </w:tcPr>
          <w:p w:rsidR="0017689B" w:rsidRDefault="0017689B" w:rsidP="00527D7A">
            <w:pPr>
              <w:autoSpaceDE w:val="0"/>
              <w:autoSpaceDN w:val="0"/>
              <w:adjustRightInd w:val="0"/>
              <w:spacing w:line="276" w:lineRule="auto"/>
              <w:jc w:val="center"/>
              <w:rPr>
                <w:rFonts w:ascii="宋体" w:hAnsi="宋体" w:cs="宋体"/>
                <w:color w:val="000000"/>
                <w:kern w:val="0"/>
                <w:sz w:val="20"/>
                <w:szCs w:val="20"/>
                <w:lang w:val="zh-CN"/>
              </w:rPr>
            </w:pPr>
            <w:r w:rsidRPr="006E7CDE">
              <w:rPr>
                <w:rFonts w:ascii="宋体" w:hAnsi="宋体" w:cs="宋体" w:hint="eastAsia"/>
                <w:color w:val="000000"/>
                <w:kern w:val="0"/>
                <w:sz w:val="20"/>
                <w:szCs w:val="20"/>
                <w:lang w:val="zh-CN"/>
              </w:rPr>
              <w:t>11</w:t>
            </w:r>
          </w:p>
        </w:tc>
      </w:tr>
    </w:tbl>
    <w:p w:rsidR="0017689B" w:rsidRDefault="0017689B" w:rsidP="008A06F5">
      <w:pPr>
        <w:autoSpaceDE w:val="0"/>
        <w:autoSpaceDN w:val="0"/>
        <w:adjustRightInd w:val="0"/>
        <w:spacing w:beforeLines="100" w:before="312"/>
        <w:ind w:firstLineChars="100" w:firstLine="200"/>
        <w:rPr>
          <w:rFonts w:ascii="宋体" w:cs="宋体"/>
          <w:kern w:val="0"/>
          <w:sz w:val="20"/>
          <w:szCs w:val="20"/>
          <w:lang w:val="zh-CN"/>
        </w:rPr>
      </w:pPr>
      <w:r w:rsidRPr="0018204D">
        <w:rPr>
          <w:rFonts w:ascii="宋体" w:cs="宋体" w:hint="eastAsia"/>
          <w:kern w:val="0"/>
          <w:sz w:val="20"/>
          <w:szCs w:val="20"/>
          <w:lang w:val="zh-CN"/>
        </w:rPr>
        <w:t>十三、</w:t>
      </w:r>
      <w:r>
        <w:rPr>
          <w:rFonts w:ascii="宋体" w:cs="宋体" w:hint="eastAsia"/>
          <w:kern w:val="0"/>
          <w:sz w:val="20"/>
          <w:szCs w:val="20"/>
          <w:lang w:val="zh-CN"/>
        </w:rPr>
        <w:t>应届本科毕业生大学四、六级英语通过率</w:t>
      </w:r>
      <w:r w:rsidR="006B2ED5">
        <w:rPr>
          <w:rFonts w:ascii="宋体" w:cs="宋体" w:hint="eastAsia"/>
          <w:kern w:val="0"/>
          <w:sz w:val="20"/>
          <w:szCs w:val="20"/>
          <w:lang w:val="zh-CN"/>
        </w:rPr>
        <w:t>（</w:t>
      </w:r>
      <w:r w:rsidR="000C4F8E">
        <w:rPr>
          <w:rFonts w:ascii="宋体" w:cs="宋体" w:hint="eastAsia"/>
          <w:color w:val="FF0000"/>
          <w:kern w:val="0"/>
          <w:sz w:val="20"/>
          <w:szCs w:val="20"/>
          <w:lang w:val="zh-CN"/>
        </w:rPr>
        <w:t>艺术</w:t>
      </w:r>
      <w:r w:rsidR="006B2ED5" w:rsidRPr="006B2ED5">
        <w:rPr>
          <w:rFonts w:ascii="宋体" w:cs="宋体" w:hint="eastAsia"/>
          <w:color w:val="FF0000"/>
          <w:kern w:val="0"/>
          <w:sz w:val="20"/>
          <w:szCs w:val="20"/>
          <w:lang w:val="zh-CN"/>
        </w:rPr>
        <w:t>院校不填</w:t>
      </w:r>
      <w:r w:rsidR="006B2ED5">
        <w:rPr>
          <w:rFonts w:ascii="宋体" w:cs="宋体" w:hint="eastAsia"/>
          <w:kern w:val="0"/>
          <w:sz w:val="20"/>
          <w:szCs w:val="20"/>
          <w:lang w:val="zh-CN"/>
        </w:rPr>
        <w:t>）</w:t>
      </w:r>
    </w:p>
    <w:tbl>
      <w:tblPr>
        <w:tblW w:w="9452" w:type="dxa"/>
        <w:jc w:val="center"/>
        <w:tblLayout w:type="fixed"/>
        <w:tblLook w:val="04A0" w:firstRow="1" w:lastRow="0" w:firstColumn="1" w:lastColumn="0" w:noHBand="0" w:noVBand="1"/>
      </w:tblPr>
      <w:tblGrid>
        <w:gridCol w:w="1231"/>
        <w:gridCol w:w="1559"/>
        <w:gridCol w:w="1559"/>
        <w:gridCol w:w="1701"/>
        <w:gridCol w:w="1843"/>
        <w:gridCol w:w="1559"/>
      </w:tblGrid>
      <w:tr w:rsidR="0017689B" w:rsidTr="003927E2">
        <w:trPr>
          <w:trHeight w:hRule="exact" w:val="454"/>
          <w:jc w:val="center"/>
        </w:trPr>
        <w:tc>
          <w:tcPr>
            <w:tcW w:w="1231" w:type="dxa"/>
            <w:tcBorders>
              <w:top w:val="single" w:sz="8" w:space="0" w:color="auto"/>
              <w:left w:val="single" w:sz="8" w:space="0" w:color="auto"/>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rPr>
              <w:t>学  年</w:t>
            </w:r>
          </w:p>
        </w:tc>
        <w:tc>
          <w:tcPr>
            <w:tcW w:w="1559"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应届毕业生数</w:t>
            </w:r>
          </w:p>
        </w:tc>
        <w:tc>
          <w:tcPr>
            <w:tcW w:w="1559"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四级通过人数</w:t>
            </w:r>
          </w:p>
        </w:tc>
        <w:tc>
          <w:tcPr>
            <w:tcW w:w="1701"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四级通过率（%）</w:t>
            </w:r>
          </w:p>
        </w:tc>
        <w:tc>
          <w:tcPr>
            <w:tcW w:w="1843"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六级通过人数</w:t>
            </w:r>
          </w:p>
        </w:tc>
        <w:tc>
          <w:tcPr>
            <w:tcW w:w="1559" w:type="dxa"/>
            <w:tcBorders>
              <w:top w:val="single" w:sz="8" w:space="0" w:color="auto"/>
              <w:left w:val="single" w:sz="2" w:space="0" w:color="000000"/>
              <w:bottom w:val="single" w:sz="2" w:space="0" w:color="000000"/>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六级通过率（%）</w:t>
            </w:r>
          </w:p>
        </w:tc>
      </w:tr>
      <w:tr w:rsidR="0017689B" w:rsidTr="003927E2">
        <w:trPr>
          <w:trHeight w:hRule="exact" w:val="454"/>
          <w:jc w:val="center"/>
        </w:trPr>
        <w:tc>
          <w:tcPr>
            <w:tcW w:w="1231" w:type="dxa"/>
            <w:tcBorders>
              <w:top w:val="single" w:sz="2" w:space="0" w:color="000000"/>
              <w:left w:val="single" w:sz="8" w:space="0" w:color="auto"/>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2017-2018</w:t>
            </w:r>
          </w:p>
        </w:tc>
        <w:tc>
          <w:tcPr>
            <w:tcW w:w="1559"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p>
        </w:tc>
        <w:tc>
          <w:tcPr>
            <w:tcW w:w="1559"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p>
        </w:tc>
        <w:tc>
          <w:tcPr>
            <w:tcW w:w="1701"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p>
        </w:tc>
        <w:tc>
          <w:tcPr>
            <w:tcW w:w="1843"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p>
        </w:tc>
        <w:tc>
          <w:tcPr>
            <w:tcW w:w="1559" w:type="dxa"/>
            <w:tcBorders>
              <w:top w:val="single" w:sz="2" w:space="0" w:color="000000"/>
              <w:left w:val="single" w:sz="2" w:space="0" w:color="000000"/>
              <w:bottom w:val="single" w:sz="8" w:space="0" w:color="auto"/>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p>
        </w:tc>
      </w:tr>
    </w:tbl>
    <w:p w:rsidR="0017689B" w:rsidRDefault="0017689B" w:rsidP="0017689B">
      <w:pPr>
        <w:autoSpaceDE w:val="0"/>
        <w:autoSpaceDN w:val="0"/>
        <w:adjustRightInd w:val="0"/>
        <w:ind w:firstLineChars="100" w:firstLine="200"/>
        <w:rPr>
          <w:rFonts w:ascii="宋体" w:cs="宋体"/>
          <w:kern w:val="0"/>
          <w:sz w:val="20"/>
          <w:szCs w:val="20"/>
          <w:lang w:val="zh-CN"/>
        </w:rPr>
      </w:pPr>
      <w:r>
        <w:rPr>
          <w:rFonts w:ascii="宋体" w:cs="宋体" w:hint="eastAsia"/>
          <w:kern w:val="0"/>
          <w:sz w:val="20"/>
          <w:szCs w:val="20"/>
          <w:lang w:val="zh-CN"/>
        </w:rPr>
        <w:t>十四、体质测试达标率</w:t>
      </w:r>
    </w:p>
    <w:tbl>
      <w:tblPr>
        <w:tblW w:w="9337" w:type="dxa"/>
        <w:tblLayout w:type="fixed"/>
        <w:tblLook w:val="04A0" w:firstRow="1" w:lastRow="0" w:firstColumn="1" w:lastColumn="0" w:noHBand="0" w:noVBand="1"/>
      </w:tblPr>
      <w:tblGrid>
        <w:gridCol w:w="1170"/>
        <w:gridCol w:w="952"/>
        <w:gridCol w:w="795"/>
        <w:gridCol w:w="806"/>
        <w:gridCol w:w="796"/>
        <w:gridCol w:w="766"/>
        <w:gridCol w:w="635"/>
        <w:gridCol w:w="897"/>
        <w:gridCol w:w="766"/>
        <w:gridCol w:w="766"/>
        <w:gridCol w:w="988"/>
      </w:tblGrid>
      <w:tr w:rsidR="0017689B" w:rsidTr="00527D7A">
        <w:trPr>
          <w:trHeight w:hRule="exact" w:val="454"/>
        </w:trPr>
        <w:tc>
          <w:tcPr>
            <w:tcW w:w="1170" w:type="dxa"/>
            <w:vMerge w:val="restart"/>
            <w:tcBorders>
              <w:top w:val="single" w:sz="8" w:space="0" w:color="auto"/>
              <w:left w:val="single" w:sz="8" w:space="0" w:color="auto"/>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rPr>
              <w:t>学  年</w:t>
            </w:r>
          </w:p>
        </w:tc>
        <w:tc>
          <w:tcPr>
            <w:tcW w:w="952" w:type="dxa"/>
            <w:vMerge w:val="restart"/>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应届毕业生数</w:t>
            </w:r>
          </w:p>
        </w:tc>
        <w:tc>
          <w:tcPr>
            <w:tcW w:w="1601" w:type="dxa"/>
            <w:gridSpan w:val="2"/>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优秀</w:t>
            </w:r>
          </w:p>
        </w:tc>
        <w:tc>
          <w:tcPr>
            <w:tcW w:w="1562" w:type="dxa"/>
            <w:gridSpan w:val="2"/>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良好</w:t>
            </w:r>
          </w:p>
        </w:tc>
        <w:tc>
          <w:tcPr>
            <w:tcW w:w="1532" w:type="dxa"/>
            <w:gridSpan w:val="2"/>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及格</w:t>
            </w:r>
          </w:p>
        </w:tc>
        <w:tc>
          <w:tcPr>
            <w:tcW w:w="1532" w:type="dxa"/>
            <w:gridSpan w:val="2"/>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不及格</w:t>
            </w:r>
          </w:p>
        </w:tc>
        <w:tc>
          <w:tcPr>
            <w:tcW w:w="988" w:type="dxa"/>
            <w:vMerge w:val="restart"/>
            <w:tcBorders>
              <w:top w:val="single" w:sz="8" w:space="0" w:color="auto"/>
              <w:left w:val="single" w:sz="2" w:space="0" w:color="000000"/>
              <w:bottom w:val="single" w:sz="2" w:space="0" w:color="000000"/>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总合  格率   （%）</w:t>
            </w:r>
          </w:p>
        </w:tc>
      </w:tr>
      <w:tr w:rsidR="0017689B" w:rsidTr="00E02EEC">
        <w:trPr>
          <w:trHeight w:hRule="exact" w:val="567"/>
        </w:trPr>
        <w:tc>
          <w:tcPr>
            <w:tcW w:w="1170" w:type="dxa"/>
            <w:vMerge/>
            <w:tcBorders>
              <w:top w:val="single" w:sz="2" w:space="0" w:color="000000"/>
              <w:left w:val="single" w:sz="8" w:space="0" w:color="auto"/>
              <w:bottom w:val="single" w:sz="2" w:space="0" w:color="000000"/>
              <w:right w:val="single" w:sz="2" w:space="0" w:color="000000"/>
            </w:tcBorders>
            <w:shd w:val="clear" w:color="000000" w:fill="FFFFFF"/>
            <w:vAlign w:val="center"/>
          </w:tcPr>
          <w:p w:rsidR="0017689B" w:rsidRDefault="0017689B" w:rsidP="00527D7A"/>
        </w:tc>
        <w:tc>
          <w:tcPr>
            <w:tcW w:w="952"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tc>
        <w:tc>
          <w:tcPr>
            <w:tcW w:w="7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人数</w:t>
            </w:r>
          </w:p>
        </w:tc>
        <w:tc>
          <w:tcPr>
            <w:tcW w:w="8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比例（%）</w:t>
            </w:r>
          </w:p>
        </w:tc>
        <w:tc>
          <w:tcPr>
            <w:tcW w:w="79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人数</w:t>
            </w:r>
          </w:p>
        </w:tc>
        <w:tc>
          <w:tcPr>
            <w:tcW w:w="76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比例（%）</w:t>
            </w:r>
          </w:p>
        </w:tc>
        <w:tc>
          <w:tcPr>
            <w:tcW w:w="6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人数</w:t>
            </w:r>
          </w:p>
        </w:tc>
        <w:tc>
          <w:tcPr>
            <w:tcW w:w="89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比例（%）</w:t>
            </w:r>
          </w:p>
        </w:tc>
        <w:tc>
          <w:tcPr>
            <w:tcW w:w="76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人数</w:t>
            </w:r>
          </w:p>
        </w:tc>
        <w:tc>
          <w:tcPr>
            <w:tcW w:w="76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比例（%）</w:t>
            </w:r>
          </w:p>
        </w:tc>
        <w:tc>
          <w:tcPr>
            <w:tcW w:w="988" w:type="dxa"/>
            <w:vMerge/>
            <w:tcBorders>
              <w:top w:val="single" w:sz="2" w:space="0" w:color="000000"/>
              <w:left w:val="single" w:sz="2" w:space="0" w:color="000000"/>
              <w:bottom w:val="single" w:sz="2" w:space="0" w:color="000000"/>
              <w:right w:val="single" w:sz="8" w:space="0" w:color="auto"/>
            </w:tcBorders>
            <w:shd w:val="clear" w:color="000000" w:fill="FFFFFF"/>
            <w:vAlign w:val="center"/>
          </w:tcPr>
          <w:p w:rsidR="0017689B" w:rsidRDefault="0017689B" w:rsidP="00527D7A"/>
        </w:tc>
      </w:tr>
      <w:tr w:rsidR="0017689B" w:rsidTr="00E02EEC">
        <w:trPr>
          <w:trHeight w:hRule="exact" w:val="454"/>
        </w:trPr>
        <w:tc>
          <w:tcPr>
            <w:tcW w:w="1170" w:type="dxa"/>
            <w:tcBorders>
              <w:top w:val="single" w:sz="2" w:space="0" w:color="000000"/>
              <w:left w:val="single" w:sz="8" w:space="0" w:color="auto"/>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2017-2018</w:t>
            </w:r>
          </w:p>
        </w:tc>
        <w:tc>
          <w:tcPr>
            <w:tcW w:w="952"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850</w:t>
            </w:r>
          </w:p>
        </w:tc>
        <w:tc>
          <w:tcPr>
            <w:tcW w:w="795"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4</w:t>
            </w:r>
          </w:p>
        </w:tc>
        <w:tc>
          <w:tcPr>
            <w:tcW w:w="806"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0.48%</w:t>
            </w:r>
          </w:p>
        </w:tc>
        <w:tc>
          <w:tcPr>
            <w:tcW w:w="796"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102</w:t>
            </w:r>
          </w:p>
        </w:tc>
        <w:tc>
          <w:tcPr>
            <w:tcW w:w="766"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12%</w:t>
            </w:r>
          </w:p>
        </w:tc>
        <w:tc>
          <w:tcPr>
            <w:tcW w:w="635"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732</w:t>
            </w:r>
          </w:p>
        </w:tc>
        <w:tc>
          <w:tcPr>
            <w:tcW w:w="897"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86.11%</w:t>
            </w:r>
          </w:p>
        </w:tc>
        <w:tc>
          <w:tcPr>
            <w:tcW w:w="766"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12</w:t>
            </w:r>
          </w:p>
        </w:tc>
        <w:tc>
          <w:tcPr>
            <w:tcW w:w="766"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1.41%</w:t>
            </w:r>
          </w:p>
        </w:tc>
        <w:tc>
          <w:tcPr>
            <w:tcW w:w="988" w:type="dxa"/>
            <w:tcBorders>
              <w:top w:val="single" w:sz="2" w:space="0" w:color="000000"/>
              <w:left w:val="single" w:sz="2" w:space="0" w:color="000000"/>
              <w:bottom w:val="single" w:sz="8" w:space="0" w:color="auto"/>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98.59%</w:t>
            </w:r>
          </w:p>
        </w:tc>
      </w:tr>
    </w:tbl>
    <w:p w:rsidR="0017689B" w:rsidRDefault="0017689B" w:rsidP="008A06F5">
      <w:pPr>
        <w:autoSpaceDE w:val="0"/>
        <w:autoSpaceDN w:val="0"/>
        <w:adjustRightInd w:val="0"/>
        <w:spacing w:beforeLines="100" w:before="312"/>
        <w:rPr>
          <w:rFonts w:ascii="宋体" w:cs="宋体"/>
          <w:kern w:val="0"/>
          <w:sz w:val="20"/>
          <w:szCs w:val="20"/>
          <w:lang w:val="zh-CN"/>
        </w:rPr>
      </w:pPr>
      <w:r>
        <w:rPr>
          <w:rFonts w:ascii="宋体" w:cs="宋体" w:hint="eastAsia"/>
          <w:kern w:val="0"/>
          <w:sz w:val="20"/>
          <w:szCs w:val="20"/>
          <w:highlight w:val="white"/>
          <w:lang w:val="zh-CN"/>
        </w:rPr>
        <w:t>十五、</w:t>
      </w:r>
      <w:r>
        <w:rPr>
          <w:rFonts w:ascii="宋体" w:cs="宋体" w:hint="eastAsia"/>
          <w:kern w:val="0"/>
          <w:sz w:val="20"/>
          <w:szCs w:val="20"/>
          <w:lang w:val="zh-CN"/>
        </w:rPr>
        <w:t>教学行政用房</w:t>
      </w:r>
    </w:p>
    <w:tbl>
      <w:tblPr>
        <w:tblW w:w="9371" w:type="dxa"/>
        <w:tblInd w:w="-34" w:type="dxa"/>
        <w:tblLayout w:type="fixed"/>
        <w:tblLook w:val="04A0" w:firstRow="1" w:lastRow="0" w:firstColumn="1" w:lastColumn="0" w:noHBand="0" w:noVBand="1"/>
      </w:tblPr>
      <w:tblGrid>
        <w:gridCol w:w="1276"/>
        <w:gridCol w:w="1276"/>
        <w:gridCol w:w="1276"/>
        <w:gridCol w:w="1417"/>
        <w:gridCol w:w="1560"/>
        <w:gridCol w:w="1275"/>
        <w:gridCol w:w="1291"/>
      </w:tblGrid>
      <w:tr w:rsidR="0017689B" w:rsidTr="003927E2">
        <w:trPr>
          <w:trHeight w:hRule="exact" w:val="1021"/>
        </w:trPr>
        <w:tc>
          <w:tcPr>
            <w:tcW w:w="1276" w:type="dxa"/>
            <w:tcBorders>
              <w:top w:val="single" w:sz="8" w:space="0" w:color="auto"/>
              <w:left w:val="single" w:sz="8" w:space="0" w:color="auto"/>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rPr>
              <w:t>学  年</w:t>
            </w:r>
          </w:p>
        </w:tc>
        <w:tc>
          <w:tcPr>
            <w:tcW w:w="1276"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总占地面积</w:t>
            </w:r>
          </w:p>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（万平方米）</w:t>
            </w:r>
          </w:p>
        </w:tc>
        <w:tc>
          <w:tcPr>
            <w:tcW w:w="1276"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总建筑面积</w:t>
            </w:r>
          </w:p>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（万平方米）</w:t>
            </w:r>
          </w:p>
        </w:tc>
        <w:tc>
          <w:tcPr>
            <w:tcW w:w="1417"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教学行政用房面积</w:t>
            </w:r>
          </w:p>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（万平方米）</w:t>
            </w:r>
          </w:p>
        </w:tc>
        <w:tc>
          <w:tcPr>
            <w:tcW w:w="1560"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生均教学行政用房面积   （平方米）</w:t>
            </w:r>
          </w:p>
        </w:tc>
        <w:tc>
          <w:tcPr>
            <w:tcW w:w="1275"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实验室面积</w:t>
            </w:r>
          </w:p>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（万平方米）</w:t>
            </w:r>
          </w:p>
        </w:tc>
        <w:tc>
          <w:tcPr>
            <w:tcW w:w="1291" w:type="dxa"/>
            <w:tcBorders>
              <w:top w:val="single" w:sz="8" w:space="0" w:color="auto"/>
              <w:left w:val="single" w:sz="2" w:space="0" w:color="000000"/>
              <w:bottom w:val="single" w:sz="2" w:space="0" w:color="000000"/>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生均实验室  面积</w:t>
            </w:r>
          </w:p>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（平方米）</w:t>
            </w:r>
          </w:p>
        </w:tc>
      </w:tr>
      <w:tr w:rsidR="0017689B" w:rsidTr="003927E2">
        <w:trPr>
          <w:trHeight w:hRule="exact" w:val="454"/>
        </w:trPr>
        <w:tc>
          <w:tcPr>
            <w:tcW w:w="1276" w:type="dxa"/>
            <w:tcBorders>
              <w:top w:val="single" w:sz="2" w:space="0" w:color="000000"/>
              <w:left w:val="single" w:sz="8" w:space="0" w:color="auto"/>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2017-2018</w:t>
            </w:r>
          </w:p>
        </w:tc>
        <w:tc>
          <w:tcPr>
            <w:tcW w:w="1276"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50.42</w:t>
            </w:r>
          </w:p>
        </w:tc>
        <w:tc>
          <w:tcPr>
            <w:tcW w:w="1276"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5.39</w:t>
            </w:r>
          </w:p>
        </w:tc>
        <w:tc>
          <w:tcPr>
            <w:tcW w:w="1417"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3.56</w:t>
            </w:r>
          </w:p>
        </w:tc>
        <w:tc>
          <w:tcPr>
            <w:tcW w:w="1560"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10.14</w:t>
            </w:r>
          </w:p>
        </w:tc>
        <w:tc>
          <w:tcPr>
            <w:tcW w:w="1275"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0.33</w:t>
            </w:r>
          </w:p>
        </w:tc>
        <w:tc>
          <w:tcPr>
            <w:tcW w:w="1291" w:type="dxa"/>
            <w:tcBorders>
              <w:top w:val="single" w:sz="2" w:space="0" w:color="000000"/>
              <w:left w:val="single" w:sz="2" w:space="0" w:color="000000"/>
              <w:bottom w:val="single" w:sz="8" w:space="0" w:color="auto"/>
              <w:right w:val="single" w:sz="8" w:space="0" w:color="auto"/>
            </w:tcBorders>
            <w:shd w:val="clear" w:color="000000" w:fill="FFFFFF"/>
            <w:vAlign w:val="center"/>
          </w:tcPr>
          <w:p w:rsidR="0017689B" w:rsidRDefault="0017689B" w:rsidP="00527D7A">
            <w:pPr>
              <w:autoSpaceDE w:val="0"/>
              <w:autoSpaceDN w:val="0"/>
              <w:adjustRightInd w:val="0"/>
              <w:jc w:val="center"/>
              <w:rPr>
                <w:rFonts w:ascii="宋体" w:cs="宋体"/>
                <w:kern w:val="0"/>
                <w:sz w:val="20"/>
                <w:szCs w:val="20"/>
                <w:lang w:val="zh-CN"/>
              </w:rPr>
            </w:pPr>
            <w:r>
              <w:rPr>
                <w:rFonts w:ascii="宋体" w:cs="宋体" w:hint="eastAsia"/>
                <w:kern w:val="0"/>
                <w:sz w:val="20"/>
                <w:szCs w:val="20"/>
                <w:lang w:val="zh-CN"/>
              </w:rPr>
              <w:t>0.94</w:t>
            </w:r>
          </w:p>
        </w:tc>
      </w:tr>
    </w:tbl>
    <w:p w:rsidR="00143411" w:rsidRPr="00143411" w:rsidRDefault="00143411" w:rsidP="00143411">
      <w:pPr>
        <w:autoSpaceDE w:val="0"/>
        <w:autoSpaceDN w:val="0"/>
        <w:adjustRightInd w:val="0"/>
        <w:jc w:val="left"/>
        <w:rPr>
          <w:rFonts w:ascii="Times New Roman" w:hAnsi="Times New Roman"/>
          <w:bCs/>
          <w:kern w:val="0"/>
          <w:sz w:val="20"/>
          <w:szCs w:val="20"/>
          <w:lang w:val="zh-CN"/>
        </w:rPr>
      </w:pPr>
      <w:r w:rsidRPr="00143411">
        <w:rPr>
          <w:rFonts w:ascii="Times New Roman" w:hAnsi="Times New Roman" w:hint="eastAsia"/>
          <w:bCs/>
          <w:kern w:val="0"/>
          <w:sz w:val="20"/>
          <w:szCs w:val="20"/>
          <w:lang w:val="zh-CN"/>
        </w:rPr>
        <w:t>十六</w:t>
      </w:r>
      <w:r w:rsidRPr="00143411">
        <w:rPr>
          <w:rFonts w:ascii="Times New Roman" w:hAnsi="Times New Roman"/>
          <w:bCs/>
          <w:kern w:val="0"/>
          <w:sz w:val="20"/>
          <w:szCs w:val="20"/>
          <w:lang w:val="zh-CN"/>
        </w:rPr>
        <w:t>、应届本科生毕业率、学位授予率、初次就业率（不含蒙语授课专业）</w:t>
      </w:r>
    </w:p>
    <w:tbl>
      <w:tblPr>
        <w:tblW w:w="10269" w:type="dxa"/>
        <w:jc w:val="center"/>
        <w:tblLayout w:type="fixed"/>
        <w:tblCellMar>
          <w:left w:w="57" w:type="dxa"/>
          <w:right w:w="57" w:type="dxa"/>
        </w:tblCellMar>
        <w:tblLook w:val="04A0" w:firstRow="1" w:lastRow="0" w:firstColumn="1" w:lastColumn="0" w:noHBand="0" w:noVBand="1"/>
      </w:tblPr>
      <w:tblGrid>
        <w:gridCol w:w="567"/>
        <w:gridCol w:w="2087"/>
        <w:gridCol w:w="937"/>
        <w:gridCol w:w="709"/>
        <w:gridCol w:w="851"/>
        <w:gridCol w:w="850"/>
        <w:gridCol w:w="992"/>
        <w:gridCol w:w="851"/>
        <w:gridCol w:w="850"/>
        <w:gridCol w:w="709"/>
        <w:gridCol w:w="866"/>
      </w:tblGrid>
      <w:tr w:rsidR="003927E2" w:rsidTr="003927E2">
        <w:trPr>
          <w:trHeight w:hRule="exact" w:val="1021"/>
          <w:tblHeader/>
          <w:jc w:val="center"/>
        </w:trPr>
        <w:tc>
          <w:tcPr>
            <w:tcW w:w="567" w:type="dxa"/>
            <w:tcBorders>
              <w:top w:val="single" w:sz="8" w:space="0" w:color="auto"/>
              <w:left w:val="single" w:sz="8" w:space="0" w:color="auto"/>
              <w:bottom w:val="single" w:sz="2" w:space="0" w:color="000000"/>
              <w:right w:val="single" w:sz="2" w:space="0" w:color="000000"/>
            </w:tcBorders>
            <w:shd w:val="clear" w:color="000000" w:fill="FFFFFF"/>
            <w:vAlign w:val="center"/>
          </w:tcPr>
          <w:p w:rsidR="00143411" w:rsidRDefault="00143411" w:rsidP="00BE5F98">
            <w:pPr>
              <w:autoSpaceDE w:val="0"/>
              <w:autoSpaceDN w:val="0"/>
              <w:adjustRightInd w:val="0"/>
              <w:jc w:val="center"/>
              <w:rPr>
                <w:rFonts w:ascii="Times New Roman" w:hAnsi="Times New Roman"/>
                <w:kern w:val="0"/>
                <w:sz w:val="20"/>
                <w:szCs w:val="20"/>
                <w:lang w:val="zh-CN"/>
              </w:rPr>
            </w:pPr>
            <w:r>
              <w:rPr>
                <w:rFonts w:ascii="Times New Roman" w:hAnsi="Times New Roman"/>
                <w:kern w:val="0"/>
                <w:sz w:val="20"/>
                <w:szCs w:val="20"/>
                <w:lang w:val="zh-CN"/>
              </w:rPr>
              <w:t>序号</w:t>
            </w:r>
          </w:p>
        </w:tc>
        <w:tc>
          <w:tcPr>
            <w:tcW w:w="2087"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43411" w:rsidRDefault="00143411" w:rsidP="00BE5F98">
            <w:pPr>
              <w:autoSpaceDE w:val="0"/>
              <w:autoSpaceDN w:val="0"/>
              <w:adjustRightInd w:val="0"/>
              <w:jc w:val="center"/>
              <w:rPr>
                <w:rFonts w:ascii="Times New Roman" w:hAnsi="Times New Roman"/>
                <w:kern w:val="0"/>
                <w:sz w:val="20"/>
                <w:szCs w:val="20"/>
                <w:lang w:val="zh-CN"/>
              </w:rPr>
            </w:pPr>
            <w:r>
              <w:rPr>
                <w:rFonts w:ascii="Times New Roman" w:hAnsi="Times New Roman"/>
                <w:kern w:val="0"/>
                <w:sz w:val="20"/>
                <w:szCs w:val="20"/>
                <w:lang w:val="zh-CN"/>
              </w:rPr>
              <w:t>专业名称</w:t>
            </w:r>
          </w:p>
        </w:tc>
        <w:tc>
          <w:tcPr>
            <w:tcW w:w="937"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43411" w:rsidRDefault="00143411" w:rsidP="00BE5F98">
            <w:pPr>
              <w:autoSpaceDE w:val="0"/>
              <w:autoSpaceDN w:val="0"/>
              <w:adjustRightInd w:val="0"/>
              <w:jc w:val="center"/>
              <w:rPr>
                <w:rFonts w:ascii="Times New Roman" w:hAnsi="Times New Roman"/>
                <w:kern w:val="0"/>
                <w:sz w:val="20"/>
                <w:szCs w:val="20"/>
                <w:lang w:val="zh-CN"/>
              </w:rPr>
            </w:pPr>
            <w:r>
              <w:rPr>
                <w:rFonts w:ascii="Times New Roman" w:hAnsi="Times New Roman"/>
                <w:kern w:val="0"/>
                <w:sz w:val="20"/>
                <w:szCs w:val="20"/>
                <w:lang w:val="zh-CN"/>
              </w:rPr>
              <w:t>预计应届毕业生数</w:t>
            </w:r>
          </w:p>
        </w:tc>
        <w:tc>
          <w:tcPr>
            <w:tcW w:w="709"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43411" w:rsidRDefault="00143411" w:rsidP="00BE5F98">
            <w:pPr>
              <w:autoSpaceDE w:val="0"/>
              <w:autoSpaceDN w:val="0"/>
              <w:adjustRightInd w:val="0"/>
              <w:jc w:val="center"/>
              <w:rPr>
                <w:rFonts w:ascii="Times New Roman" w:hAnsi="Times New Roman"/>
                <w:kern w:val="0"/>
                <w:sz w:val="20"/>
                <w:szCs w:val="20"/>
                <w:lang w:val="zh-CN"/>
              </w:rPr>
            </w:pPr>
            <w:r>
              <w:rPr>
                <w:rFonts w:ascii="Times New Roman" w:hAnsi="Times New Roman"/>
                <w:kern w:val="0"/>
                <w:sz w:val="20"/>
                <w:szCs w:val="20"/>
                <w:lang w:val="zh-CN"/>
              </w:rPr>
              <w:t>应届毕业生数</w:t>
            </w:r>
          </w:p>
        </w:tc>
        <w:tc>
          <w:tcPr>
            <w:tcW w:w="851"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43411" w:rsidRDefault="00143411" w:rsidP="00BE5F98">
            <w:pPr>
              <w:autoSpaceDE w:val="0"/>
              <w:autoSpaceDN w:val="0"/>
              <w:adjustRightInd w:val="0"/>
              <w:jc w:val="center"/>
              <w:rPr>
                <w:rFonts w:ascii="Times New Roman" w:hAnsi="Times New Roman"/>
                <w:kern w:val="0"/>
                <w:sz w:val="20"/>
                <w:szCs w:val="20"/>
                <w:lang w:val="zh-CN"/>
              </w:rPr>
            </w:pPr>
            <w:r>
              <w:rPr>
                <w:rFonts w:ascii="Times New Roman" w:hAnsi="Times New Roman"/>
                <w:kern w:val="0"/>
                <w:sz w:val="20"/>
                <w:szCs w:val="20"/>
                <w:lang w:val="zh-CN"/>
              </w:rPr>
              <w:t>毕业率（</w:t>
            </w:r>
            <w:r>
              <w:rPr>
                <w:rFonts w:ascii="Times New Roman" w:hAnsi="Times New Roman"/>
                <w:kern w:val="0"/>
                <w:sz w:val="20"/>
                <w:szCs w:val="20"/>
                <w:lang w:val="zh-CN"/>
              </w:rPr>
              <w:t>%</w:t>
            </w:r>
            <w:r>
              <w:rPr>
                <w:rFonts w:ascii="Times New Roman" w:hAnsi="Times New Roman"/>
                <w:kern w:val="0"/>
                <w:sz w:val="20"/>
                <w:szCs w:val="20"/>
                <w:lang w:val="zh-CN"/>
              </w:rPr>
              <w:t>）</w:t>
            </w:r>
          </w:p>
        </w:tc>
        <w:tc>
          <w:tcPr>
            <w:tcW w:w="850"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43411" w:rsidRDefault="00143411" w:rsidP="00BE5F98">
            <w:pPr>
              <w:autoSpaceDE w:val="0"/>
              <w:autoSpaceDN w:val="0"/>
              <w:adjustRightInd w:val="0"/>
              <w:jc w:val="center"/>
              <w:rPr>
                <w:rFonts w:ascii="Times New Roman" w:hAnsi="Times New Roman"/>
                <w:kern w:val="0"/>
                <w:sz w:val="20"/>
                <w:szCs w:val="20"/>
                <w:lang w:val="zh-CN"/>
              </w:rPr>
            </w:pPr>
            <w:r>
              <w:rPr>
                <w:rFonts w:ascii="Times New Roman" w:hAnsi="Times New Roman"/>
                <w:kern w:val="0"/>
                <w:sz w:val="20"/>
                <w:szCs w:val="20"/>
                <w:lang w:val="zh-CN"/>
              </w:rPr>
              <w:t>授予学位人数</w:t>
            </w:r>
          </w:p>
        </w:tc>
        <w:tc>
          <w:tcPr>
            <w:tcW w:w="992"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43411" w:rsidRPr="005C56D2" w:rsidRDefault="00143411" w:rsidP="00BE5F98">
            <w:pPr>
              <w:autoSpaceDE w:val="0"/>
              <w:autoSpaceDN w:val="0"/>
              <w:adjustRightInd w:val="0"/>
              <w:jc w:val="center"/>
              <w:rPr>
                <w:rFonts w:ascii="Times New Roman" w:hAnsi="Times New Roman"/>
                <w:kern w:val="0"/>
                <w:sz w:val="20"/>
                <w:szCs w:val="20"/>
                <w:lang w:val="zh-CN"/>
              </w:rPr>
            </w:pPr>
            <w:r w:rsidRPr="005C56D2">
              <w:rPr>
                <w:rFonts w:ascii="Times New Roman" w:hAnsi="Times New Roman"/>
                <w:kern w:val="0"/>
                <w:sz w:val="20"/>
                <w:szCs w:val="20"/>
                <w:lang w:val="zh-CN"/>
              </w:rPr>
              <w:t>学位</w:t>
            </w:r>
            <w:r w:rsidRPr="005C56D2">
              <w:rPr>
                <w:rFonts w:ascii="Times New Roman" w:hAnsi="Times New Roman"/>
                <w:kern w:val="0"/>
                <w:sz w:val="20"/>
                <w:szCs w:val="20"/>
                <w:lang w:val="zh-CN"/>
              </w:rPr>
              <w:t xml:space="preserve"> </w:t>
            </w:r>
          </w:p>
          <w:p w:rsidR="00143411" w:rsidRPr="005C56D2" w:rsidRDefault="00143411" w:rsidP="00BE5F98">
            <w:pPr>
              <w:autoSpaceDE w:val="0"/>
              <w:autoSpaceDN w:val="0"/>
              <w:adjustRightInd w:val="0"/>
              <w:jc w:val="center"/>
              <w:rPr>
                <w:rFonts w:ascii="Times New Roman" w:hAnsi="Times New Roman"/>
                <w:kern w:val="0"/>
                <w:sz w:val="20"/>
                <w:szCs w:val="20"/>
                <w:lang w:val="zh-CN"/>
              </w:rPr>
            </w:pPr>
            <w:r w:rsidRPr="005C56D2">
              <w:rPr>
                <w:rFonts w:ascii="Times New Roman" w:hAnsi="Times New Roman"/>
                <w:kern w:val="0"/>
                <w:sz w:val="20"/>
                <w:szCs w:val="20"/>
                <w:lang w:val="zh-CN"/>
              </w:rPr>
              <w:t>授予率（</w:t>
            </w:r>
            <w:r w:rsidRPr="005C56D2">
              <w:rPr>
                <w:rFonts w:ascii="Times New Roman" w:hAnsi="Times New Roman"/>
                <w:kern w:val="0"/>
                <w:sz w:val="20"/>
                <w:szCs w:val="20"/>
                <w:lang w:val="zh-CN"/>
              </w:rPr>
              <w:t>%</w:t>
            </w:r>
            <w:r w:rsidRPr="005C56D2">
              <w:rPr>
                <w:rFonts w:ascii="Times New Roman" w:hAnsi="Times New Roman"/>
                <w:kern w:val="0"/>
                <w:sz w:val="20"/>
                <w:szCs w:val="20"/>
                <w:lang w:val="zh-CN"/>
              </w:rPr>
              <w:t>）</w:t>
            </w:r>
          </w:p>
        </w:tc>
        <w:tc>
          <w:tcPr>
            <w:tcW w:w="851"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43411" w:rsidRPr="005C56D2" w:rsidRDefault="00143411" w:rsidP="00BE5F98">
            <w:pPr>
              <w:autoSpaceDE w:val="0"/>
              <w:autoSpaceDN w:val="0"/>
              <w:adjustRightInd w:val="0"/>
              <w:jc w:val="center"/>
              <w:rPr>
                <w:rFonts w:ascii="Times New Roman" w:hAnsi="Times New Roman"/>
                <w:kern w:val="0"/>
                <w:sz w:val="20"/>
                <w:szCs w:val="20"/>
                <w:lang w:val="zh-CN"/>
              </w:rPr>
            </w:pPr>
            <w:r w:rsidRPr="005C56D2">
              <w:rPr>
                <w:rFonts w:ascii="Times New Roman" w:hAnsi="Times New Roman"/>
                <w:kern w:val="0"/>
                <w:sz w:val="20"/>
                <w:szCs w:val="20"/>
                <w:lang w:val="zh-CN"/>
              </w:rPr>
              <w:t>应届毕业生就业人数</w:t>
            </w:r>
          </w:p>
        </w:tc>
        <w:tc>
          <w:tcPr>
            <w:tcW w:w="850"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43411" w:rsidRPr="005C56D2" w:rsidRDefault="00143411" w:rsidP="00BE5F98">
            <w:pPr>
              <w:autoSpaceDE w:val="0"/>
              <w:autoSpaceDN w:val="0"/>
              <w:adjustRightInd w:val="0"/>
              <w:jc w:val="center"/>
              <w:rPr>
                <w:rFonts w:ascii="Times New Roman" w:hAnsi="Times New Roman"/>
                <w:kern w:val="0"/>
                <w:sz w:val="20"/>
                <w:szCs w:val="20"/>
                <w:lang w:val="zh-CN"/>
              </w:rPr>
            </w:pPr>
            <w:r w:rsidRPr="005C56D2">
              <w:rPr>
                <w:rFonts w:ascii="Times New Roman" w:hAnsi="Times New Roman"/>
                <w:kern w:val="0"/>
                <w:sz w:val="20"/>
                <w:szCs w:val="20"/>
                <w:lang w:val="zh-CN"/>
              </w:rPr>
              <w:t>初次</w:t>
            </w:r>
          </w:p>
          <w:p w:rsidR="00143411" w:rsidRPr="005C56D2" w:rsidRDefault="00143411" w:rsidP="00BE5F98">
            <w:pPr>
              <w:autoSpaceDE w:val="0"/>
              <w:autoSpaceDN w:val="0"/>
              <w:adjustRightInd w:val="0"/>
              <w:jc w:val="center"/>
              <w:rPr>
                <w:rFonts w:ascii="Times New Roman" w:hAnsi="Times New Roman"/>
                <w:kern w:val="0"/>
                <w:sz w:val="20"/>
                <w:szCs w:val="20"/>
                <w:lang w:val="zh-CN"/>
              </w:rPr>
            </w:pPr>
            <w:r w:rsidRPr="005C56D2">
              <w:rPr>
                <w:rFonts w:ascii="Times New Roman" w:hAnsi="Times New Roman"/>
                <w:kern w:val="0"/>
                <w:sz w:val="20"/>
                <w:szCs w:val="20"/>
                <w:lang w:val="zh-CN"/>
              </w:rPr>
              <w:t>就业率（</w:t>
            </w:r>
            <w:r w:rsidRPr="005C56D2">
              <w:rPr>
                <w:rFonts w:ascii="Times New Roman" w:hAnsi="Times New Roman"/>
                <w:kern w:val="0"/>
                <w:sz w:val="20"/>
                <w:szCs w:val="20"/>
                <w:lang w:val="zh-CN"/>
              </w:rPr>
              <w:t>%</w:t>
            </w:r>
            <w:r w:rsidRPr="005C56D2">
              <w:rPr>
                <w:rFonts w:ascii="Times New Roman" w:hAnsi="Times New Roman"/>
                <w:kern w:val="0"/>
                <w:sz w:val="20"/>
                <w:szCs w:val="20"/>
                <w:lang w:val="zh-CN"/>
              </w:rPr>
              <w:t>）</w:t>
            </w:r>
          </w:p>
        </w:tc>
        <w:tc>
          <w:tcPr>
            <w:tcW w:w="709"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43411" w:rsidRPr="005C56D2" w:rsidRDefault="00143411" w:rsidP="00BE5F98">
            <w:pPr>
              <w:autoSpaceDE w:val="0"/>
              <w:autoSpaceDN w:val="0"/>
              <w:adjustRightInd w:val="0"/>
              <w:jc w:val="center"/>
              <w:rPr>
                <w:rFonts w:ascii="Times New Roman" w:hAnsi="Times New Roman"/>
                <w:kern w:val="0"/>
                <w:sz w:val="20"/>
                <w:szCs w:val="20"/>
                <w:lang w:val="zh-CN"/>
              </w:rPr>
            </w:pPr>
            <w:r w:rsidRPr="005C56D2">
              <w:rPr>
                <w:rFonts w:ascii="Times New Roman" w:hAnsi="Times New Roman"/>
                <w:kern w:val="0"/>
                <w:sz w:val="20"/>
                <w:szCs w:val="20"/>
                <w:lang w:val="zh-CN"/>
              </w:rPr>
              <w:t>攻读研究生人数</w:t>
            </w:r>
          </w:p>
        </w:tc>
        <w:tc>
          <w:tcPr>
            <w:tcW w:w="866" w:type="dxa"/>
            <w:tcBorders>
              <w:top w:val="single" w:sz="8" w:space="0" w:color="auto"/>
              <w:left w:val="single" w:sz="2" w:space="0" w:color="000000"/>
              <w:bottom w:val="single" w:sz="2" w:space="0" w:color="000000"/>
              <w:right w:val="single" w:sz="8" w:space="0" w:color="auto"/>
            </w:tcBorders>
            <w:shd w:val="clear" w:color="000000" w:fill="FFFFFF"/>
            <w:vAlign w:val="center"/>
          </w:tcPr>
          <w:p w:rsidR="00143411" w:rsidRDefault="00143411" w:rsidP="00BE5F98">
            <w:pPr>
              <w:autoSpaceDE w:val="0"/>
              <w:autoSpaceDN w:val="0"/>
              <w:adjustRightInd w:val="0"/>
              <w:jc w:val="center"/>
              <w:rPr>
                <w:rFonts w:ascii="Times New Roman" w:hAnsi="Times New Roman"/>
                <w:kern w:val="0"/>
                <w:sz w:val="20"/>
                <w:szCs w:val="20"/>
                <w:lang w:val="zh-CN"/>
              </w:rPr>
            </w:pPr>
            <w:r>
              <w:rPr>
                <w:rFonts w:ascii="Times New Roman" w:hAnsi="Times New Roman"/>
                <w:kern w:val="0"/>
                <w:sz w:val="20"/>
                <w:szCs w:val="20"/>
                <w:lang w:val="zh-CN"/>
              </w:rPr>
              <w:t>攻读研究生比例（</w:t>
            </w:r>
            <w:r>
              <w:rPr>
                <w:rFonts w:ascii="Times New Roman" w:hAnsi="Times New Roman"/>
                <w:kern w:val="0"/>
                <w:sz w:val="20"/>
                <w:szCs w:val="20"/>
                <w:lang w:val="zh-CN"/>
              </w:rPr>
              <w:t>%</w:t>
            </w:r>
            <w:r>
              <w:rPr>
                <w:rFonts w:ascii="Times New Roman" w:hAnsi="Times New Roman"/>
                <w:kern w:val="0"/>
                <w:sz w:val="20"/>
                <w:szCs w:val="20"/>
                <w:lang w:val="zh-CN"/>
              </w:rPr>
              <w:t>）</w:t>
            </w:r>
          </w:p>
        </w:tc>
      </w:tr>
      <w:tr w:rsidR="00143411" w:rsidRPr="00A850E2" w:rsidTr="003927E2">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1</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美术学</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14</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13</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92.86</w:t>
            </w:r>
            <w:r w:rsidRPr="00A850E2">
              <w:rPr>
                <w:rFonts w:asciiTheme="minorEastAsia" w:hAnsiTheme="minorEastAsia" w:cs="宋体"/>
                <w:color w:val="000000"/>
                <w:sz w:val="20"/>
                <w:szCs w:val="20"/>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13</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kern w:val="0"/>
                <w:sz w:val="20"/>
                <w:szCs w:val="20"/>
                <w:lang w:val="zh-CN"/>
              </w:rPr>
              <w:t>92.86</w:t>
            </w:r>
            <w:r w:rsidRPr="00A850E2">
              <w:rPr>
                <w:rFonts w:asciiTheme="minorEastAsia" w:hAnsiTheme="minorEastAsia"/>
                <w:kern w:val="0"/>
                <w:sz w:val="20"/>
                <w:szCs w:val="20"/>
                <w:lang w:val="zh-CN"/>
              </w:rPr>
              <w:t>%</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8</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61.54%</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2</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15.38%</w:t>
            </w:r>
          </w:p>
        </w:tc>
      </w:tr>
      <w:tr w:rsidR="00143411" w:rsidRPr="00A850E2" w:rsidTr="003927E2">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2</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绘画</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68</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66</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kern w:val="0"/>
                <w:sz w:val="20"/>
                <w:szCs w:val="20"/>
                <w:lang w:val="zh-CN"/>
              </w:rPr>
              <w:t>97.06</w:t>
            </w:r>
            <w:r w:rsidRPr="00A850E2">
              <w:rPr>
                <w:rFonts w:asciiTheme="minorEastAsia" w:hAnsiTheme="minorEastAsia"/>
                <w:kern w:val="0"/>
                <w:sz w:val="20"/>
                <w:szCs w:val="20"/>
                <w:lang w:val="zh-CN"/>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66</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kern w:val="0"/>
                <w:sz w:val="20"/>
                <w:szCs w:val="20"/>
                <w:lang w:val="zh-CN"/>
              </w:rPr>
              <w:t>97.06</w:t>
            </w:r>
            <w:r w:rsidRPr="00A850E2">
              <w:rPr>
                <w:rFonts w:asciiTheme="minorEastAsia" w:hAnsiTheme="minorEastAsia"/>
                <w:kern w:val="0"/>
                <w:sz w:val="20"/>
                <w:szCs w:val="20"/>
                <w:lang w:val="zh-CN"/>
              </w:rPr>
              <w:t>%</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56</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84.85%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6</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9.09%</w:t>
            </w:r>
          </w:p>
        </w:tc>
      </w:tr>
      <w:tr w:rsidR="00143411" w:rsidRPr="00A850E2" w:rsidTr="003927E2">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3</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雕塑</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15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12</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kern w:val="0"/>
                <w:sz w:val="20"/>
                <w:szCs w:val="20"/>
                <w:lang w:val="zh-CN"/>
              </w:rPr>
              <w:t>80</w:t>
            </w:r>
            <w:r w:rsidRPr="00A850E2">
              <w:rPr>
                <w:rFonts w:asciiTheme="minorEastAsia" w:hAnsiTheme="minorEastAsia"/>
                <w:kern w:val="0"/>
                <w:sz w:val="20"/>
                <w:szCs w:val="20"/>
                <w:lang w:val="zh-CN"/>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12</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kern w:val="0"/>
                <w:sz w:val="20"/>
                <w:szCs w:val="20"/>
                <w:lang w:val="zh-CN"/>
              </w:rPr>
              <w:t>80</w:t>
            </w:r>
            <w:r w:rsidRPr="00A850E2">
              <w:rPr>
                <w:rFonts w:asciiTheme="minorEastAsia" w:hAnsiTheme="minorEastAsia"/>
                <w:kern w:val="0"/>
                <w:sz w:val="20"/>
                <w:szCs w:val="20"/>
                <w:lang w:val="zh-CN"/>
              </w:rPr>
              <w:t>%</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12</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100%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0</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0</w:t>
            </w:r>
          </w:p>
        </w:tc>
      </w:tr>
      <w:tr w:rsidR="00143411" w:rsidRPr="00A850E2" w:rsidTr="003927E2">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4</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艺术设计学</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25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25</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kern w:val="0"/>
                <w:sz w:val="20"/>
                <w:szCs w:val="20"/>
                <w:lang w:val="zh-CN"/>
              </w:rPr>
              <w:t>100</w:t>
            </w:r>
            <w:r w:rsidRPr="00A850E2">
              <w:rPr>
                <w:rFonts w:asciiTheme="minorEastAsia" w:hAnsiTheme="minorEastAsia"/>
                <w:kern w:val="0"/>
                <w:sz w:val="20"/>
                <w:szCs w:val="20"/>
                <w:lang w:val="zh-CN"/>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25</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kern w:val="0"/>
                <w:sz w:val="20"/>
                <w:szCs w:val="20"/>
                <w:lang w:val="zh-CN"/>
              </w:rPr>
              <w:t>100</w:t>
            </w:r>
            <w:r w:rsidRPr="00A850E2">
              <w:rPr>
                <w:rFonts w:asciiTheme="minorEastAsia" w:hAnsiTheme="minorEastAsia"/>
                <w:kern w:val="0"/>
                <w:sz w:val="20"/>
                <w:szCs w:val="20"/>
                <w:lang w:val="zh-CN"/>
              </w:rPr>
              <w:t>%</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22</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88%</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3</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12%</w:t>
            </w:r>
          </w:p>
        </w:tc>
      </w:tr>
      <w:tr w:rsidR="00143411" w:rsidRPr="00A850E2" w:rsidTr="003927E2">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5</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视觉传达设计</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44</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44</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kern w:val="0"/>
                <w:sz w:val="20"/>
                <w:szCs w:val="20"/>
                <w:lang w:val="zh-CN"/>
              </w:rPr>
              <w:t>100</w:t>
            </w:r>
            <w:r w:rsidRPr="00A850E2">
              <w:rPr>
                <w:rFonts w:asciiTheme="minorEastAsia" w:hAnsiTheme="minorEastAsia"/>
                <w:kern w:val="0"/>
                <w:sz w:val="20"/>
                <w:szCs w:val="20"/>
                <w:lang w:val="zh-CN"/>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44</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kern w:val="0"/>
                <w:sz w:val="20"/>
                <w:szCs w:val="20"/>
                <w:lang w:val="zh-CN"/>
              </w:rPr>
              <w:t>100</w:t>
            </w:r>
            <w:r w:rsidRPr="00A850E2">
              <w:rPr>
                <w:rFonts w:asciiTheme="minorEastAsia" w:hAnsiTheme="minorEastAsia"/>
                <w:kern w:val="0"/>
                <w:sz w:val="20"/>
                <w:szCs w:val="20"/>
                <w:lang w:val="zh-CN"/>
              </w:rPr>
              <w:t>%</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33</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75%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6</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13.64%</w:t>
            </w:r>
          </w:p>
        </w:tc>
      </w:tr>
      <w:tr w:rsidR="00143411" w:rsidRPr="00A850E2" w:rsidTr="003927E2">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6</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环境设计</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43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43</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kern w:val="0"/>
                <w:sz w:val="20"/>
                <w:szCs w:val="20"/>
                <w:lang w:val="zh-CN"/>
              </w:rPr>
              <w:t>100</w:t>
            </w:r>
            <w:r w:rsidRPr="00A850E2">
              <w:rPr>
                <w:rFonts w:asciiTheme="minorEastAsia" w:hAnsiTheme="minorEastAsia"/>
                <w:kern w:val="0"/>
                <w:sz w:val="20"/>
                <w:szCs w:val="20"/>
                <w:lang w:val="zh-CN"/>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43</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kern w:val="0"/>
                <w:sz w:val="20"/>
                <w:szCs w:val="20"/>
                <w:lang w:val="zh-CN"/>
              </w:rPr>
              <w:t>100</w:t>
            </w:r>
            <w:r w:rsidRPr="00A850E2">
              <w:rPr>
                <w:rFonts w:asciiTheme="minorEastAsia" w:hAnsiTheme="minorEastAsia"/>
                <w:kern w:val="0"/>
                <w:sz w:val="20"/>
                <w:szCs w:val="20"/>
                <w:lang w:val="zh-CN"/>
              </w:rPr>
              <w:t>%</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b/>
                <w:bCs/>
                <w:sz w:val="20"/>
                <w:szCs w:val="20"/>
              </w:rPr>
            </w:pPr>
            <w:r w:rsidRPr="00A850E2">
              <w:rPr>
                <w:rFonts w:asciiTheme="minorEastAsia" w:hAnsiTheme="minorEastAsia" w:hint="eastAsia"/>
                <w:sz w:val="20"/>
                <w:szCs w:val="20"/>
              </w:rPr>
              <w:t>33</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76.74%</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8</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18.60%</w:t>
            </w:r>
          </w:p>
        </w:tc>
      </w:tr>
      <w:tr w:rsidR="00143411" w:rsidRPr="00A850E2" w:rsidTr="003927E2">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7</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产品设计</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15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15</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kern w:val="0"/>
                <w:sz w:val="20"/>
                <w:szCs w:val="20"/>
                <w:lang w:val="zh-CN"/>
              </w:rPr>
              <w:t>100</w:t>
            </w:r>
            <w:r w:rsidRPr="00A850E2">
              <w:rPr>
                <w:rFonts w:asciiTheme="minorEastAsia" w:hAnsiTheme="minorEastAsia"/>
                <w:kern w:val="0"/>
                <w:sz w:val="20"/>
                <w:szCs w:val="20"/>
                <w:lang w:val="zh-CN"/>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15</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kern w:val="0"/>
                <w:sz w:val="20"/>
                <w:szCs w:val="20"/>
                <w:lang w:val="zh-CN"/>
              </w:rPr>
              <w:t>100</w:t>
            </w:r>
            <w:r w:rsidRPr="00A850E2">
              <w:rPr>
                <w:rFonts w:asciiTheme="minorEastAsia" w:hAnsiTheme="minorEastAsia"/>
                <w:kern w:val="0"/>
                <w:sz w:val="20"/>
                <w:szCs w:val="20"/>
                <w:lang w:val="zh-CN"/>
              </w:rPr>
              <w:t>%</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12</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80%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0</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0</w:t>
            </w:r>
          </w:p>
        </w:tc>
      </w:tr>
      <w:tr w:rsidR="00143411" w:rsidRPr="00A850E2" w:rsidTr="003927E2">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8</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服装与服装设计</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14</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14</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kern w:val="0"/>
                <w:sz w:val="20"/>
                <w:szCs w:val="20"/>
                <w:lang w:val="zh-CN"/>
              </w:rPr>
              <w:t>100</w:t>
            </w:r>
            <w:r w:rsidRPr="00A850E2">
              <w:rPr>
                <w:rFonts w:asciiTheme="minorEastAsia" w:hAnsiTheme="minorEastAsia"/>
                <w:kern w:val="0"/>
                <w:sz w:val="20"/>
                <w:szCs w:val="20"/>
                <w:lang w:val="zh-CN"/>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14</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kern w:val="0"/>
                <w:sz w:val="20"/>
                <w:szCs w:val="20"/>
                <w:lang w:val="zh-CN"/>
              </w:rPr>
              <w:t>100</w:t>
            </w:r>
            <w:r w:rsidRPr="00A850E2">
              <w:rPr>
                <w:rFonts w:asciiTheme="minorEastAsia" w:hAnsiTheme="minorEastAsia"/>
                <w:kern w:val="0"/>
                <w:sz w:val="20"/>
                <w:szCs w:val="20"/>
                <w:lang w:val="zh-CN"/>
              </w:rPr>
              <w:t>%</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12</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85.71%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2</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14.29%</w:t>
            </w:r>
          </w:p>
        </w:tc>
      </w:tr>
      <w:tr w:rsidR="00143411" w:rsidRPr="00A850E2" w:rsidTr="003927E2">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9</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themeColor="text1"/>
                <w:sz w:val="20"/>
                <w:szCs w:val="20"/>
              </w:rPr>
              <w:t>表演</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65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63</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kern w:val="0"/>
                <w:sz w:val="20"/>
                <w:szCs w:val="20"/>
                <w:lang w:val="zh-CN"/>
              </w:rPr>
              <w:t>96.92</w:t>
            </w:r>
            <w:r w:rsidRPr="00A850E2">
              <w:rPr>
                <w:rFonts w:asciiTheme="minorEastAsia" w:hAnsiTheme="minorEastAsia"/>
                <w:kern w:val="0"/>
                <w:sz w:val="20"/>
                <w:szCs w:val="20"/>
                <w:lang w:val="zh-CN"/>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63</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kern w:val="0"/>
                <w:sz w:val="20"/>
                <w:szCs w:val="20"/>
                <w:lang w:val="zh-CN"/>
              </w:rPr>
              <w:t>96.92</w:t>
            </w:r>
            <w:r w:rsidRPr="00A850E2">
              <w:rPr>
                <w:rFonts w:asciiTheme="minorEastAsia" w:hAnsiTheme="minorEastAsia"/>
                <w:kern w:val="0"/>
                <w:sz w:val="20"/>
                <w:szCs w:val="20"/>
                <w:lang w:val="zh-CN"/>
              </w:rPr>
              <w:t>%</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53</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84.13%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3</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4.76%</w:t>
            </w:r>
          </w:p>
        </w:tc>
      </w:tr>
      <w:tr w:rsidR="00143411" w:rsidRPr="00A850E2" w:rsidTr="003927E2">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10</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戏剧影视文学</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21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21</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kern w:val="0"/>
                <w:sz w:val="20"/>
                <w:szCs w:val="20"/>
                <w:lang w:val="zh-CN"/>
              </w:rPr>
              <w:t>100</w:t>
            </w:r>
            <w:r w:rsidRPr="00A850E2">
              <w:rPr>
                <w:rFonts w:asciiTheme="minorEastAsia" w:hAnsiTheme="minorEastAsia"/>
                <w:kern w:val="0"/>
                <w:sz w:val="20"/>
                <w:szCs w:val="20"/>
                <w:lang w:val="zh-CN"/>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21</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kern w:val="0"/>
                <w:sz w:val="20"/>
                <w:szCs w:val="20"/>
                <w:lang w:val="zh-CN"/>
              </w:rPr>
              <w:t>100</w:t>
            </w:r>
            <w:r w:rsidRPr="00A850E2">
              <w:rPr>
                <w:rFonts w:asciiTheme="minorEastAsia" w:hAnsiTheme="minorEastAsia"/>
                <w:kern w:val="0"/>
                <w:sz w:val="20"/>
                <w:szCs w:val="20"/>
                <w:lang w:val="zh-CN"/>
              </w:rPr>
              <w:t>%</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7</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33.33%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6</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28.57%</w:t>
            </w:r>
          </w:p>
        </w:tc>
      </w:tr>
      <w:tr w:rsidR="00143411" w:rsidRPr="00A850E2" w:rsidTr="003927E2">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11</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播音与主持艺术</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52</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50</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96.15</w:t>
            </w:r>
            <w:r w:rsidRPr="00A850E2">
              <w:rPr>
                <w:rFonts w:asciiTheme="minorEastAsia" w:hAnsiTheme="minorEastAsia" w:cs="宋体"/>
                <w:color w:val="000000"/>
                <w:sz w:val="20"/>
                <w:szCs w:val="20"/>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50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96.15</w:t>
            </w:r>
            <w:r w:rsidRPr="00A850E2">
              <w:rPr>
                <w:rFonts w:asciiTheme="minorEastAsia" w:hAnsiTheme="minorEastAsia"/>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28</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56%</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6</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12%</w:t>
            </w:r>
          </w:p>
        </w:tc>
      </w:tr>
      <w:tr w:rsidR="00143411" w:rsidRPr="00A850E2" w:rsidTr="003927E2">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12</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动画</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46</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43</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93.48</w:t>
            </w:r>
            <w:r w:rsidRPr="00A850E2">
              <w:rPr>
                <w:rFonts w:asciiTheme="minorEastAsia" w:hAnsiTheme="minorEastAsia" w:cs="宋体"/>
                <w:color w:val="000000"/>
                <w:sz w:val="20"/>
                <w:szCs w:val="20"/>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43</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93.48</w:t>
            </w:r>
            <w:r w:rsidRPr="00A850E2">
              <w:rPr>
                <w:rFonts w:asciiTheme="minorEastAsia" w:hAnsiTheme="minorEastAsia"/>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43</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100%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0</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0</w:t>
            </w:r>
          </w:p>
        </w:tc>
      </w:tr>
      <w:tr w:rsidR="00143411" w:rsidRPr="00A850E2" w:rsidTr="003927E2">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themeColor="text1"/>
                <w:sz w:val="20"/>
                <w:szCs w:val="20"/>
              </w:rPr>
            </w:pPr>
            <w:r w:rsidRPr="00A850E2">
              <w:rPr>
                <w:rFonts w:asciiTheme="minorEastAsia" w:hAnsiTheme="minorEastAsia" w:hint="eastAsia"/>
                <w:color w:val="000000" w:themeColor="text1"/>
                <w:sz w:val="20"/>
                <w:szCs w:val="20"/>
              </w:rPr>
              <w:t>13</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themeColor="text1"/>
                <w:sz w:val="20"/>
                <w:szCs w:val="20"/>
              </w:rPr>
            </w:pPr>
            <w:r w:rsidRPr="00A850E2">
              <w:rPr>
                <w:rFonts w:asciiTheme="minorEastAsia" w:hAnsiTheme="minorEastAsia" w:hint="eastAsia"/>
                <w:color w:val="000000" w:themeColor="text1"/>
                <w:sz w:val="20"/>
                <w:szCs w:val="20"/>
              </w:rPr>
              <w:t>音乐表演</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themeColor="text1"/>
                <w:sz w:val="20"/>
                <w:szCs w:val="20"/>
              </w:rPr>
            </w:pPr>
            <w:r w:rsidRPr="00A850E2">
              <w:rPr>
                <w:rFonts w:asciiTheme="minorEastAsia" w:hAnsiTheme="minorEastAsia" w:cs="宋体" w:hint="eastAsia"/>
                <w:color w:val="000000" w:themeColor="text1"/>
                <w:sz w:val="20"/>
                <w:szCs w:val="20"/>
              </w:rPr>
              <w:t>129</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themeColor="text1"/>
                <w:sz w:val="20"/>
                <w:szCs w:val="20"/>
              </w:rPr>
            </w:pPr>
            <w:r w:rsidRPr="00A850E2">
              <w:rPr>
                <w:rFonts w:asciiTheme="minorEastAsia" w:hAnsiTheme="minorEastAsia" w:cs="宋体" w:hint="eastAsia"/>
                <w:color w:val="000000" w:themeColor="text1"/>
                <w:sz w:val="20"/>
                <w:szCs w:val="20"/>
              </w:rPr>
              <w:t>123</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themeColor="text1"/>
                <w:sz w:val="20"/>
                <w:szCs w:val="20"/>
              </w:rPr>
            </w:pPr>
            <w:r w:rsidRPr="00A850E2">
              <w:rPr>
                <w:rFonts w:asciiTheme="minorEastAsia" w:hAnsiTheme="minorEastAsia" w:cs="宋体" w:hint="eastAsia"/>
                <w:color w:val="000000" w:themeColor="text1"/>
                <w:sz w:val="20"/>
                <w:szCs w:val="20"/>
              </w:rPr>
              <w:t>95.35</w:t>
            </w:r>
            <w:r w:rsidRPr="00A850E2">
              <w:rPr>
                <w:rFonts w:asciiTheme="minorEastAsia" w:hAnsiTheme="minorEastAsia" w:cs="宋体"/>
                <w:color w:val="000000" w:themeColor="text1"/>
                <w:sz w:val="20"/>
                <w:szCs w:val="20"/>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themeColor="text1"/>
                <w:sz w:val="20"/>
                <w:szCs w:val="20"/>
              </w:rPr>
            </w:pPr>
            <w:r w:rsidRPr="00A850E2">
              <w:rPr>
                <w:rFonts w:asciiTheme="minorEastAsia" w:hAnsiTheme="minorEastAsia" w:cs="宋体" w:hint="eastAsia"/>
                <w:color w:val="000000" w:themeColor="text1"/>
                <w:sz w:val="20"/>
                <w:szCs w:val="20"/>
              </w:rPr>
              <w:t>11</w:t>
            </w:r>
            <w:r>
              <w:rPr>
                <w:rFonts w:asciiTheme="minorEastAsia" w:hAnsiTheme="minorEastAsia" w:cs="宋体" w:hint="eastAsia"/>
                <w:color w:val="000000" w:themeColor="text1"/>
                <w:sz w:val="20"/>
                <w:szCs w:val="20"/>
              </w:rPr>
              <w:t>7</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90.70</w:t>
            </w:r>
            <w:r w:rsidRPr="00A850E2">
              <w:rPr>
                <w:rFonts w:asciiTheme="minorEastAsia" w:hAnsiTheme="minorEastAsia"/>
                <w:color w:val="000000" w:themeColor="text1"/>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olor w:val="000000" w:themeColor="text1"/>
                <w:sz w:val="20"/>
                <w:szCs w:val="20"/>
              </w:rPr>
            </w:pPr>
            <w:r w:rsidRPr="00A850E2">
              <w:rPr>
                <w:rFonts w:asciiTheme="minorEastAsia" w:hAnsiTheme="minorEastAsia" w:hint="eastAsia"/>
                <w:color w:val="000000" w:themeColor="text1"/>
                <w:sz w:val="20"/>
                <w:szCs w:val="20"/>
              </w:rPr>
              <w:t>88</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olor w:val="000000" w:themeColor="text1"/>
                <w:sz w:val="20"/>
                <w:szCs w:val="20"/>
              </w:rPr>
            </w:pPr>
            <w:r w:rsidRPr="00A850E2">
              <w:rPr>
                <w:rFonts w:asciiTheme="minorEastAsia" w:hAnsiTheme="minorEastAsia" w:hint="eastAsia"/>
                <w:color w:val="000000" w:themeColor="text1"/>
                <w:sz w:val="20"/>
                <w:szCs w:val="20"/>
              </w:rPr>
              <w:t>71.54%</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olor w:val="000000" w:themeColor="text1"/>
                <w:sz w:val="20"/>
                <w:szCs w:val="20"/>
              </w:rPr>
            </w:pPr>
            <w:r w:rsidRPr="00A850E2">
              <w:rPr>
                <w:rFonts w:asciiTheme="minorEastAsia" w:hAnsiTheme="minorEastAsia" w:hint="eastAsia"/>
                <w:color w:val="000000" w:themeColor="text1"/>
                <w:sz w:val="20"/>
                <w:szCs w:val="20"/>
              </w:rPr>
              <w:t>13</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jc w:val="center"/>
              <w:rPr>
                <w:rFonts w:asciiTheme="minorEastAsia" w:hAnsiTheme="minorEastAsia"/>
                <w:color w:val="000000" w:themeColor="text1"/>
                <w:sz w:val="20"/>
                <w:szCs w:val="20"/>
              </w:rPr>
            </w:pPr>
            <w:r w:rsidRPr="00A850E2">
              <w:rPr>
                <w:rFonts w:asciiTheme="minorEastAsia" w:hAnsiTheme="minorEastAsia" w:hint="eastAsia"/>
                <w:color w:val="000000" w:themeColor="text1"/>
                <w:sz w:val="20"/>
                <w:szCs w:val="20"/>
              </w:rPr>
              <w:t>10.57%</w:t>
            </w:r>
          </w:p>
        </w:tc>
      </w:tr>
      <w:tr w:rsidR="00143411" w:rsidRPr="00A850E2" w:rsidTr="003927E2">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14</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音乐学</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22</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22</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100</w:t>
            </w:r>
            <w:r w:rsidRPr="00A850E2">
              <w:rPr>
                <w:rFonts w:asciiTheme="minorEastAsia" w:hAnsiTheme="minorEastAsia" w:cs="宋体"/>
                <w:color w:val="000000"/>
                <w:sz w:val="20"/>
                <w:szCs w:val="20"/>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22</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100</w:t>
            </w:r>
            <w:r w:rsidRPr="00A850E2">
              <w:rPr>
                <w:rFonts w:asciiTheme="minorEastAsia" w:hAnsiTheme="minorEastAsia"/>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13</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59.09%</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4</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18.18%</w:t>
            </w:r>
          </w:p>
        </w:tc>
      </w:tr>
      <w:tr w:rsidR="00143411" w:rsidRPr="00A850E2" w:rsidTr="003927E2">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15</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作曲与作曲技术理论</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10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10</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100</w:t>
            </w:r>
            <w:r w:rsidRPr="00A850E2">
              <w:rPr>
                <w:rFonts w:asciiTheme="minorEastAsia" w:hAnsiTheme="minorEastAsia"/>
                <w:sz w:val="20"/>
                <w:szCs w:val="20"/>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10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100</w:t>
            </w:r>
            <w:r w:rsidRPr="00A850E2">
              <w:rPr>
                <w:rFonts w:asciiTheme="minorEastAsia" w:hAnsiTheme="minorEastAsia"/>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2</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20%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3</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30%</w:t>
            </w:r>
          </w:p>
        </w:tc>
      </w:tr>
      <w:tr w:rsidR="00143411" w:rsidRPr="00A850E2" w:rsidTr="003927E2">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16</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舞蹈表演</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41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37</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90.24</w:t>
            </w:r>
            <w:r w:rsidRPr="00A850E2">
              <w:rPr>
                <w:rFonts w:asciiTheme="minorEastAsia" w:hAnsiTheme="minorEastAsia"/>
                <w:sz w:val="20"/>
                <w:szCs w:val="20"/>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26</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63.41</w:t>
            </w:r>
            <w:r w:rsidRPr="00A850E2">
              <w:rPr>
                <w:rFonts w:asciiTheme="minorEastAsia" w:hAnsiTheme="minorEastAsia"/>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34</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91.89%</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2.70%</w:t>
            </w:r>
          </w:p>
        </w:tc>
      </w:tr>
      <w:tr w:rsidR="00143411" w:rsidRPr="00A850E2" w:rsidTr="003927E2">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17</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舞蹈编导</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35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31</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88.57</w:t>
            </w:r>
            <w:r w:rsidRPr="00A850E2">
              <w:rPr>
                <w:rFonts w:asciiTheme="minorEastAsia" w:hAnsiTheme="minorEastAsia" w:cs="宋体"/>
                <w:color w:val="000000"/>
                <w:sz w:val="20"/>
                <w:szCs w:val="20"/>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30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85.71</w:t>
            </w:r>
            <w:r w:rsidRPr="00A850E2">
              <w:rPr>
                <w:rFonts w:asciiTheme="minorEastAsia" w:hAnsiTheme="minorEastAsia"/>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28</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90.32%</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3.23%</w:t>
            </w:r>
          </w:p>
        </w:tc>
      </w:tr>
      <w:tr w:rsidR="00143411" w:rsidRPr="00A850E2" w:rsidTr="003927E2">
        <w:trPr>
          <w:trHeight w:hRule="exact" w:val="567"/>
          <w:jc w:val="center"/>
        </w:trPr>
        <w:tc>
          <w:tcPr>
            <w:tcW w:w="567"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18</w:t>
            </w:r>
          </w:p>
        </w:tc>
        <w:tc>
          <w:tcPr>
            <w:tcW w:w="208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文化产业管理</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43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42</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97.67</w:t>
            </w:r>
            <w:r w:rsidRPr="00A850E2">
              <w:rPr>
                <w:rFonts w:asciiTheme="minorEastAsia" w:hAnsiTheme="minorEastAsia" w:cs="宋体"/>
                <w:color w:val="000000"/>
                <w:sz w:val="20"/>
                <w:szCs w:val="20"/>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41</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95.35</w:t>
            </w:r>
            <w:r w:rsidRPr="00A850E2">
              <w:rPr>
                <w:rFonts w:asciiTheme="minorEastAsia" w:hAnsiTheme="minorEastAsia"/>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29</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69.05%</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8</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19.05%</w:t>
            </w:r>
          </w:p>
        </w:tc>
      </w:tr>
      <w:tr w:rsidR="00143411" w:rsidRPr="00A850E2" w:rsidTr="003927E2">
        <w:trPr>
          <w:trHeight w:hRule="exact" w:val="567"/>
          <w:jc w:val="center"/>
        </w:trPr>
        <w:tc>
          <w:tcPr>
            <w:tcW w:w="2654" w:type="dxa"/>
            <w:gridSpan w:val="2"/>
            <w:tcBorders>
              <w:top w:val="single" w:sz="2" w:space="0" w:color="000000"/>
              <w:left w:val="single" w:sz="8" w:space="0" w:color="auto"/>
              <w:bottom w:val="single" w:sz="2" w:space="0" w:color="000000"/>
              <w:right w:val="single" w:sz="2" w:space="0" w:color="000000"/>
            </w:tcBorders>
            <w:shd w:val="clear" w:color="000000" w:fill="FFFFFF"/>
            <w:vAlign w:val="center"/>
          </w:tcPr>
          <w:p w:rsidR="00143411" w:rsidRPr="00A850E2" w:rsidRDefault="00143411" w:rsidP="00BE5F98">
            <w:pPr>
              <w:autoSpaceDE w:val="0"/>
              <w:autoSpaceDN w:val="0"/>
              <w:adjustRightInd w:val="0"/>
              <w:jc w:val="center"/>
              <w:rPr>
                <w:rFonts w:asciiTheme="minorEastAsia" w:hAnsiTheme="minorEastAsia"/>
                <w:b/>
                <w:kern w:val="0"/>
                <w:sz w:val="20"/>
                <w:szCs w:val="20"/>
                <w:lang w:val="zh-CN"/>
              </w:rPr>
            </w:pPr>
            <w:r w:rsidRPr="00A850E2">
              <w:rPr>
                <w:rFonts w:asciiTheme="minorEastAsia" w:hAnsiTheme="minorEastAsia" w:hint="eastAsia"/>
                <w:b/>
                <w:kern w:val="0"/>
                <w:sz w:val="20"/>
                <w:szCs w:val="20"/>
                <w:lang w:val="zh-CN"/>
              </w:rPr>
              <w:t>总体情况</w:t>
            </w:r>
          </w:p>
        </w:tc>
        <w:tc>
          <w:tcPr>
            <w:tcW w:w="9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b/>
                <w:color w:val="000000"/>
                <w:sz w:val="20"/>
                <w:szCs w:val="20"/>
              </w:rPr>
            </w:pPr>
            <w:r w:rsidRPr="00A850E2">
              <w:rPr>
                <w:rFonts w:asciiTheme="minorEastAsia" w:hAnsiTheme="minorEastAsia" w:cs="宋体" w:hint="eastAsia"/>
                <w:b/>
                <w:color w:val="000000"/>
                <w:sz w:val="20"/>
                <w:szCs w:val="20"/>
              </w:rPr>
              <w:t>702</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b/>
                <w:color w:val="000000" w:themeColor="text1"/>
                <w:sz w:val="20"/>
                <w:szCs w:val="20"/>
              </w:rPr>
            </w:pPr>
            <w:r w:rsidRPr="00A850E2">
              <w:rPr>
                <w:rFonts w:asciiTheme="minorEastAsia" w:hAnsiTheme="minorEastAsia" w:cs="宋体" w:hint="eastAsia"/>
                <w:b/>
                <w:color w:val="000000" w:themeColor="text1"/>
                <w:sz w:val="20"/>
                <w:szCs w:val="20"/>
              </w:rPr>
              <w:t>674</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b/>
                <w:color w:val="000000" w:themeColor="text1"/>
                <w:sz w:val="20"/>
                <w:szCs w:val="20"/>
              </w:rPr>
            </w:pPr>
            <w:r w:rsidRPr="00A850E2">
              <w:rPr>
                <w:rFonts w:asciiTheme="minorEastAsia" w:hAnsiTheme="minorEastAsia" w:cs="宋体" w:hint="eastAsia"/>
                <w:b/>
                <w:color w:val="000000" w:themeColor="text1"/>
                <w:sz w:val="20"/>
                <w:szCs w:val="20"/>
              </w:rPr>
              <w:t>96.01</w:t>
            </w:r>
            <w:r w:rsidRPr="00A850E2">
              <w:rPr>
                <w:rFonts w:asciiTheme="minorEastAsia" w:hAnsiTheme="minorEastAsia" w:cs="宋体"/>
                <w:b/>
                <w:color w:val="000000" w:themeColor="text1"/>
                <w:sz w:val="20"/>
                <w:szCs w:val="20"/>
              </w:rPr>
              <w:t>%</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b/>
                <w:color w:val="000000" w:themeColor="text1"/>
                <w:sz w:val="20"/>
                <w:szCs w:val="20"/>
              </w:rPr>
            </w:pPr>
            <w:r w:rsidRPr="00A850E2">
              <w:rPr>
                <w:rFonts w:asciiTheme="minorEastAsia" w:hAnsiTheme="minorEastAsia" w:cs="宋体" w:hint="eastAsia"/>
                <w:b/>
                <w:color w:val="000000" w:themeColor="text1"/>
                <w:sz w:val="20"/>
                <w:szCs w:val="20"/>
              </w:rPr>
              <w:t>65</w:t>
            </w:r>
            <w:r>
              <w:rPr>
                <w:rFonts w:asciiTheme="minorEastAsia" w:hAnsiTheme="minorEastAsia" w:cs="宋体" w:hint="eastAsia"/>
                <w:b/>
                <w:color w:val="000000" w:themeColor="text1"/>
                <w:sz w:val="20"/>
                <w:szCs w:val="20"/>
              </w:rPr>
              <w:t>5</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b/>
                <w:color w:val="000000" w:themeColor="text1"/>
                <w:sz w:val="20"/>
                <w:szCs w:val="20"/>
              </w:rPr>
            </w:pPr>
            <w:r w:rsidRPr="00A850E2">
              <w:rPr>
                <w:rFonts w:asciiTheme="minorEastAsia" w:hAnsiTheme="minorEastAsia" w:cs="宋体" w:hint="eastAsia"/>
                <w:b/>
                <w:color w:val="000000" w:themeColor="text1"/>
                <w:sz w:val="20"/>
                <w:szCs w:val="20"/>
              </w:rPr>
              <w:t>93.</w:t>
            </w:r>
            <w:r>
              <w:rPr>
                <w:rFonts w:asciiTheme="minorEastAsia" w:hAnsiTheme="minorEastAsia" w:cs="宋体" w:hint="eastAsia"/>
                <w:b/>
                <w:color w:val="000000" w:themeColor="text1"/>
                <w:sz w:val="20"/>
                <w:szCs w:val="20"/>
              </w:rPr>
              <w:t>30</w:t>
            </w:r>
            <w:r w:rsidRPr="00A850E2">
              <w:rPr>
                <w:rFonts w:asciiTheme="minorEastAsia" w:hAnsiTheme="minorEastAsia" w:cs="宋体"/>
                <w:b/>
                <w:color w:val="000000" w:themeColor="text1"/>
                <w:sz w:val="20"/>
                <w:szCs w:val="20"/>
              </w:rPr>
              <w:t>%</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513</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b/>
                <w:sz w:val="20"/>
                <w:szCs w:val="20"/>
              </w:rPr>
            </w:pPr>
            <w:r>
              <w:rPr>
                <w:rFonts w:asciiTheme="minorEastAsia" w:hAnsiTheme="minorEastAsia" w:hint="eastAsia"/>
                <w:b/>
                <w:sz w:val="20"/>
                <w:szCs w:val="20"/>
              </w:rPr>
              <w:t>76.11%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b/>
                <w:sz w:val="20"/>
                <w:szCs w:val="20"/>
              </w:rPr>
            </w:pPr>
            <w:r w:rsidRPr="00A850E2">
              <w:rPr>
                <w:rFonts w:asciiTheme="minorEastAsia" w:hAnsiTheme="minorEastAsia" w:hint="eastAsia"/>
                <w:b/>
                <w:sz w:val="20"/>
                <w:szCs w:val="20"/>
              </w:rPr>
              <w:t>72</w:t>
            </w:r>
          </w:p>
        </w:tc>
        <w:tc>
          <w:tcPr>
            <w:tcW w:w="86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jc w:val="center"/>
              <w:rPr>
                <w:rFonts w:asciiTheme="minorEastAsia" w:hAnsiTheme="minorEastAsia"/>
                <w:b/>
                <w:sz w:val="20"/>
                <w:szCs w:val="20"/>
              </w:rPr>
            </w:pPr>
            <w:r w:rsidRPr="00A850E2">
              <w:rPr>
                <w:rFonts w:asciiTheme="minorEastAsia" w:hAnsiTheme="minorEastAsia" w:hint="eastAsia"/>
                <w:b/>
                <w:sz w:val="20"/>
                <w:szCs w:val="20"/>
              </w:rPr>
              <w:t>10.68%</w:t>
            </w:r>
          </w:p>
        </w:tc>
      </w:tr>
    </w:tbl>
    <w:p w:rsidR="00143411" w:rsidRDefault="00143411" w:rsidP="00143411">
      <w:pPr>
        <w:autoSpaceDE w:val="0"/>
        <w:autoSpaceDN w:val="0"/>
        <w:adjustRightInd w:val="0"/>
        <w:jc w:val="left"/>
        <w:rPr>
          <w:rFonts w:ascii="Times New Roman" w:hAnsi="Times New Roman"/>
          <w:b/>
          <w:bCs/>
          <w:kern w:val="0"/>
          <w:sz w:val="20"/>
          <w:szCs w:val="20"/>
          <w:lang w:val="zh-CN"/>
        </w:rPr>
      </w:pPr>
      <w:r w:rsidRPr="003927E2">
        <w:rPr>
          <w:rFonts w:ascii="Times New Roman" w:hAnsi="Times New Roman" w:hint="eastAsia"/>
          <w:bCs/>
          <w:kern w:val="0"/>
          <w:sz w:val="20"/>
          <w:szCs w:val="20"/>
          <w:lang w:val="zh-CN"/>
        </w:rPr>
        <w:t>十</w:t>
      </w:r>
      <w:r w:rsidR="003927E2" w:rsidRPr="003927E2">
        <w:rPr>
          <w:rFonts w:ascii="Times New Roman" w:hAnsi="Times New Roman" w:hint="eastAsia"/>
          <w:bCs/>
          <w:kern w:val="0"/>
          <w:sz w:val="20"/>
          <w:szCs w:val="20"/>
          <w:lang w:val="zh-CN"/>
        </w:rPr>
        <w:t>七</w:t>
      </w:r>
      <w:r w:rsidRPr="003927E2">
        <w:rPr>
          <w:rFonts w:ascii="Times New Roman" w:hAnsi="Times New Roman"/>
          <w:bCs/>
          <w:kern w:val="0"/>
          <w:sz w:val="20"/>
          <w:szCs w:val="20"/>
          <w:lang w:val="zh-CN"/>
        </w:rPr>
        <w:t>、蒙语授课专业应届本科生毕业率、学位授予率、就业率</w:t>
      </w:r>
    </w:p>
    <w:tbl>
      <w:tblPr>
        <w:tblW w:w="10297" w:type="dxa"/>
        <w:jc w:val="center"/>
        <w:tblLayout w:type="fixed"/>
        <w:tblLook w:val="04A0" w:firstRow="1" w:lastRow="0" w:firstColumn="1" w:lastColumn="0" w:noHBand="0" w:noVBand="1"/>
      </w:tblPr>
      <w:tblGrid>
        <w:gridCol w:w="755"/>
        <w:gridCol w:w="1948"/>
        <w:gridCol w:w="872"/>
        <w:gridCol w:w="825"/>
        <w:gridCol w:w="954"/>
        <w:gridCol w:w="620"/>
        <w:gridCol w:w="939"/>
        <w:gridCol w:w="823"/>
        <w:gridCol w:w="945"/>
        <w:gridCol w:w="660"/>
        <w:gridCol w:w="956"/>
      </w:tblGrid>
      <w:tr w:rsidR="00143411" w:rsidTr="003927E2">
        <w:trPr>
          <w:trHeight w:hRule="exact" w:val="959"/>
          <w:tblHeader/>
          <w:jc w:val="center"/>
        </w:trPr>
        <w:tc>
          <w:tcPr>
            <w:tcW w:w="755" w:type="dxa"/>
            <w:tcBorders>
              <w:top w:val="single" w:sz="8" w:space="0" w:color="auto"/>
              <w:left w:val="single" w:sz="8" w:space="0" w:color="auto"/>
              <w:bottom w:val="single" w:sz="2" w:space="0" w:color="000000"/>
              <w:right w:val="single" w:sz="2" w:space="0" w:color="000000"/>
            </w:tcBorders>
            <w:shd w:val="clear" w:color="000000" w:fill="FFFFFF"/>
            <w:vAlign w:val="center"/>
          </w:tcPr>
          <w:p w:rsidR="00143411" w:rsidRPr="00A850E2" w:rsidRDefault="00143411" w:rsidP="00BE5F98">
            <w:pPr>
              <w:autoSpaceDE w:val="0"/>
              <w:autoSpaceDN w:val="0"/>
              <w:adjustRightInd w:val="0"/>
              <w:jc w:val="center"/>
              <w:rPr>
                <w:rFonts w:asciiTheme="minorEastAsia" w:hAnsiTheme="minorEastAsia"/>
                <w:kern w:val="0"/>
                <w:sz w:val="20"/>
                <w:szCs w:val="20"/>
                <w:lang w:val="zh-CN"/>
              </w:rPr>
            </w:pPr>
            <w:r w:rsidRPr="00A850E2">
              <w:rPr>
                <w:rFonts w:asciiTheme="minorEastAsia" w:hAnsiTheme="minorEastAsia"/>
                <w:kern w:val="0"/>
                <w:sz w:val="20"/>
                <w:szCs w:val="20"/>
                <w:lang w:val="zh-CN"/>
              </w:rPr>
              <w:t>序号</w:t>
            </w:r>
          </w:p>
        </w:tc>
        <w:tc>
          <w:tcPr>
            <w:tcW w:w="1948"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autoSpaceDE w:val="0"/>
              <w:autoSpaceDN w:val="0"/>
              <w:adjustRightInd w:val="0"/>
              <w:jc w:val="center"/>
              <w:rPr>
                <w:rFonts w:asciiTheme="minorEastAsia" w:hAnsiTheme="minorEastAsia"/>
                <w:kern w:val="0"/>
                <w:sz w:val="20"/>
                <w:szCs w:val="20"/>
                <w:lang w:val="zh-CN"/>
              </w:rPr>
            </w:pPr>
            <w:r w:rsidRPr="00A850E2">
              <w:rPr>
                <w:rFonts w:asciiTheme="minorEastAsia" w:hAnsiTheme="minorEastAsia"/>
                <w:kern w:val="0"/>
                <w:sz w:val="20"/>
                <w:szCs w:val="20"/>
                <w:lang w:val="zh-CN"/>
              </w:rPr>
              <w:t>专业名称</w:t>
            </w:r>
          </w:p>
        </w:tc>
        <w:tc>
          <w:tcPr>
            <w:tcW w:w="872"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autoSpaceDE w:val="0"/>
              <w:autoSpaceDN w:val="0"/>
              <w:adjustRightInd w:val="0"/>
              <w:jc w:val="center"/>
              <w:rPr>
                <w:rFonts w:asciiTheme="minorEastAsia" w:hAnsiTheme="minorEastAsia"/>
                <w:kern w:val="0"/>
                <w:sz w:val="20"/>
                <w:szCs w:val="20"/>
                <w:lang w:val="zh-CN"/>
              </w:rPr>
            </w:pPr>
            <w:r w:rsidRPr="00A850E2">
              <w:rPr>
                <w:rFonts w:asciiTheme="minorEastAsia" w:hAnsiTheme="minorEastAsia"/>
                <w:kern w:val="0"/>
                <w:sz w:val="20"/>
                <w:szCs w:val="20"/>
                <w:lang w:val="zh-CN"/>
              </w:rPr>
              <w:t>预计应届毕业生数</w:t>
            </w:r>
          </w:p>
        </w:tc>
        <w:tc>
          <w:tcPr>
            <w:tcW w:w="825"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autoSpaceDE w:val="0"/>
              <w:autoSpaceDN w:val="0"/>
              <w:adjustRightInd w:val="0"/>
              <w:jc w:val="center"/>
              <w:rPr>
                <w:rFonts w:asciiTheme="minorEastAsia" w:hAnsiTheme="minorEastAsia"/>
                <w:kern w:val="0"/>
                <w:sz w:val="20"/>
                <w:szCs w:val="20"/>
                <w:lang w:val="zh-CN"/>
              </w:rPr>
            </w:pPr>
            <w:r w:rsidRPr="00A850E2">
              <w:rPr>
                <w:rFonts w:asciiTheme="minorEastAsia" w:hAnsiTheme="minorEastAsia"/>
                <w:kern w:val="0"/>
                <w:sz w:val="20"/>
                <w:szCs w:val="20"/>
                <w:lang w:val="zh-CN"/>
              </w:rPr>
              <w:t>应届</w:t>
            </w:r>
          </w:p>
          <w:p w:rsidR="00143411" w:rsidRPr="00A850E2" w:rsidRDefault="00143411" w:rsidP="00BE5F98">
            <w:pPr>
              <w:autoSpaceDE w:val="0"/>
              <w:autoSpaceDN w:val="0"/>
              <w:adjustRightInd w:val="0"/>
              <w:jc w:val="center"/>
              <w:rPr>
                <w:rFonts w:asciiTheme="minorEastAsia" w:hAnsiTheme="minorEastAsia"/>
                <w:kern w:val="0"/>
                <w:sz w:val="20"/>
                <w:szCs w:val="20"/>
                <w:lang w:val="zh-CN"/>
              </w:rPr>
            </w:pPr>
            <w:r w:rsidRPr="00A850E2">
              <w:rPr>
                <w:rFonts w:asciiTheme="minorEastAsia" w:hAnsiTheme="minorEastAsia"/>
                <w:kern w:val="0"/>
                <w:sz w:val="20"/>
                <w:szCs w:val="20"/>
                <w:lang w:val="zh-CN"/>
              </w:rPr>
              <w:t>毕业生数</w:t>
            </w:r>
          </w:p>
        </w:tc>
        <w:tc>
          <w:tcPr>
            <w:tcW w:w="954"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autoSpaceDE w:val="0"/>
              <w:autoSpaceDN w:val="0"/>
              <w:adjustRightInd w:val="0"/>
              <w:jc w:val="center"/>
              <w:rPr>
                <w:rFonts w:asciiTheme="minorEastAsia" w:hAnsiTheme="minorEastAsia"/>
                <w:kern w:val="0"/>
                <w:sz w:val="20"/>
                <w:szCs w:val="20"/>
                <w:lang w:val="zh-CN"/>
              </w:rPr>
            </w:pPr>
            <w:r w:rsidRPr="00A850E2">
              <w:rPr>
                <w:rFonts w:asciiTheme="minorEastAsia" w:hAnsiTheme="minorEastAsia"/>
                <w:kern w:val="0"/>
                <w:sz w:val="20"/>
                <w:szCs w:val="20"/>
                <w:lang w:val="zh-CN"/>
              </w:rPr>
              <w:t>毕业率（%）</w:t>
            </w:r>
          </w:p>
        </w:tc>
        <w:tc>
          <w:tcPr>
            <w:tcW w:w="620"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autoSpaceDE w:val="0"/>
              <w:autoSpaceDN w:val="0"/>
              <w:adjustRightInd w:val="0"/>
              <w:jc w:val="center"/>
              <w:rPr>
                <w:rFonts w:asciiTheme="minorEastAsia" w:hAnsiTheme="minorEastAsia"/>
                <w:kern w:val="0"/>
                <w:sz w:val="20"/>
                <w:szCs w:val="20"/>
                <w:lang w:val="zh-CN"/>
              </w:rPr>
            </w:pPr>
            <w:r w:rsidRPr="00A850E2">
              <w:rPr>
                <w:rFonts w:asciiTheme="minorEastAsia" w:hAnsiTheme="minorEastAsia"/>
                <w:kern w:val="0"/>
                <w:sz w:val="20"/>
                <w:szCs w:val="20"/>
                <w:lang w:val="zh-CN"/>
              </w:rPr>
              <w:t>授予学位人数</w:t>
            </w:r>
          </w:p>
        </w:tc>
        <w:tc>
          <w:tcPr>
            <w:tcW w:w="939"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autoSpaceDE w:val="0"/>
              <w:autoSpaceDN w:val="0"/>
              <w:adjustRightInd w:val="0"/>
              <w:jc w:val="center"/>
              <w:rPr>
                <w:rFonts w:asciiTheme="minorEastAsia" w:hAnsiTheme="minorEastAsia"/>
                <w:kern w:val="0"/>
                <w:sz w:val="20"/>
                <w:szCs w:val="20"/>
                <w:lang w:val="zh-CN"/>
              </w:rPr>
            </w:pPr>
            <w:r w:rsidRPr="00A850E2">
              <w:rPr>
                <w:rFonts w:asciiTheme="minorEastAsia" w:hAnsiTheme="minorEastAsia"/>
                <w:kern w:val="0"/>
                <w:sz w:val="20"/>
                <w:szCs w:val="20"/>
                <w:lang w:val="zh-CN"/>
              </w:rPr>
              <w:t>学位 授予率（%）</w:t>
            </w:r>
          </w:p>
        </w:tc>
        <w:tc>
          <w:tcPr>
            <w:tcW w:w="823"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autoSpaceDE w:val="0"/>
              <w:autoSpaceDN w:val="0"/>
              <w:adjustRightInd w:val="0"/>
              <w:jc w:val="center"/>
              <w:rPr>
                <w:rFonts w:asciiTheme="minorEastAsia" w:hAnsiTheme="minorEastAsia"/>
                <w:kern w:val="0"/>
                <w:sz w:val="20"/>
                <w:szCs w:val="20"/>
                <w:lang w:val="zh-CN"/>
              </w:rPr>
            </w:pPr>
            <w:r w:rsidRPr="00A850E2">
              <w:rPr>
                <w:rFonts w:asciiTheme="minorEastAsia" w:hAnsiTheme="minorEastAsia"/>
                <w:kern w:val="0"/>
                <w:sz w:val="20"/>
                <w:szCs w:val="20"/>
                <w:lang w:val="zh-CN"/>
              </w:rPr>
              <w:t>应届毕业生就业人数</w:t>
            </w:r>
          </w:p>
        </w:tc>
        <w:tc>
          <w:tcPr>
            <w:tcW w:w="945"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autoSpaceDE w:val="0"/>
              <w:autoSpaceDN w:val="0"/>
              <w:adjustRightInd w:val="0"/>
              <w:jc w:val="center"/>
              <w:rPr>
                <w:rFonts w:asciiTheme="minorEastAsia" w:hAnsiTheme="minorEastAsia"/>
                <w:kern w:val="0"/>
                <w:sz w:val="20"/>
                <w:szCs w:val="20"/>
                <w:lang w:val="zh-CN"/>
              </w:rPr>
            </w:pPr>
            <w:r w:rsidRPr="00A850E2">
              <w:rPr>
                <w:rFonts w:asciiTheme="minorEastAsia" w:hAnsiTheme="minorEastAsia"/>
                <w:kern w:val="0"/>
                <w:sz w:val="20"/>
                <w:szCs w:val="20"/>
                <w:lang w:val="zh-CN"/>
              </w:rPr>
              <w:t>初次 就业率（%）</w:t>
            </w:r>
          </w:p>
        </w:tc>
        <w:tc>
          <w:tcPr>
            <w:tcW w:w="660" w:type="dxa"/>
            <w:tcBorders>
              <w:top w:val="single" w:sz="8" w:space="0" w:color="auto"/>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autoSpaceDE w:val="0"/>
              <w:autoSpaceDN w:val="0"/>
              <w:adjustRightInd w:val="0"/>
              <w:jc w:val="center"/>
              <w:rPr>
                <w:rFonts w:asciiTheme="minorEastAsia" w:hAnsiTheme="minorEastAsia"/>
                <w:kern w:val="0"/>
                <w:sz w:val="20"/>
                <w:szCs w:val="20"/>
                <w:lang w:val="zh-CN"/>
              </w:rPr>
            </w:pPr>
            <w:r w:rsidRPr="00A850E2">
              <w:rPr>
                <w:rFonts w:asciiTheme="minorEastAsia" w:hAnsiTheme="minorEastAsia"/>
                <w:kern w:val="0"/>
                <w:sz w:val="20"/>
                <w:szCs w:val="20"/>
                <w:lang w:val="zh-CN"/>
              </w:rPr>
              <w:t>攻读研究生人数</w:t>
            </w:r>
          </w:p>
        </w:tc>
        <w:tc>
          <w:tcPr>
            <w:tcW w:w="956" w:type="dxa"/>
            <w:tcBorders>
              <w:top w:val="single" w:sz="8" w:space="0" w:color="auto"/>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autoSpaceDE w:val="0"/>
              <w:autoSpaceDN w:val="0"/>
              <w:adjustRightInd w:val="0"/>
              <w:jc w:val="center"/>
              <w:rPr>
                <w:rFonts w:asciiTheme="minorEastAsia" w:hAnsiTheme="minorEastAsia"/>
                <w:kern w:val="0"/>
                <w:sz w:val="20"/>
                <w:szCs w:val="20"/>
                <w:lang w:val="zh-CN"/>
              </w:rPr>
            </w:pPr>
            <w:r w:rsidRPr="00A850E2">
              <w:rPr>
                <w:rFonts w:asciiTheme="minorEastAsia" w:hAnsiTheme="minorEastAsia"/>
                <w:kern w:val="0"/>
                <w:sz w:val="20"/>
                <w:szCs w:val="20"/>
                <w:lang w:val="zh-CN"/>
              </w:rPr>
              <w:t>攻读研究生比例（%）</w:t>
            </w:r>
          </w:p>
        </w:tc>
      </w:tr>
      <w:tr w:rsidR="00143411" w:rsidTr="003927E2">
        <w:trPr>
          <w:trHeight w:hRule="exact" w:val="567"/>
          <w:jc w:val="center"/>
        </w:trPr>
        <w:tc>
          <w:tcPr>
            <w:tcW w:w="755"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1</w:t>
            </w:r>
          </w:p>
        </w:tc>
        <w:tc>
          <w:tcPr>
            <w:tcW w:w="1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美术学</w:t>
            </w:r>
          </w:p>
        </w:tc>
        <w:tc>
          <w:tcPr>
            <w:tcW w:w="8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5</w:t>
            </w:r>
          </w:p>
        </w:tc>
        <w:tc>
          <w:tcPr>
            <w:tcW w:w="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5</w:t>
            </w:r>
          </w:p>
        </w:tc>
        <w:tc>
          <w:tcPr>
            <w:tcW w:w="9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100</w:t>
            </w:r>
            <w:r w:rsidRPr="00A850E2">
              <w:rPr>
                <w:rFonts w:asciiTheme="minorEastAsia" w:hAnsiTheme="minorEastAsia" w:cs="宋体"/>
                <w:color w:val="000000"/>
                <w:sz w:val="20"/>
                <w:szCs w:val="20"/>
              </w:rPr>
              <w:t>%</w:t>
            </w:r>
          </w:p>
        </w:tc>
        <w:tc>
          <w:tcPr>
            <w:tcW w:w="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5</w:t>
            </w:r>
          </w:p>
        </w:tc>
        <w:tc>
          <w:tcPr>
            <w:tcW w:w="9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100</w:t>
            </w:r>
            <w:r w:rsidRPr="00A850E2">
              <w:rPr>
                <w:rFonts w:asciiTheme="minorEastAsia" w:hAnsiTheme="minorEastAsia"/>
                <w:sz w:val="20"/>
                <w:szCs w:val="20"/>
              </w:rPr>
              <w:t>%</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4</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80%</w:t>
            </w:r>
          </w:p>
        </w:tc>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0</w:t>
            </w:r>
          </w:p>
        </w:tc>
        <w:tc>
          <w:tcPr>
            <w:tcW w:w="95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0</w:t>
            </w:r>
          </w:p>
        </w:tc>
      </w:tr>
      <w:tr w:rsidR="00143411" w:rsidTr="003927E2">
        <w:trPr>
          <w:trHeight w:hRule="exact" w:val="567"/>
          <w:jc w:val="center"/>
        </w:trPr>
        <w:tc>
          <w:tcPr>
            <w:tcW w:w="755"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2</w:t>
            </w:r>
          </w:p>
        </w:tc>
        <w:tc>
          <w:tcPr>
            <w:tcW w:w="1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绘画</w:t>
            </w:r>
          </w:p>
        </w:tc>
        <w:tc>
          <w:tcPr>
            <w:tcW w:w="8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27</w:t>
            </w:r>
          </w:p>
        </w:tc>
        <w:tc>
          <w:tcPr>
            <w:tcW w:w="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23</w:t>
            </w:r>
          </w:p>
        </w:tc>
        <w:tc>
          <w:tcPr>
            <w:tcW w:w="9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85.19</w:t>
            </w:r>
            <w:r w:rsidRPr="00A850E2">
              <w:rPr>
                <w:rFonts w:asciiTheme="minorEastAsia" w:hAnsiTheme="minorEastAsia"/>
                <w:sz w:val="20"/>
                <w:szCs w:val="20"/>
              </w:rPr>
              <w:t>%</w:t>
            </w:r>
          </w:p>
        </w:tc>
        <w:tc>
          <w:tcPr>
            <w:tcW w:w="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22</w:t>
            </w:r>
          </w:p>
        </w:tc>
        <w:tc>
          <w:tcPr>
            <w:tcW w:w="9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81.48</w:t>
            </w:r>
            <w:r w:rsidRPr="00A850E2">
              <w:rPr>
                <w:rFonts w:asciiTheme="minorEastAsia" w:hAnsiTheme="minorEastAsia"/>
                <w:sz w:val="20"/>
                <w:szCs w:val="20"/>
              </w:rPr>
              <w:t>%</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17</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73.91%</w:t>
            </w:r>
          </w:p>
        </w:tc>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0</w:t>
            </w:r>
          </w:p>
        </w:tc>
        <w:tc>
          <w:tcPr>
            <w:tcW w:w="95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0</w:t>
            </w:r>
          </w:p>
        </w:tc>
      </w:tr>
      <w:tr w:rsidR="00143411" w:rsidTr="003927E2">
        <w:trPr>
          <w:trHeight w:hRule="exact" w:val="567"/>
          <w:jc w:val="center"/>
        </w:trPr>
        <w:tc>
          <w:tcPr>
            <w:tcW w:w="755"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3</w:t>
            </w:r>
          </w:p>
        </w:tc>
        <w:tc>
          <w:tcPr>
            <w:tcW w:w="1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雕塑</w:t>
            </w:r>
          </w:p>
        </w:tc>
        <w:tc>
          <w:tcPr>
            <w:tcW w:w="8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6</w:t>
            </w:r>
          </w:p>
        </w:tc>
        <w:tc>
          <w:tcPr>
            <w:tcW w:w="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6</w:t>
            </w:r>
          </w:p>
        </w:tc>
        <w:tc>
          <w:tcPr>
            <w:tcW w:w="9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100</w:t>
            </w:r>
            <w:r w:rsidRPr="00A850E2">
              <w:rPr>
                <w:rFonts w:asciiTheme="minorEastAsia" w:hAnsiTheme="minorEastAsia"/>
                <w:sz w:val="20"/>
                <w:szCs w:val="20"/>
              </w:rPr>
              <w:t>%</w:t>
            </w:r>
          </w:p>
        </w:tc>
        <w:tc>
          <w:tcPr>
            <w:tcW w:w="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6</w:t>
            </w:r>
          </w:p>
        </w:tc>
        <w:tc>
          <w:tcPr>
            <w:tcW w:w="9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100</w:t>
            </w:r>
            <w:r w:rsidRPr="00A850E2">
              <w:rPr>
                <w:rFonts w:asciiTheme="minorEastAsia" w:hAnsiTheme="minorEastAsia"/>
                <w:sz w:val="20"/>
                <w:szCs w:val="20"/>
              </w:rPr>
              <w:t>%</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5</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b/>
                <w:bCs/>
                <w:sz w:val="20"/>
                <w:szCs w:val="20"/>
              </w:rPr>
            </w:pPr>
            <w:r w:rsidRPr="00A850E2">
              <w:rPr>
                <w:rFonts w:asciiTheme="minorEastAsia" w:hAnsiTheme="minorEastAsia" w:hint="eastAsia"/>
                <w:sz w:val="20"/>
                <w:szCs w:val="20"/>
              </w:rPr>
              <w:t>83.33%</w:t>
            </w:r>
          </w:p>
        </w:tc>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0</w:t>
            </w:r>
          </w:p>
        </w:tc>
        <w:tc>
          <w:tcPr>
            <w:tcW w:w="95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0</w:t>
            </w:r>
          </w:p>
        </w:tc>
      </w:tr>
      <w:tr w:rsidR="00143411" w:rsidTr="003927E2">
        <w:trPr>
          <w:trHeight w:hRule="exact" w:val="567"/>
          <w:jc w:val="center"/>
        </w:trPr>
        <w:tc>
          <w:tcPr>
            <w:tcW w:w="755"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4</w:t>
            </w:r>
          </w:p>
        </w:tc>
        <w:tc>
          <w:tcPr>
            <w:tcW w:w="1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艺术设计学</w:t>
            </w:r>
          </w:p>
        </w:tc>
        <w:tc>
          <w:tcPr>
            <w:tcW w:w="8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9</w:t>
            </w:r>
          </w:p>
        </w:tc>
        <w:tc>
          <w:tcPr>
            <w:tcW w:w="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9</w:t>
            </w:r>
          </w:p>
        </w:tc>
        <w:tc>
          <w:tcPr>
            <w:tcW w:w="9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100</w:t>
            </w:r>
            <w:r w:rsidRPr="00A850E2">
              <w:rPr>
                <w:rFonts w:asciiTheme="minorEastAsia" w:hAnsiTheme="minorEastAsia"/>
                <w:sz w:val="20"/>
                <w:szCs w:val="20"/>
              </w:rPr>
              <w:t>%</w:t>
            </w:r>
          </w:p>
        </w:tc>
        <w:tc>
          <w:tcPr>
            <w:tcW w:w="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9</w:t>
            </w:r>
          </w:p>
        </w:tc>
        <w:tc>
          <w:tcPr>
            <w:tcW w:w="9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100</w:t>
            </w:r>
            <w:r w:rsidRPr="00A850E2">
              <w:rPr>
                <w:rFonts w:asciiTheme="minorEastAsia" w:hAnsiTheme="minorEastAsia"/>
                <w:sz w:val="20"/>
                <w:szCs w:val="20"/>
              </w:rPr>
              <w:t>%</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9</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100%</w:t>
            </w:r>
          </w:p>
        </w:tc>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0</w:t>
            </w:r>
          </w:p>
        </w:tc>
        <w:tc>
          <w:tcPr>
            <w:tcW w:w="95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0</w:t>
            </w:r>
          </w:p>
        </w:tc>
      </w:tr>
      <w:tr w:rsidR="00143411" w:rsidTr="003927E2">
        <w:trPr>
          <w:trHeight w:hRule="exact" w:val="567"/>
          <w:jc w:val="center"/>
        </w:trPr>
        <w:tc>
          <w:tcPr>
            <w:tcW w:w="755"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5</w:t>
            </w:r>
          </w:p>
        </w:tc>
        <w:tc>
          <w:tcPr>
            <w:tcW w:w="1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视觉传达设计</w:t>
            </w:r>
          </w:p>
        </w:tc>
        <w:tc>
          <w:tcPr>
            <w:tcW w:w="8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10</w:t>
            </w:r>
          </w:p>
        </w:tc>
        <w:tc>
          <w:tcPr>
            <w:tcW w:w="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8</w:t>
            </w:r>
          </w:p>
        </w:tc>
        <w:tc>
          <w:tcPr>
            <w:tcW w:w="9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80</w:t>
            </w:r>
            <w:r w:rsidRPr="00A850E2">
              <w:rPr>
                <w:rFonts w:asciiTheme="minorEastAsia" w:hAnsiTheme="minorEastAsia"/>
                <w:sz w:val="20"/>
                <w:szCs w:val="20"/>
              </w:rPr>
              <w:t>%</w:t>
            </w:r>
          </w:p>
        </w:tc>
        <w:tc>
          <w:tcPr>
            <w:tcW w:w="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7</w:t>
            </w:r>
          </w:p>
        </w:tc>
        <w:tc>
          <w:tcPr>
            <w:tcW w:w="9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70</w:t>
            </w:r>
            <w:r w:rsidRPr="00A850E2">
              <w:rPr>
                <w:rFonts w:asciiTheme="minorEastAsia" w:hAnsiTheme="minorEastAsia"/>
                <w:sz w:val="20"/>
                <w:szCs w:val="20"/>
              </w:rPr>
              <w:t>%</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8</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100%</w:t>
            </w:r>
          </w:p>
        </w:tc>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0</w:t>
            </w:r>
          </w:p>
        </w:tc>
        <w:tc>
          <w:tcPr>
            <w:tcW w:w="95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0</w:t>
            </w:r>
          </w:p>
        </w:tc>
      </w:tr>
      <w:tr w:rsidR="00143411" w:rsidTr="003927E2">
        <w:trPr>
          <w:trHeight w:hRule="exact" w:val="567"/>
          <w:jc w:val="center"/>
        </w:trPr>
        <w:tc>
          <w:tcPr>
            <w:tcW w:w="755"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6</w:t>
            </w:r>
          </w:p>
        </w:tc>
        <w:tc>
          <w:tcPr>
            <w:tcW w:w="1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环境设计</w:t>
            </w:r>
          </w:p>
        </w:tc>
        <w:tc>
          <w:tcPr>
            <w:tcW w:w="8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9</w:t>
            </w:r>
          </w:p>
        </w:tc>
        <w:tc>
          <w:tcPr>
            <w:tcW w:w="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9</w:t>
            </w:r>
          </w:p>
        </w:tc>
        <w:tc>
          <w:tcPr>
            <w:tcW w:w="9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100</w:t>
            </w:r>
            <w:r w:rsidRPr="00A850E2">
              <w:rPr>
                <w:rFonts w:asciiTheme="minorEastAsia" w:hAnsiTheme="minorEastAsia"/>
                <w:sz w:val="20"/>
                <w:szCs w:val="20"/>
              </w:rPr>
              <w:t>%</w:t>
            </w:r>
          </w:p>
        </w:tc>
        <w:tc>
          <w:tcPr>
            <w:tcW w:w="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9</w:t>
            </w:r>
          </w:p>
        </w:tc>
        <w:tc>
          <w:tcPr>
            <w:tcW w:w="9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100</w:t>
            </w:r>
            <w:r w:rsidRPr="00A850E2">
              <w:rPr>
                <w:rFonts w:asciiTheme="minorEastAsia" w:hAnsiTheme="minorEastAsia"/>
                <w:sz w:val="20"/>
                <w:szCs w:val="20"/>
              </w:rPr>
              <w:t>%</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9</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100%</w:t>
            </w:r>
          </w:p>
        </w:tc>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0</w:t>
            </w:r>
          </w:p>
        </w:tc>
        <w:tc>
          <w:tcPr>
            <w:tcW w:w="95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0</w:t>
            </w:r>
          </w:p>
        </w:tc>
      </w:tr>
      <w:tr w:rsidR="00143411" w:rsidTr="003927E2">
        <w:trPr>
          <w:trHeight w:hRule="exact" w:val="567"/>
          <w:jc w:val="center"/>
        </w:trPr>
        <w:tc>
          <w:tcPr>
            <w:tcW w:w="755"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7</w:t>
            </w:r>
          </w:p>
        </w:tc>
        <w:tc>
          <w:tcPr>
            <w:tcW w:w="1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产品设计</w:t>
            </w:r>
          </w:p>
        </w:tc>
        <w:tc>
          <w:tcPr>
            <w:tcW w:w="8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7</w:t>
            </w:r>
          </w:p>
        </w:tc>
        <w:tc>
          <w:tcPr>
            <w:tcW w:w="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7</w:t>
            </w:r>
          </w:p>
        </w:tc>
        <w:tc>
          <w:tcPr>
            <w:tcW w:w="9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100</w:t>
            </w:r>
            <w:r w:rsidRPr="00A850E2">
              <w:rPr>
                <w:rFonts w:asciiTheme="minorEastAsia" w:hAnsiTheme="minorEastAsia"/>
                <w:sz w:val="20"/>
                <w:szCs w:val="20"/>
              </w:rPr>
              <w:t>%</w:t>
            </w:r>
          </w:p>
        </w:tc>
        <w:tc>
          <w:tcPr>
            <w:tcW w:w="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6</w:t>
            </w:r>
          </w:p>
        </w:tc>
        <w:tc>
          <w:tcPr>
            <w:tcW w:w="9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85.71</w:t>
            </w:r>
            <w:r w:rsidRPr="00A850E2">
              <w:rPr>
                <w:rFonts w:asciiTheme="minorEastAsia" w:hAnsiTheme="minorEastAsia"/>
                <w:sz w:val="20"/>
                <w:szCs w:val="20"/>
              </w:rPr>
              <w:t>%</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7</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100%</w:t>
            </w:r>
          </w:p>
        </w:tc>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0</w:t>
            </w:r>
          </w:p>
        </w:tc>
        <w:tc>
          <w:tcPr>
            <w:tcW w:w="95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0</w:t>
            </w:r>
          </w:p>
        </w:tc>
      </w:tr>
      <w:tr w:rsidR="00143411" w:rsidTr="003927E2">
        <w:trPr>
          <w:trHeight w:hRule="exact" w:val="567"/>
          <w:jc w:val="center"/>
        </w:trPr>
        <w:tc>
          <w:tcPr>
            <w:tcW w:w="755"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8</w:t>
            </w:r>
          </w:p>
        </w:tc>
        <w:tc>
          <w:tcPr>
            <w:tcW w:w="1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服装与服装设计</w:t>
            </w:r>
          </w:p>
        </w:tc>
        <w:tc>
          <w:tcPr>
            <w:tcW w:w="8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9</w:t>
            </w:r>
          </w:p>
        </w:tc>
        <w:tc>
          <w:tcPr>
            <w:tcW w:w="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8</w:t>
            </w:r>
          </w:p>
        </w:tc>
        <w:tc>
          <w:tcPr>
            <w:tcW w:w="9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88.89</w:t>
            </w:r>
            <w:r w:rsidRPr="00A850E2">
              <w:rPr>
                <w:rFonts w:asciiTheme="minorEastAsia" w:hAnsiTheme="minorEastAsia"/>
                <w:sz w:val="20"/>
                <w:szCs w:val="20"/>
              </w:rPr>
              <w:t>%</w:t>
            </w:r>
          </w:p>
        </w:tc>
        <w:tc>
          <w:tcPr>
            <w:tcW w:w="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8</w:t>
            </w:r>
          </w:p>
        </w:tc>
        <w:tc>
          <w:tcPr>
            <w:tcW w:w="9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88.89</w:t>
            </w:r>
            <w:r w:rsidRPr="00A850E2">
              <w:rPr>
                <w:rFonts w:asciiTheme="minorEastAsia" w:hAnsiTheme="minorEastAsia"/>
                <w:sz w:val="20"/>
                <w:szCs w:val="20"/>
              </w:rPr>
              <w:t>%</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7</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87.5%</w:t>
            </w:r>
          </w:p>
        </w:tc>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0</w:t>
            </w:r>
          </w:p>
        </w:tc>
        <w:tc>
          <w:tcPr>
            <w:tcW w:w="95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0</w:t>
            </w:r>
          </w:p>
        </w:tc>
      </w:tr>
      <w:tr w:rsidR="00143411" w:rsidTr="003927E2">
        <w:trPr>
          <w:trHeight w:hRule="exact" w:val="567"/>
          <w:jc w:val="center"/>
        </w:trPr>
        <w:tc>
          <w:tcPr>
            <w:tcW w:w="755"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9</w:t>
            </w:r>
          </w:p>
        </w:tc>
        <w:tc>
          <w:tcPr>
            <w:tcW w:w="1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表演</w:t>
            </w:r>
          </w:p>
        </w:tc>
        <w:tc>
          <w:tcPr>
            <w:tcW w:w="8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4</w:t>
            </w:r>
          </w:p>
        </w:tc>
        <w:tc>
          <w:tcPr>
            <w:tcW w:w="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3</w:t>
            </w:r>
          </w:p>
        </w:tc>
        <w:tc>
          <w:tcPr>
            <w:tcW w:w="9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75</w:t>
            </w:r>
            <w:r w:rsidRPr="00A850E2">
              <w:rPr>
                <w:rFonts w:asciiTheme="minorEastAsia" w:hAnsiTheme="minorEastAsia"/>
                <w:sz w:val="20"/>
                <w:szCs w:val="20"/>
              </w:rPr>
              <w:t>%</w:t>
            </w:r>
          </w:p>
        </w:tc>
        <w:tc>
          <w:tcPr>
            <w:tcW w:w="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3</w:t>
            </w:r>
          </w:p>
        </w:tc>
        <w:tc>
          <w:tcPr>
            <w:tcW w:w="9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75</w:t>
            </w:r>
            <w:r w:rsidRPr="00A850E2">
              <w:rPr>
                <w:rFonts w:asciiTheme="minorEastAsia" w:hAnsiTheme="minorEastAsia"/>
                <w:sz w:val="20"/>
                <w:szCs w:val="20"/>
              </w:rPr>
              <w:t>%</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2</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66.67%</w:t>
            </w:r>
          </w:p>
        </w:tc>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0</w:t>
            </w:r>
          </w:p>
        </w:tc>
        <w:tc>
          <w:tcPr>
            <w:tcW w:w="95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0</w:t>
            </w:r>
          </w:p>
        </w:tc>
      </w:tr>
      <w:tr w:rsidR="00143411" w:rsidTr="003927E2">
        <w:trPr>
          <w:trHeight w:hRule="exact" w:val="567"/>
          <w:jc w:val="center"/>
        </w:trPr>
        <w:tc>
          <w:tcPr>
            <w:tcW w:w="755"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10</w:t>
            </w:r>
          </w:p>
        </w:tc>
        <w:tc>
          <w:tcPr>
            <w:tcW w:w="1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动画</w:t>
            </w:r>
          </w:p>
        </w:tc>
        <w:tc>
          <w:tcPr>
            <w:tcW w:w="8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22</w:t>
            </w:r>
          </w:p>
        </w:tc>
        <w:tc>
          <w:tcPr>
            <w:tcW w:w="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20</w:t>
            </w:r>
          </w:p>
        </w:tc>
        <w:tc>
          <w:tcPr>
            <w:tcW w:w="9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90.91</w:t>
            </w:r>
            <w:r w:rsidRPr="00A850E2">
              <w:rPr>
                <w:rFonts w:asciiTheme="minorEastAsia" w:hAnsiTheme="minorEastAsia"/>
                <w:sz w:val="20"/>
                <w:szCs w:val="20"/>
              </w:rPr>
              <w:t>%</w:t>
            </w:r>
          </w:p>
        </w:tc>
        <w:tc>
          <w:tcPr>
            <w:tcW w:w="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20</w:t>
            </w:r>
          </w:p>
        </w:tc>
        <w:tc>
          <w:tcPr>
            <w:tcW w:w="9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90.91</w:t>
            </w:r>
            <w:r w:rsidRPr="00A850E2">
              <w:rPr>
                <w:rFonts w:asciiTheme="minorEastAsia" w:hAnsiTheme="minorEastAsia"/>
                <w:sz w:val="20"/>
                <w:szCs w:val="20"/>
              </w:rPr>
              <w:t>%</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18</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90%</w:t>
            </w:r>
          </w:p>
        </w:tc>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0</w:t>
            </w:r>
          </w:p>
        </w:tc>
        <w:tc>
          <w:tcPr>
            <w:tcW w:w="95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0</w:t>
            </w:r>
          </w:p>
        </w:tc>
      </w:tr>
      <w:tr w:rsidR="00143411" w:rsidTr="003927E2">
        <w:trPr>
          <w:trHeight w:hRule="exact" w:val="567"/>
          <w:jc w:val="center"/>
        </w:trPr>
        <w:tc>
          <w:tcPr>
            <w:tcW w:w="755" w:type="dxa"/>
            <w:tcBorders>
              <w:top w:val="single" w:sz="2" w:space="0" w:color="000000"/>
              <w:left w:val="single" w:sz="8" w:space="0" w:color="auto"/>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themeColor="text1"/>
                <w:sz w:val="20"/>
                <w:szCs w:val="20"/>
              </w:rPr>
            </w:pPr>
            <w:r w:rsidRPr="00A850E2">
              <w:rPr>
                <w:rFonts w:asciiTheme="minorEastAsia" w:hAnsiTheme="minorEastAsia" w:hint="eastAsia"/>
                <w:color w:val="000000" w:themeColor="text1"/>
                <w:sz w:val="20"/>
                <w:szCs w:val="20"/>
              </w:rPr>
              <w:t>11</w:t>
            </w:r>
          </w:p>
        </w:tc>
        <w:tc>
          <w:tcPr>
            <w:tcW w:w="1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themeColor="text1"/>
                <w:sz w:val="20"/>
                <w:szCs w:val="20"/>
              </w:rPr>
            </w:pPr>
            <w:r w:rsidRPr="00A850E2">
              <w:rPr>
                <w:rFonts w:asciiTheme="minorEastAsia" w:hAnsiTheme="minorEastAsia" w:hint="eastAsia"/>
                <w:color w:val="000000" w:themeColor="text1"/>
                <w:sz w:val="20"/>
                <w:szCs w:val="20"/>
              </w:rPr>
              <w:t>音乐表演</w:t>
            </w:r>
          </w:p>
        </w:tc>
        <w:tc>
          <w:tcPr>
            <w:tcW w:w="8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themeColor="text1"/>
                <w:sz w:val="20"/>
                <w:szCs w:val="20"/>
              </w:rPr>
            </w:pPr>
            <w:r w:rsidRPr="00A850E2">
              <w:rPr>
                <w:rFonts w:asciiTheme="minorEastAsia" w:hAnsiTheme="minorEastAsia" w:cs="宋体" w:hint="eastAsia"/>
                <w:color w:val="000000" w:themeColor="text1"/>
                <w:sz w:val="20"/>
                <w:szCs w:val="20"/>
              </w:rPr>
              <w:t>30</w:t>
            </w:r>
          </w:p>
        </w:tc>
        <w:tc>
          <w:tcPr>
            <w:tcW w:w="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themeColor="text1"/>
                <w:sz w:val="20"/>
                <w:szCs w:val="20"/>
              </w:rPr>
            </w:pPr>
            <w:r w:rsidRPr="00A850E2">
              <w:rPr>
                <w:rFonts w:asciiTheme="minorEastAsia" w:hAnsiTheme="minorEastAsia" w:cs="宋体" w:hint="eastAsia"/>
                <w:color w:val="000000" w:themeColor="text1"/>
                <w:sz w:val="20"/>
                <w:szCs w:val="20"/>
              </w:rPr>
              <w:t>26</w:t>
            </w:r>
          </w:p>
        </w:tc>
        <w:tc>
          <w:tcPr>
            <w:tcW w:w="9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olor w:val="000000" w:themeColor="text1"/>
                <w:sz w:val="20"/>
                <w:szCs w:val="20"/>
              </w:rPr>
            </w:pPr>
            <w:r w:rsidRPr="00A850E2">
              <w:rPr>
                <w:rFonts w:asciiTheme="minorEastAsia" w:hAnsiTheme="minorEastAsia" w:hint="eastAsia"/>
                <w:color w:val="000000" w:themeColor="text1"/>
                <w:sz w:val="20"/>
                <w:szCs w:val="20"/>
              </w:rPr>
              <w:t>86.67</w:t>
            </w:r>
            <w:r w:rsidRPr="00A850E2">
              <w:rPr>
                <w:rFonts w:asciiTheme="minorEastAsia" w:hAnsiTheme="minorEastAsia"/>
                <w:color w:val="000000" w:themeColor="text1"/>
                <w:sz w:val="20"/>
                <w:szCs w:val="20"/>
              </w:rPr>
              <w:t>%</w:t>
            </w:r>
          </w:p>
        </w:tc>
        <w:tc>
          <w:tcPr>
            <w:tcW w:w="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themeColor="text1"/>
                <w:sz w:val="20"/>
                <w:szCs w:val="20"/>
              </w:rPr>
            </w:pPr>
            <w:r w:rsidRPr="00A850E2">
              <w:rPr>
                <w:rFonts w:asciiTheme="minorEastAsia" w:hAnsiTheme="minorEastAsia" w:cs="宋体" w:hint="eastAsia"/>
                <w:color w:val="000000" w:themeColor="text1"/>
                <w:sz w:val="20"/>
                <w:szCs w:val="20"/>
              </w:rPr>
              <w:t>25</w:t>
            </w:r>
          </w:p>
        </w:tc>
        <w:tc>
          <w:tcPr>
            <w:tcW w:w="9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olor w:val="000000" w:themeColor="text1"/>
                <w:sz w:val="20"/>
                <w:szCs w:val="20"/>
              </w:rPr>
            </w:pPr>
            <w:r w:rsidRPr="00A850E2">
              <w:rPr>
                <w:rFonts w:asciiTheme="minorEastAsia" w:hAnsiTheme="minorEastAsia" w:hint="eastAsia"/>
                <w:color w:val="000000" w:themeColor="text1"/>
                <w:sz w:val="20"/>
                <w:szCs w:val="20"/>
              </w:rPr>
              <w:t>83.33</w:t>
            </w:r>
            <w:r w:rsidRPr="00A850E2">
              <w:rPr>
                <w:rFonts w:asciiTheme="minorEastAsia" w:hAnsiTheme="minorEastAsia"/>
                <w:color w:val="000000" w:themeColor="text1"/>
                <w:sz w:val="20"/>
                <w:szCs w:val="20"/>
              </w:rPr>
              <w:t>%</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olor w:val="000000" w:themeColor="text1"/>
                <w:sz w:val="20"/>
                <w:szCs w:val="20"/>
              </w:rPr>
            </w:pPr>
            <w:r w:rsidRPr="00A850E2">
              <w:rPr>
                <w:rFonts w:asciiTheme="minorEastAsia" w:hAnsiTheme="minorEastAsia" w:hint="eastAsia"/>
                <w:color w:val="000000" w:themeColor="text1"/>
                <w:sz w:val="20"/>
                <w:szCs w:val="20"/>
              </w:rPr>
              <w:t>15</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olor w:val="000000" w:themeColor="text1"/>
                <w:sz w:val="20"/>
                <w:szCs w:val="20"/>
              </w:rPr>
            </w:pPr>
            <w:r w:rsidRPr="00A850E2">
              <w:rPr>
                <w:rFonts w:asciiTheme="minorEastAsia" w:hAnsiTheme="minorEastAsia" w:hint="eastAsia"/>
                <w:color w:val="000000" w:themeColor="text1"/>
                <w:sz w:val="20"/>
                <w:szCs w:val="20"/>
              </w:rPr>
              <w:t>57.69%</w:t>
            </w:r>
          </w:p>
        </w:tc>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olor w:val="000000" w:themeColor="text1"/>
                <w:sz w:val="20"/>
                <w:szCs w:val="20"/>
              </w:rPr>
            </w:pPr>
            <w:r w:rsidRPr="00A850E2">
              <w:rPr>
                <w:rFonts w:asciiTheme="minorEastAsia" w:hAnsiTheme="minorEastAsia" w:hint="eastAsia"/>
                <w:color w:val="000000" w:themeColor="text1"/>
                <w:sz w:val="20"/>
                <w:szCs w:val="20"/>
              </w:rPr>
              <w:t>2</w:t>
            </w:r>
          </w:p>
        </w:tc>
        <w:tc>
          <w:tcPr>
            <w:tcW w:w="95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jc w:val="center"/>
              <w:rPr>
                <w:rFonts w:asciiTheme="minorEastAsia" w:hAnsiTheme="minorEastAsia"/>
                <w:color w:val="000000" w:themeColor="text1"/>
                <w:sz w:val="20"/>
                <w:szCs w:val="20"/>
              </w:rPr>
            </w:pPr>
            <w:r w:rsidRPr="00A850E2">
              <w:rPr>
                <w:rFonts w:asciiTheme="minorEastAsia" w:hAnsiTheme="minorEastAsia" w:hint="eastAsia"/>
                <w:color w:val="000000" w:themeColor="text1"/>
                <w:sz w:val="20"/>
                <w:szCs w:val="20"/>
              </w:rPr>
              <w:t>7.69%</w:t>
            </w:r>
          </w:p>
        </w:tc>
      </w:tr>
      <w:tr w:rsidR="00143411" w:rsidTr="003927E2">
        <w:trPr>
          <w:trHeight w:hRule="exact" w:val="567"/>
          <w:jc w:val="center"/>
        </w:trPr>
        <w:tc>
          <w:tcPr>
            <w:tcW w:w="755" w:type="dxa"/>
            <w:tcBorders>
              <w:top w:val="single" w:sz="2" w:space="0" w:color="000000"/>
              <w:left w:val="single" w:sz="8" w:space="0" w:color="auto"/>
              <w:bottom w:val="single" w:sz="2" w:space="0" w:color="000000"/>
              <w:right w:val="single" w:sz="4" w:space="0" w:color="auto"/>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12</w:t>
            </w:r>
          </w:p>
        </w:tc>
        <w:tc>
          <w:tcPr>
            <w:tcW w:w="1948" w:type="dxa"/>
            <w:tcBorders>
              <w:top w:val="single" w:sz="2" w:space="0" w:color="000000"/>
              <w:left w:val="single" w:sz="4" w:space="0" w:color="auto"/>
              <w:bottom w:val="single" w:sz="4" w:space="0" w:color="auto"/>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hint="eastAsia"/>
                <w:color w:val="000000"/>
                <w:sz w:val="20"/>
                <w:szCs w:val="20"/>
              </w:rPr>
              <w:t>音乐学</w:t>
            </w:r>
          </w:p>
        </w:tc>
        <w:tc>
          <w:tcPr>
            <w:tcW w:w="8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25</w:t>
            </w:r>
          </w:p>
        </w:tc>
        <w:tc>
          <w:tcPr>
            <w:tcW w:w="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24</w:t>
            </w:r>
          </w:p>
        </w:tc>
        <w:tc>
          <w:tcPr>
            <w:tcW w:w="9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96</w:t>
            </w:r>
            <w:r w:rsidRPr="00A850E2">
              <w:rPr>
                <w:rFonts w:asciiTheme="minorEastAsia" w:hAnsiTheme="minorEastAsia"/>
                <w:sz w:val="20"/>
                <w:szCs w:val="20"/>
              </w:rPr>
              <w:t>%</w:t>
            </w:r>
          </w:p>
        </w:tc>
        <w:tc>
          <w:tcPr>
            <w:tcW w:w="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24</w:t>
            </w:r>
          </w:p>
        </w:tc>
        <w:tc>
          <w:tcPr>
            <w:tcW w:w="9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96</w:t>
            </w:r>
            <w:r w:rsidRPr="00A850E2">
              <w:rPr>
                <w:rFonts w:asciiTheme="minorEastAsia" w:hAnsiTheme="minorEastAsia"/>
                <w:sz w:val="20"/>
                <w:szCs w:val="20"/>
              </w:rPr>
              <w:t>%</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18</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75%</w:t>
            </w:r>
          </w:p>
        </w:tc>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2</w:t>
            </w:r>
          </w:p>
        </w:tc>
        <w:tc>
          <w:tcPr>
            <w:tcW w:w="95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143411" w:rsidRPr="00A850E2" w:rsidRDefault="00143411" w:rsidP="00BE5F98">
            <w:pPr>
              <w:jc w:val="center"/>
              <w:rPr>
                <w:rFonts w:asciiTheme="minorEastAsia" w:hAnsiTheme="minorEastAsia"/>
                <w:sz w:val="20"/>
                <w:szCs w:val="20"/>
              </w:rPr>
            </w:pPr>
            <w:r w:rsidRPr="00A850E2">
              <w:rPr>
                <w:rFonts w:asciiTheme="minorEastAsia" w:hAnsiTheme="minorEastAsia" w:hint="eastAsia"/>
                <w:sz w:val="20"/>
                <w:szCs w:val="20"/>
              </w:rPr>
              <w:t>8.33%</w:t>
            </w:r>
          </w:p>
        </w:tc>
      </w:tr>
      <w:tr w:rsidR="003927E2" w:rsidRPr="00A850E2" w:rsidTr="003927E2">
        <w:trPr>
          <w:trHeight w:hRule="exact" w:val="567"/>
          <w:jc w:val="center"/>
        </w:trPr>
        <w:tc>
          <w:tcPr>
            <w:tcW w:w="755" w:type="dxa"/>
            <w:tcBorders>
              <w:top w:val="single" w:sz="2" w:space="0" w:color="000000"/>
              <w:left w:val="single" w:sz="8" w:space="0" w:color="auto"/>
              <w:bottom w:val="single" w:sz="2" w:space="0" w:color="000000"/>
              <w:right w:val="single" w:sz="4" w:space="0" w:color="auto"/>
            </w:tcBorders>
            <w:shd w:val="clear" w:color="000000" w:fill="FFFFFF"/>
            <w:vAlign w:val="center"/>
          </w:tcPr>
          <w:p w:rsidR="003927E2" w:rsidRPr="003927E2" w:rsidRDefault="003927E2" w:rsidP="00BE5F98">
            <w:pPr>
              <w:jc w:val="center"/>
              <w:rPr>
                <w:rFonts w:asciiTheme="minorEastAsia" w:hAnsiTheme="minorEastAsia"/>
                <w:color w:val="000000"/>
                <w:sz w:val="20"/>
                <w:szCs w:val="20"/>
              </w:rPr>
            </w:pPr>
            <w:r w:rsidRPr="00A850E2">
              <w:rPr>
                <w:rFonts w:asciiTheme="minorEastAsia" w:hAnsiTheme="minorEastAsia" w:hint="eastAsia"/>
                <w:color w:val="000000"/>
                <w:sz w:val="20"/>
                <w:szCs w:val="20"/>
              </w:rPr>
              <w:t>13</w:t>
            </w:r>
          </w:p>
        </w:tc>
        <w:tc>
          <w:tcPr>
            <w:tcW w:w="1948" w:type="dxa"/>
            <w:tcBorders>
              <w:top w:val="single" w:sz="2" w:space="0" w:color="000000"/>
              <w:left w:val="single" w:sz="4" w:space="0" w:color="auto"/>
              <w:bottom w:val="single" w:sz="4" w:space="0" w:color="auto"/>
              <w:right w:val="single" w:sz="2" w:space="0" w:color="000000"/>
            </w:tcBorders>
            <w:shd w:val="clear" w:color="000000" w:fill="FFFFFF"/>
            <w:vAlign w:val="center"/>
          </w:tcPr>
          <w:p w:rsidR="003927E2" w:rsidRPr="003927E2" w:rsidRDefault="003927E2" w:rsidP="00BE5F98">
            <w:pPr>
              <w:jc w:val="center"/>
              <w:rPr>
                <w:rFonts w:asciiTheme="minorEastAsia" w:hAnsiTheme="minorEastAsia"/>
                <w:color w:val="000000"/>
                <w:sz w:val="20"/>
                <w:szCs w:val="20"/>
              </w:rPr>
            </w:pPr>
            <w:r w:rsidRPr="00A850E2">
              <w:rPr>
                <w:rFonts w:asciiTheme="minorEastAsia" w:hAnsiTheme="minorEastAsia" w:hint="eastAsia"/>
                <w:color w:val="000000"/>
                <w:sz w:val="20"/>
                <w:szCs w:val="20"/>
              </w:rPr>
              <w:t>舞蹈表演</w:t>
            </w:r>
          </w:p>
        </w:tc>
        <w:tc>
          <w:tcPr>
            <w:tcW w:w="8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927E2" w:rsidRPr="00A850E2" w:rsidRDefault="003927E2"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18</w:t>
            </w:r>
          </w:p>
        </w:tc>
        <w:tc>
          <w:tcPr>
            <w:tcW w:w="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927E2" w:rsidRPr="00A850E2" w:rsidRDefault="003927E2"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17</w:t>
            </w:r>
          </w:p>
        </w:tc>
        <w:tc>
          <w:tcPr>
            <w:tcW w:w="9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927E2" w:rsidRPr="003927E2" w:rsidRDefault="003927E2" w:rsidP="00BE5F98">
            <w:pPr>
              <w:jc w:val="center"/>
              <w:rPr>
                <w:rFonts w:asciiTheme="minorEastAsia" w:hAnsiTheme="minorEastAsia"/>
                <w:sz w:val="20"/>
                <w:szCs w:val="20"/>
              </w:rPr>
            </w:pPr>
            <w:r w:rsidRPr="003927E2">
              <w:rPr>
                <w:rFonts w:asciiTheme="minorEastAsia" w:hAnsiTheme="minorEastAsia" w:hint="eastAsia"/>
                <w:sz w:val="20"/>
                <w:szCs w:val="20"/>
              </w:rPr>
              <w:t>94.44</w:t>
            </w:r>
            <w:r w:rsidRPr="003927E2">
              <w:rPr>
                <w:rFonts w:asciiTheme="minorEastAsia" w:hAnsiTheme="minorEastAsia"/>
                <w:sz w:val="20"/>
                <w:szCs w:val="20"/>
              </w:rPr>
              <w:t>%</w:t>
            </w:r>
          </w:p>
        </w:tc>
        <w:tc>
          <w:tcPr>
            <w:tcW w:w="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927E2" w:rsidRPr="00A850E2" w:rsidRDefault="003927E2"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17</w:t>
            </w:r>
          </w:p>
        </w:tc>
        <w:tc>
          <w:tcPr>
            <w:tcW w:w="9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927E2" w:rsidRPr="00A850E2" w:rsidRDefault="003927E2" w:rsidP="00BE5F98">
            <w:pPr>
              <w:jc w:val="center"/>
              <w:rPr>
                <w:rFonts w:asciiTheme="minorEastAsia" w:hAnsiTheme="minorEastAsia"/>
                <w:sz w:val="20"/>
                <w:szCs w:val="20"/>
              </w:rPr>
            </w:pPr>
            <w:r w:rsidRPr="00A850E2">
              <w:rPr>
                <w:rFonts w:asciiTheme="minorEastAsia" w:hAnsiTheme="minorEastAsia" w:hint="eastAsia"/>
                <w:sz w:val="20"/>
                <w:szCs w:val="20"/>
              </w:rPr>
              <w:t>94.44</w:t>
            </w:r>
            <w:r w:rsidRPr="00A850E2">
              <w:rPr>
                <w:rFonts w:asciiTheme="minorEastAsia" w:hAnsiTheme="minorEastAsia"/>
                <w:sz w:val="20"/>
                <w:szCs w:val="20"/>
              </w:rPr>
              <w:t>%</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927E2" w:rsidRPr="00A850E2" w:rsidRDefault="003927E2" w:rsidP="00BE5F98">
            <w:pPr>
              <w:jc w:val="center"/>
              <w:rPr>
                <w:rFonts w:asciiTheme="minorEastAsia" w:hAnsiTheme="minorEastAsia"/>
                <w:sz w:val="20"/>
                <w:szCs w:val="20"/>
              </w:rPr>
            </w:pPr>
            <w:r w:rsidRPr="00A850E2">
              <w:rPr>
                <w:rFonts w:asciiTheme="minorEastAsia" w:hAnsiTheme="minorEastAsia" w:hint="eastAsia"/>
                <w:sz w:val="20"/>
                <w:szCs w:val="20"/>
              </w:rPr>
              <w:t>13</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927E2" w:rsidRPr="00A850E2" w:rsidRDefault="003927E2" w:rsidP="00BE5F98">
            <w:pPr>
              <w:jc w:val="center"/>
              <w:rPr>
                <w:rFonts w:asciiTheme="minorEastAsia" w:hAnsiTheme="minorEastAsia"/>
                <w:sz w:val="20"/>
                <w:szCs w:val="20"/>
              </w:rPr>
            </w:pPr>
            <w:r w:rsidRPr="00A850E2">
              <w:rPr>
                <w:rFonts w:asciiTheme="minorEastAsia" w:hAnsiTheme="minorEastAsia" w:hint="eastAsia"/>
                <w:sz w:val="20"/>
                <w:szCs w:val="20"/>
              </w:rPr>
              <w:t>76.47%</w:t>
            </w:r>
          </w:p>
        </w:tc>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927E2" w:rsidRPr="00A850E2" w:rsidRDefault="003927E2" w:rsidP="00BE5F98">
            <w:pPr>
              <w:jc w:val="center"/>
              <w:rPr>
                <w:rFonts w:asciiTheme="minorEastAsia" w:hAnsiTheme="minorEastAsia"/>
                <w:sz w:val="20"/>
                <w:szCs w:val="20"/>
              </w:rPr>
            </w:pPr>
            <w:r w:rsidRPr="00A850E2">
              <w:rPr>
                <w:rFonts w:asciiTheme="minorEastAsia" w:hAnsiTheme="minorEastAsia" w:hint="eastAsia"/>
                <w:sz w:val="20"/>
                <w:szCs w:val="20"/>
              </w:rPr>
              <w:t>2</w:t>
            </w:r>
          </w:p>
        </w:tc>
        <w:tc>
          <w:tcPr>
            <w:tcW w:w="95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3927E2" w:rsidRPr="00A850E2" w:rsidRDefault="003927E2" w:rsidP="00BE5F98">
            <w:pPr>
              <w:jc w:val="center"/>
              <w:rPr>
                <w:rFonts w:asciiTheme="minorEastAsia" w:hAnsiTheme="minorEastAsia"/>
                <w:sz w:val="20"/>
                <w:szCs w:val="20"/>
              </w:rPr>
            </w:pPr>
            <w:r w:rsidRPr="00A850E2">
              <w:rPr>
                <w:rFonts w:asciiTheme="minorEastAsia" w:hAnsiTheme="minorEastAsia" w:hint="eastAsia"/>
                <w:sz w:val="20"/>
                <w:szCs w:val="20"/>
              </w:rPr>
              <w:t>11.76%</w:t>
            </w:r>
          </w:p>
        </w:tc>
      </w:tr>
      <w:tr w:rsidR="003927E2" w:rsidRPr="00A850E2" w:rsidTr="003927E2">
        <w:trPr>
          <w:trHeight w:hRule="exact" w:val="567"/>
          <w:jc w:val="center"/>
        </w:trPr>
        <w:tc>
          <w:tcPr>
            <w:tcW w:w="755" w:type="dxa"/>
            <w:tcBorders>
              <w:top w:val="single" w:sz="2" w:space="0" w:color="000000"/>
              <w:left w:val="single" w:sz="8" w:space="0" w:color="auto"/>
              <w:bottom w:val="single" w:sz="2" w:space="0" w:color="000000"/>
              <w:right w:val="single" w:sz="4" w:space="0" w:color="auto"/>
            </w:tcBorders>
            <w:shd w:val="clear" w:color="000000" w:fill="FFFFFF"/>
            <w:vAlign w:val="center"/>
          </w:tcPr>
          <w:p w:rsidR="003927E2" w:rsidRPr="003927E2" w:rsidRDefault="003927E2" w:rsidP="00BE5F98">
            <w:pPr>
              <w:jc w:val="center"/>
              <w:rPr>
                <w:rFonts w:asciiTheme="minorEastAsia" w:hAnsiTheme="minorEastAsia"/>
                <w:color w:val="000000"/>
                <w:sz w:val="20"/>
                <w:szCs w:val="20"/>
              </w:rPr>
            </w:pPr>
            <w:r w:rsidRPr="00A850E2">
              <w:rPr>
                <w:rFonts w:asciiTheme="minorEastAsia" w:hAnsiTheme="minorEastAsia" w:hint="eastAsia"/>
                <w:color w:val="000000"/>
                <w:sz w:val="20"/>
                <w:szCs w:val="20"/>
              </w:rPr>
              <w:t>14</w:t>
            </w:r>
          </w:p>
        </w:tc>
        <w:tc>
          <w:tcPr>
            <w:tcW w:w="1948" w:type="dxa"/>
            <w:tcBorders>
              <w:top w:val="single" w:sz="2" w:space="0" w:color="000000"/>
              <w:left w:val="single" w:sz="4" w:space="0" w:color="auto"/>
              <w:bottom w:val="single" w:sz="4" w:space="0" w:color="auto"/>
              <w:right w:val="single" w:sz="2" w:space="0" w:color="000000"/>
            </w:tcBorders>
            <w:shd w:val="clear" w:color="000000" w:fill="FFFFFF"/>
            <w:vAlign w:val="center"/>
          </w:tcPr>
          <w:p w:rsidR="003927E2" w:rsidRPr="003927E2" w:rsidRDefault="003927E2" w:rsidP="00BE5F98">
            <w:pPr>
              <w:jc w:val="center"/>
              <w:rPr>
                <w:rFonts w:asciiTheme="minorEastAsia" w:hAnsiTheme="minorEastAsia"/>
                <w:color w:val="000000"/>
                <w:sz w:val="20"/>
                <w:szCs w:val="20"/>
              </w:rPr>
            </w:pPr>
            <w:r w:rsidRPr="00A850E2">
              <w:rPr>
                <w:rFonts w:asciiTheme="minorEastAsia" w:hAnsiTheme="minorEastAsia" w:hint="eastAsia"/>
                <w:color w:val="000000"/>
                <w:sz w:val="20"/>
                <w:szCs w:val="20"/>
              </w:rPr>
              <w:t>舞蹈编导</w:t>
            </w:r>
          </w:p>
        </w:tc>
        <w:tc>
          <w:tcPr>
            <w:tcW w:w="87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927E2" w:rsidRPr="00A850E2" w:rsidRDefault="003927E2"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4</w:t>
            </w:r>
          </w:p>
        </w:tc>
        <w:tc>
          <w:tcPr>
            <w:tcW w:w="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927E2" w:rsidRPr="00A850E2" w:rsidRDefault="003927E2"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2</w:t>
            </w:r>
          </w:p>
        </w:tc>
        <w:tc>
          <w:tcPr>
            <w:tcW w:w="9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927E2" w:rsidRPr="003927E2" w:rsidRDefault="003927E2" w:rsidP="00BE5F98">
            <w:pPr>
              <w:jc w:val="center"/>
              <w:rPr>
                <w:rFonts w:asciiTheme="minorEastAsia" w:hAnsiTheme="minorEastAsia"/>
                <w:sz w:val="20"/>
                <w:szCs w:val="20"/>
              </w:rPr>
            </w:pPr>
            <w:r w:rsidRPr="003927E2">
              <w:rPr>
                <w:rFonts w:asciiTheme="minorEastAsia" w:hAnsiTheme="minorEastAsia" w:hint="eastAsia"/>
                <w:sz w:val="20"/>
                <w:szCs w:val="20"/>
              </w:rPr>
              <w:t>50</w:t>
            </w:r>
            <w:r w:rsidRPr="003927E2">
              <w:rPr>
                <w:rFonts w:asciiTheme="minorEastAsia" w:hAnsiTheme="minorEastAsia"/>
                <w:sz w:val="20"/>
                <w:szCs w:val="20"/>
              </w:rPr>
              <w:t>%</w:t>
            </w:r>
          </w:p>
        </w:tc>
        <w:tc>
          <w:tcPr>
            <w:tcW w:w="6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927E2" w:rsidRPr="00A850E2" w:rsidRDefault="003927E2" w:rsidP="00BE5F98">
            <w:pPr>
              <w:jc w:val="center"/>
              <w:rPr>
                <w:rFonts w:asciiTheme="minorEastAsia" w:hAnsiTheme="minorEastAsia" w:cs="宋体"/>
                <w:color w:val="000000"/>
                <w:sz w:val="20"/>
                <w:szCs w:val="20"/>
              </w:rPr>
            </w:pPr>
            <w:r w:rsidRPr="00A850E2">
              <w:rPr>
                <w:rFonts w:asciiTheme="minorEastAsia" w:hAnsiTheme="minorEastAsia" w:cs="宋体" w:hint="eastAsia"/>
                <w:color w:val="000000"/>
                <w:sz w:val="20"/>
                <w:szCs w:val="20"/>
              </w:rPr>
              <w:t>2</w:t>
            </w:r>
          </w:p>
        </w:tc>
        <w:tc>
          <w:tcPr>
            <w:tcW w:w="9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927E2" w:rsidRPr="00A850E2" w:rsidRDefault="003927E2" w:rsidP="00BE5F98">
            <w:pPr>
              <w:jc w:val="center"/>
              <w:rPr>
                <w:rFonts w:asciiTheme="minorEastAsia" w:hAnsiTheme="minorEastAsia"/>
                <w:sz w:val="20"/>
                <w:szCs w:val="20"/>
              </w:rPr>
            </w:pPr>
            <w:r w:rsidRPr="00A850E2">
              <w:rPr>
                <w:rFonts w:asciiTheme="minorEastAsia" w:hAnsiTheme="minorEastAsia" w:hint="eastAsia"/>
                <w:sz w:val="20"/>
                <w:szCs w:val="20"/>
              </w:rPr>
              <w:t>50</w:t>
            </w:r>
            <w:r w:rsidRPr="00A850E2">
              <w:rPr>
                <w:rFonts w:asciiTheme="minorEastAsia" w:hAnsiTheme="minorEastAsia"/>
                <w:sz w:val="20"/>
                <w:szCs w:val="20"/>
              </w:rPr>
              <w:t>%</w:t>
            </w:r>
          </w:p>
        </w:tc>
        <w:tc>
          <w:tcPr>
            <w:tcW w:w="8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927E2" w:rsidRPr="00A850E2" w:rsidRDefault="003927E2" w:rsidP="00BE5F98">
            <w:pPr>
              <w:jc w:val="center"/>
              <w:rPr>
                <w:rFonts w:asciiTheme="minorEastAsia" w:hAnsiTheme="minorEastAsia"/>
                <w:sz w:val="20"/>
                <w:szCs w:val="20"/>
              </w:rPr>
            </w:pPr>
            <w:r w:rsidRPr="00A850E2">
              <w:rPr>
                <w:rFonts w:asciiTheme="minorEastAsia" w:hAnsiTheme="minorEastAsia" w:hint="eastAsia"/>
                <w:sz w:val="20"/>
                <w:szCs w:val="20"/>
              </w:rPr>
              <w:t>2</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927E2" w:rsidRPr="00A850E2" w:rsidRDefault="003927E2" w:rsidP="00BE5F98">
            <w:pPr>
              <w:jc w:val="center"/>
              <w:rPr>
                <w:rFonts w:asciiTheme="minorEastAsia" w:hAnsiTheme="minorEastAsia"/>
                <w:sz w:val="20"/>
                <w:szCs w:val="20"/>
              </w:rPr>
            </w:pPr>
            <w:r w:rsidRPr="00A850E2">
              <w:rPr>
                <w:rFonts w:asciiTheme="minorEastAsia" w:hAnsiTheme="minorEastAsia" w:hint="eastAsia"/>
                <w:sz w:val="20"/>
                <w:szCs w:val="20"/>
              </w:rPr>
              <w:t>100%</w:t>
            </w:r>
          </w:p>
        </w:tc>
        <w:tc>
          <w:tcPr>
            <w:tcW w:w="6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927E2" w:rsidRPr="00A850E2" w:rsidRDefault="003927E2" w:rsidP="00BE5F98">
            <w:pPr>
              <w:jc w:val="center"/>
              <w:rPr>
                <w:rFonts w:asciiTheme="minorEastAsia" w:hAnsiTheme="minorEastAsia"/>
                <w:sz w:val="20"/>
                <w:szCs w:val="20"/>
              </w:rPr>
            </w:pPr>
            <w:r w:rsidRPr="00A850E2">
              <w:rPr>
                <w:rFonts w:asciiTheme="minorEastAsia" w:hAnsiTheme="minorEastAsia" w:hint="eastAsia"/>
                <w:sz w:val="20"/>
                <w:szCs w:val="20"/>
              </w:rPr>
              <w:t>0</w:t>
            </w:r>
          </w:p>
        </w:tc>
        <w:tc>
          <w:tcPr>
            <w:tcW w:w="956"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3927E2" w:rsidRPr="00A850E2" w:rsidRDefault="003927E2" w:rsidP="00BE5F98">
            <w:pPr>
              <w:jc w:val="center"/>
              <w:rPr>
                <w:rFonts w:asciiTheme="minorEastAsia" w:hAnsiTheme="minorEastAsia"/>
                <w:sz w:val="20"/>
                <w:szCs w:val="20"/>
              </w:rPr>
            </w:pPr>
            <w:r w:rsidRPr="00A850E2">
              <w:rPr>
                <w:rFonts w:asciiTheme="minorEastAsia" w:hAnsiTheme="minorEastAsia" w:hint="eastAsia"/>
                <w:sz w:val="20"/>
                <w:szCs w:val="20"/>
              </w:rPr>
              <w:t>0</w:t>
            </w:r>
          </w:p>
        </w:tc>
      </w:tr>
      <w:tr w:rsidR="003927E2" w:rsidRPr="00A850E2" w:rsidTr="003927E2">
        <w:trPr>
          <w:trHeight w:hRule="exact" w:val="567"/>
          <w:jc w:val="center"/>
        </w:trPr>
        <w:tc>
          <w:tcPr>
            <w:tcW w:w="2703" w:type="dxa"/>
            <w:gridSpan w:val="2"/>
            <w:tcBorders>
              <w:top w:val="single" w:sz="2" w:space="0" w:color="000000"/>
              <w:left w:val="single" w:sz="8" w:space="0" w:color="auto"/>
              <w:bottom w:val="single" w:sz="8" w:space="0" w:color="auto"/>
              <w:right w:val="single" w:sz="2" w:space="0" w:color="000000"/>
            </w:tcBorders>
            <w:shd w:val="clear" w:color="000000" w:fill="FFFFFF"/>
            <w:vAlign w:val="center"/>
          </w:tcPr>
          <w:p w:rsidR="003927E2" w:rsidRPr="00A850E2" w:rsidRDefault="003927E2" w:rsidP="00BE5F98">
            <w:pPr>
              <w:autoSpaceDE w:val="0"/>
              <w:autoSpaceDN w:val="0"/>
              <w:adjustRightInd w:val="0"/>
              <w:jc w:val="center"/>
              <w:rPr>
                <w:rFonts w:asciiTheme="minorEastAsia" w:hAnsiTheme="minorEastAsia"/>
                <w:b/>
                <w:kern w:val="0"/>
                <w:sz w:val="20"/>
                <w:szCs w:val="20"/>
                <w:lang w:val="zh-CN"/>
              </w:rPr>
            </w:pPr>
            <w:r w:rsidRPr="00A850E2">
              <w:rPr>
                <w:rFonts w:asciiTheme="minorEastAsia" w:hAnsiTheme="minorEastAsia" w:hint="eastAsia"/>
                <w:b/>
                <w:kern w:val="0"/>
                <w:sz w:val="20"/>
                <w:szCs w:val="20"/>
                <w:lang w:val="zh-CN"/>
              </w:rPr>
              <w:t>学</w:t>
            </w:r>
            <w:r>
              <w:rPr>
                <w:rFonts w:asciiTheme="minorEastAsia" w:hAnsiTheme="minorEastAsia" w:hint="eastAsia"/>
                <w:b/>
                <w:kern w:val="0"/>
                <w:sz w:val="20"/>
                <w:szCs w:val="20"/>
                <w:lang w:val="zh-CN"/>
              </w:rPr>
              <w:t>校</w:t>
            </w:r>
            <w:r w:rsidRPr="00A850E2">
              <w:rPr>
                <w:rFonts w:asciiTheme="minorEastAsia" w:hAnsiTheme="minorEastAsia" w:hint="eastAsia"/>
                <w:b/>
                <w:kern w:val="0"/>
                <w:sz w:val="20"/>
                <w:szCs w:val="20"/>
                <w:lang w:val="zh-CN"/>
              </w:rPr>
              <w:t>总体情况</w:t>
            </w:r>
          </w:p>
        </w:tc>
        <w:tc>
          <w:tcPr>
            <w:tcW w:w="872"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3927E2" w:rsidRPr="00A850E2" w:rsidRDefault="003927E2" w:rsidP="00BE5F98">
            <w:pPr>
              <w:jc w:val="center"/>
              <w:rPr>
                <w:rFonts w:asciiTheme="minorEastAsia" w:hAnsiTheme="minorEastAsia"/>
                <w:b/>
                <w:color w:val="000000"/>
                <w:sz w:val="20"/>
                <w:szCs w:val="20"/>
              </w:rPr>
            </w:pPr>
            <w:r w:rsidRPr="00A850E2">
              <w:rPr>
                <w:rFonts w:asciiTheme="minorEastAsia" w:hAnsiTheme="minorEastAsia" w:hint="eastAsia"/>
                <w:b/>
                <w:color w:val="000000"/>
                <w:sz w:val="20"/>
                <w:szCs w:val="20"/>
              </w:rPr>
              <w:t>185</w:t>
            </w:r>
          </w:p>
        </w:tc>
        <w:tc>
          <w:tcPr>
            <w:tcW w:w="825"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3927E2" w:rsidRPr="00A850E2" w:rsidRDefault="003927E2" w:rsidP="00BE5F98">
            <w:pPr>
              <w:jc w:val="center"/>
              <w:rPr>
                <w:rFonts w:asciiTheme="minorEastAsia" w:hAnsiTheme="minorEastAsia"/>
                <w:b/>
                <w:color w:val="000000" w:themeColor="text1"/>
                <w:sz w:val="20"/>
                <w:szCs w:val="20"/>
              </w:rPr>
            </w:pPr>
            <w:r w:rsidRPr="00A850E2">
              <w:rPr>
                <w:rFonts w:asciiTheme="minorEastAsia" w:hAnsiTheme="minorEastAsia" w:hint="eastAsia"/>
                <w:b/>
                <w:color w:val="000000" w:themeColor="text1"/>
                <w:sz w:val="20"/>
                <w:szCs w:val="20"/>
              </w:rPr>
              <w:t>167</w:t>
            </w:r>
          </w:p>
        </w:tc>
        <w:tc>
          <w:tcPr>
            <w:tcW w:w="954"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3927E2" w:rsidRPr="00A850E2" w:rsidRDefault="003927E2" w:rsidP="00BE5F98">
            <w:pPr>
              <w:jc w:val="center"/>
              <w:rPr>
                <w:rFonts w:asciiTheme="minorEastAsia" w:hAnsiTheme="minorEastAsia" w:cs="宋体"/>
                <w:b/>
                <w:color w:val="000000" w:themeColor="text1"/>
                <w:sz w:val="20"/>
                <w:szCs w:val="20"/>
              </w:rPr>
            </w:pPr>
            <w:r w:rsidRPr="00A850E2">
              <w:rPr>
                <w:rFonts w:asciiTheme="minorEastAsia" w:hAnsiTheme="minorEastAsia" w:cs="宋体" w:hint="eastAsia"/>
                <w:b/>
                <w:color w:val="000000" w:themeColor="text1"/>
                <w:sz w:val="20"/>
                <w:szCs w:val="20"/>
              </w:rPr>
              <w:t>90.27</w:t>
            </w:r>
            <w:r w:rsidRPr="00A850E2">
              <w:rPr>
                <w:rFonts w:asciiTheme="minorEastAsia" w:hAnsiTheme="minorEastAsia" w:cs="宋体"/>
                <w:b/>
                <w:color w:val="000000" w:themeColor="text1"/>
                <w:sz w:val="20"/>
                <w:szCs w:val="20"/>
              </w:rPr>
              <w:t>%</w:t>
            </w:r>
          </w:p>
        </w:tc>
        <w:tc>
          <w:tcPr>
            <w:tcW w:w="620"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3927E2" w:rsidRPr="00A850E2" w:rsidRDefault="003927E2" w:rsidP="00BE5F98">
            <w:pPr>
              <w:jc w:val="center"/>
              <w:rPr>
                <w:rFonts w:asciiTheme="minorEastAsia" w:hAnsiTheme="minorEastAsia"/>
                <w:b/>
                <w:color w:val="000000" w:themeColor="text1"/>
                <w:sz w:val="20"/>
                <w:szCs w:val="20"/>
              </w:rPr>
            </w:pPr>
            <w:r w:rsidRPr="00A850E2">
              <w:rPr>
                <w:rFonts w:asciiTheme="minorEastAsia" w:hAnsiTheme="minorEastAsia" w:hint="eastAsia"/>
                <w:b/>
                <w:color w:val="000000" w:themeColor="text1"/>
                <w:sz w:val="20"/>
                <w:szCs w:val="20"/>
              </w:rPr>
              <w:t>163</w:t>
            </w:r>
          </w:p>
        </w:tc>
        <w:tc>
          <w:tcPr>
            <w:tcW w:w="939"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3927E2" w:rsidRPr="00A850E2" w:rsidRDefault="003927E2" w:rsidP="00BE5F98">
            <w:pPr>
              <w:jc w:val="center"/>
              <w:rPr>
                <w:rFonts w:asciiTheme="minorEastAsia" w:hAnsiTheme="minorEastAsia" w:cs="宋体"/>
                <w:b/>
                <w:color w:val="000000" w:themeColor="text1"/>
                <w:sz w:val="20"/>
                <w:szCs w:val="20"/>
              </w:rPr>
            </w:pPr>
            <w:r w:rsidRPr="00A850E2">
              <w:rPr>
                <w:rFonts w:asciiTheme="minorEastAsia" w:hAnsiTheme="minorEastAsia" w:cs="宋体" w:hint="eastAsia"/>
                <w:b/>
                <w:color w:val="000000" w:themeColor="text1"/>
                <w:sz w:val="20"/>
                <w:szCs w:val="20"/>
              </w:rPr>
              <w:t>88.11%</w:t>
            </w:r>
          </w:p>
        </w:tc>
        <w:tc>
          <w:tcPr>
            <w:tcW w:w="823"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3927E2" w:rsidRPr="00A850E2" w:rsidRDefault="003927E2" w:rsidP="00BE5F98">
            <w:pPr>
              <w:jc w:val="center"/>
              <w:rPr>
                <w:rFonts w:asciiTheme="minorEastAsia" w:hAnsiTheme="minorEastAsia"/>
                <w:b/>
                <w:sz w:val="20"/>
                <w:szCs w:val="20"/>
              </w:rPr>
            </w:pPr>
            <w:r>
              <w:rPr>
                <w:rFonts w:asciiTheme="minorEastAsia" w:hAnsiTheme="minorEastAsia" w:hint="eastAsia"/>
                <w:b/>
                <w:sz w:val="20"/>
                <w:szCs w:val="20"/>
              </w:rPr>
              <w:t>134</w:t>
            </w:r>
          </w:p>
        </w:tc>
        <w:tc>
          <w:tcPr>
            <w:tcW w:w="945"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3927E2" w:rsidRPr="00A850E2" w:rsidRDefault="003927E2" w:rsidP="00BE5F98">
            <w:pPr>
              <w:jc w:val="center"/>
              <w:rPr>
                <w:rFonts w:asciiTheme="minorEastAsia" w:hAnsiTheme="minorEastAsia"/>
                <w:b/>
                <w:sz w:val="20"/>
                <w:szCs w:val="20"/>
              </w:rPr>
            </w:pPr>
            <w:r>
              <w:rPr>
                <w:rFonts w:asciiTheme="minorEastAsia" w:hAnsiTheme="minorEastAsia" w:hint="eastAsia"/>
                <w:b/>
                <w:sz w:val="20"/>
                <w:szCs w:val="20"/>
              </w:rPr>
              <w:t>80.24</w:t>
            </w:r>
            <w:r w:rsidRPr="00A850E2">
              <w:rPr>
                <w:rFonts w:asciiTheme="minorEastAsia" w:hAnsiTheme="minorEastAsia" w:hint="eastAsia"/>
                <w:b/>
                <w:sz w:val="20"/>
                <w:szCs w:val="20"/>
              </w:rPr>
              <w:t>%</w:t>
            </w:r>
          </w:p>
        </w:tc>
        <w:tc>
          <w:tcPr>
            <w:tcW w:w="660"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3927E2" w:rsidRPr="00A850E2" w:rsidRDefault="003927E2" w:rsidP="00BE5F98">
            <w:pPr>
              <w:jc w:val="center"/>
              <w:rPr>
                <w:rFonts w:asciiTheme="minorEastAsia" w:hAnsiTheme="minorEastAsia"/>
                <w:b/>
                <w:sz w:val="20"/>
                <w:szCs w:val="20"/>
              </w:rPr>
            </w:pPr>
            <w:r w:rsidRPr="00A850E2">
              <w:rPr>
                <w:rFonts w:asciiTheme="minorEastAsia" w:hAnsiTheme="minorEastAsia" w:hint="eastAsia"/>
                <w:b/>
                <w:sz w:val="20"/>
                <w:szCs w:val="20"/>
              </w:rPr>
              <w:t>6</w:t>
            </w:r>
          </w:p>
        </w:tc>
        <w:tc>
          <w:tcPr>
            <w:tcW w:w="956" w:type="dxa"/>
            <w:tcBorders>
              <w:top w:val="single" w:sz="2" w:space="0" w:color="000000"/>
              <w:left w:val="single" w:sz="2" w:space="0" w:color="000000"/>
              <w:bottom w:val="single" w:sz="8" w:space="0" w:color="auto"/>
              <w:right w:val="single" w:sz="8" w:space="0" w:color="auto"/>
            </w:tcBorders>
            <w:shd w:val="clear" w:color="000000" w:fill="FFFFFF"/>
            <w:vAlign w:val="center"/>
          </w:tcPr>
          <w:p w:rsidR="003927E2" w:rsidRPr="00A850E2" w:rsidRDefault="003927E2" w:rsidP="00BE5F98">
            <w:pPr>
              <w:jc w:val="center"/>
              <w:rPr>
                <w:rFonts w:asciiTheme="minorEastAsia" w:hAnsiTheme="minorEastAsia"/>
                <w:b/>
                <w:sz w:val="20"/>
                <w:szCs w:val="20"/>
              </w:rPr>
            </w:pPr>
            <w:r w:rsidRPr="00A850E2">
              <w:rPr>
                <w:rFonts w:asciiTheme="minorEastAsia" w:hAnsiTheme="minorEastAsia" w:hint="eastAsia"/>
                <w:b/>
                <w:sz w:val="20"/>
                <w:szCs w:val="20"/>
              </w:rPr>
              <w:t>3.59%</w:t>
            </w:r>
          </w:p>
        </w:tc>
      </w:tr>
    </w:tbl>
    <w:p w:rsidR="006B2ED5" w:rsidRPr="006B2ED5" w:rsidRDefault="006B2ED5" w:rsidP="006B2ED5">
      <w:pPr>
        <w:autoSpaceDE w:val="0"/>
        <w:autoSpaceDN w:val="0"/>
        <w:adjustRightInd w:val="0"/>
        <w:rPr>
          <w:rFonts w:ascii="楷体_GB2312" w:eastAsia="楷体_GB2312" w:hAnsi="Calibri" w:cs="黑体"/>
          <w:kern w:val="0"/>
          <w:sz w:val="28"/>
          <w:szCs w:val="28"/>
          <w:highlight w:val="white"/>
          <w:lang w:val="zh-CN"/>
        </w:rPr>
      </w:pPr>
      <w:r w:rsidRPr="006B2ED5">
        <w:rPr>
          <w:rFonts w:ascii="楷体_GB2312" w:eastAsia="楷体_GB2312" w:hAnsi="Calibri" w:cs="黑体" w:hint="eastAsia"/>
          <w:kern w:val="0"/>
          <w:sz w:val="28"/>
          <w:szCs w:val="28"/>
          <w:highlight w:val="white"/>
          <w:lang w:val="zh-CN"/>
        </w:rPr>
        <w:t>附件3-3</w:t>
      </w:r>
    </w:p>
    <w:p w:rsidR="006B2ED5" w:rsidRPr="006B2ED5" w:rsidRDefault="006B2ED5" w:rsidP="008A06F5">
      <w:pPr>
        <w:autoSpaceDE w:val="0"/>
        <w:autoSpaceDN w:val="0"/>
        <w:adjustRightInd w:val="0"/>
        <w:spacing w:beforeLines="100" w:before="312" w:afterLines="50" w:after="156"/>
        <w:jc w:val="center"/>
        <w:rPr>
          <w:rFonts w:ascii="黑体" w:eastAsia="黑体" w:hAnsi="Calibri" w:cs="黑体"/>
          <w:b/>
          <w:kern w:val="0"/>
          <w:sz w:val="30"/>
          <w:szCs w:val="30"/>
          <w:highlight w:val="white"/>
          <w:lang w:val="zh-CN"/>
        </w:rPr>
      </w:pPr>
      <w:r>
        <w:rPr>
          <w:rFonts w:ascii="宋体" w:eastAsia="宋体" w:hAnsi="Calibri" w:cs="黑体" w:hint="eastAsia"/>
          <w:b/>
          <w:kern w:val="0"/>
          <w:sz w:val="30"/>
          <w:szCs w:val="30"/>
          <w:highlight w:val="white"/>
          <w:u w:val="single"/>
          <w:lang w:val="zh-CN"/>
        </w:rPr>
        <w:t xml:space="preserve"> 内蒙古艺术学院 </w:t>
      </w:r>
      <w:r w:rsidRPr="006B2ED5">
        <w:rPr>
          <w:rFonts w:ascii="宋体" w:eastAsia="宋体" w:hAnsi="Calibri" w:cs="黑体" w:hint="eastAsia"/>
          <w:b/>
          <w:kern w:val="0"/>
          <w:sz w:val="30"/>
          <w:szCs w:val="30"/>
          <w:highlight w:val="white"/>
          <w:lang w:val="zh-CN"/>
        </w:rPr>
        <w:t>质量工程项目汇总表</w:t>
      </w:r>
    </w:p>
    <w:tbl>
      <w:tblPr>
        <w:tblW w:w="9240" w:type="dxa"/>
        <w:tblInd w:w="3"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3465"/>
        <w:gridCol w:w="1442"/>
        <w:gridCol w:w="1455"/>
        <w:gridCol w:w="1442"/>
        <w:gridCol w:w="1436"/>
      </w:tblGrid>
      <w:tr w:rsidR="006B2ED5" w:rsidRPr="006B2ED5" w:rsidTr="00DD2E92">
        <w:trPr>
          <w:trHeight w:val="625"/>
        </w:trPr>
        <w:tc>
          <w:tcPr>
            <w:tcW w:w="3465" w:type="dxa"/>
            <w:vMerge w:val="restart"/>
            <w:shd w:val="clear" w:color="auto" w:fill="auto"/>
            <w:vAlign w:val="center"/>
          </w:tcPr>
          <w:p w:rsidR="006B2ED5" w:rsidRPr="006B2ED5" w:rsidRDefault="006B2ED5" w:rsidP="006B2ED5">
            <w:pPr>
              <w:autoSpaceDE w:val="0"/>
              <w:autoSpaceDN w:val="0"/>
              <w:adjustRightInd w:val="0"/>
              <w:jc w:val="center"/>
              <w:rPr>
                <w:rFonts w:ascii="宋体" w:eastAsia="宋体" w:hAnsi="Calibri" w:cs="宋体"/>
                <w:kern w:val="0"/>
                <w:sz w:val="20"/>
                <w:szCs w:val="20"/>
                <w:lang w:val="zh-CN"/>
              </w:rPr>
            </w:pPr>
            <w:r w:rsidRPr="006B2ED5">
              <w:rPr>
                <w:rFonts w:ascii="宋体" w:eastAsia="宋体" w:hAnsi="Calibri" w:cs="宋体" w:hint="eastAsia"/>
                <w:color w:val="000000"/>
                <w:kern w:val="0"/>
                <w:sz w:val="20"/>
                <w:szCs w:val="20"/>
                <w:lang w:val="zh-CN"/>
              </w:rPr>
              <w:t>项目类型</w:t>
            </w:r>
          </w:p>
        </w:tc>
        <w:tc>
          <w:tcPr>
            <w:tcW w:w="2897" w:type="dxa"/>
            <w:gridSpan w:val="2"/>
            <w:shd w:val="clear" w:color="000000" w:fill="FFFFFF"/>
            <w:vAlign w:val="center"/>
          </w:tcPr>
          <w:p w:rsidR="006B2ED5" w:rsidRPr="006B2ED5" w:rsidRDefault="006B2ED5" w:rsidP="006B2ED5">
            <w:pPr>
              <w:autoSpaceDE w:val="0"/>
              <w:autoSpaceDN w:val="0"/>
              <w:adjustRightInd w:val="0"/>
              <w:jc w:val="center"/>
              <w:rPr>
                <w:rFonts w:ascii="宋体" w:eastAsia="宋体" w:hAnsi="Calibri" w:cs="宋体"/>
                <w:kern w:val="0"/>
                <w:sz w:val="20"/>
                <w:szCs w:val="20"/>
                <w:lang w:val="zh-CN"/>
              </w:rPr>
            </w:pPr>
            <w:r w:rsidRPr="006B2ED5">
              <w:rPr>
                <w:rFonts w:ascii="宋体" w:eastAsia="宋体" w:hAnsi="Calibri" w:cs="宋体" w:hint="eastAsia"/>
                <w:color w:val="000000"/>
                <w:kern w:val="0"/>
                <w:sz w:val="20"/>
                <w:szCs w:val="20"/>
                <w:lang w:val="zh-CN"/>
              </w:rPr>
              <w:t>自治区级（省部级）</w:t>
            </w:r>
          </w:p>
        </w:tc>
        <w:tc>
          <w:tcPr>
            <w:tcW w:w="2878" w:type="dxa"/>
            <w:gridSpan w:val="2"/>
            <w:shd w:val="clear" w:color="000000" w:fill="FFFFFF"/>
            <w:vAlign w:val="center"/>
          </w:tcPr>
          <w:p w:rsidR="006B2ED5" w:rsidRPr="006B2ED5" w:rsidRDefault="006B2ED5" w:rsidP="006B2ED5">
            <w:pPr>
              <w:autoSpaceDE w:val="0"/>
              <w:autoSpaceDN w:val="0"/>
              <w:adjustRightInd w:val="0"/>
              <w:jc w:val="center"/>
              <w:rPr>
                <w:rFonts w:ascii="宋体" w:eastAsia="宋体" w:hAnsi="Calibri" w:cs="宋体"/>
                <w:kern w:val="0"/>
                <w:sz w:val="20"/>
                <w:szCs w:val="20"/>
                <w:lang w:val="zh-CN"/>
              </w:rPr>
            </w:pPr>
            <w:r w:rsidRPr="006B2ED5">
              <w:rPr>
                <w:rFonts w:ascii="宋体" w:eastAsia="宋体" w:hAnsi="Calibri" w:cs="宋体" w:hint="eastAsia"/>
                <w:color w:val="000000"/>
                <w:kern w:val="0"/>
                <w:sz w:val="20"/>
                <w:szCs w:val="20"/>
                <w:lang w:val="zh-CN"/>
              </w:rPr>
              <w:t>国家级</w:t>
            </w:r>
          </w:p>
        </w:tc>
      </w:tr>
      <w:tr w:rsidR="006B2ED5" w:rsidRPr="006B2ED5" w:rsidTr="00DD2E92">
        <w:trPr>
          <w:trHeight w:val="625"/>
        </w:trPr>
        <w:tc>
          <w:tcPr>
            <w:tcW w:w="3465" w:type="dxa"/>
            <w:vMerge/>
            <w:shd w:val="clear" w:color="auto" w:fill="auto"/>
            <w:vAlign w:val="center"/>
          </w:tcPr>
          <w:p w:rsidR="006B2ED5" w:rsidRPr="006B2ED5" w:rsidRDefault="006B2ED5" w:rsidP="006B2ED5">
            <w:pPr>
              <w:rPr>
                <w:rFonts w:ascii="Calibri" w:eastAsia="宋体" w:hAnsi="Calibri"/>
              </w:rPr>
            </w:pPr>
          </w:p>
        </w:tc>
        <w:tc>
          <w:tcPr>
            <w:tcW w:w="1442" w:type="dxa"/>
            <w:shd w:val="clear" w:color="000000" w:fill="FFFFFF"/>
            <w:vAlign w:val="center"/>
          </w:tcPr>
          <w:p w:rsidR="006B2ED5" w:rsidRPr="006B2ED5" w:rsidRDefault="006B2ED5" w:rsidP="006B2ED5">
            <w:pPr>
              <w:autoSpaceDE w:val="0"/>
              <w:autoSpaceDN w:val="0"/>
              <w:adjustRightInd w:val="0"/>
              <w:jc w:val="center"/>
              <w:rPr>
                <w:rFonts w:ascii="宋体" w:eastAsia="宋体" w:hAnsi="Calibri" w:cs="宋体"/>
                <w:kern w:val="0"/>
                <w:sz w:val="20"/>
                <w:szCs w:val="20"/>
                <w:lang w:val="zh-CN"/>
              </w:rPr>
            </w:pPr>
            <w:r w:rsidRPr="006B2ED5">
              <w:rPr>
                <w:rFonts w:ascii="宋体" w:eastAsia="宋体" w:hAnsi="Calibri" w:cs="宋体" w:hint="eastAsia"/>
                <w:color w:val="000000"/>
                <w:kern w:val="0"/>
                <w:sz w:val="20"/>
                <w:szCs w:val="20"/>
                <w:lang w:val="zh-CN"/>
              </w:rPr>
              <w:t>总数</w:t>
            </w:r>
          </w:p>
        </w:tc>
        <w:tc>
          <w:tcPr>
            <w:tcW w:w="1455" w:type="dxa"/>
            <w:shd w:val="clear" w:color="000000" w:fill="FFFFFF"/>
            <w:vAlign w:val="center"/>
          </w:tcPr>
          <w:p w:rsidR="006B2ED5" w:rsidRPr="006B2ED5" w:rsidRDefault="006B2ED5" w:rsidP="006B2ED5">
            <w:pPr>
              <w:autoSpaceDE w:val="0"/>
              <w:autoSpaceDN w:val="0"/>
              <w:adjustRightInd w:val="0"/>
              <w:jc w:val="center"/>
              <w:rPr>
                <w:rFonts w:ascii="宋体" w:eastAsia="宋体" w:hAnsi="Calibri" w:cs="宋体"/>
                <w:kern w:val="0"/>
                <w:sz w:val="20"/>
                <w:szCs w:val="20"/>
                <w:lang w:val="zh-CN"/>
              </w:rPr>
            </w:pPr>
            <w:r w:rsidRPr="006B2ED5">
              <w:rPr>
                <w:rFonts w:ascii="宋体" w:eastAsia="宋体" w:hAnsi="Calibri" w:cs="宋体" w:hint="eastAsia"/>
                <w:color w:val="000000"/>
                <w:kern w:val="0"/>
                <w:sz w:val="20"/>
                <w:szCs w:val="20"/>
                <w:lang w:val="zh-CN"/>
              </w:rPr>
              <w:t>201</w:t>
            </w:r>
            <w:r w:rsidRPr="006B2ED5">
              <w:rPr>
                <w:rFonts w:ascii="宋体" w:eastAsia="宋体" w:hAnsi="Calibri" w:cs="宋体" w:hint="eastAsia"/>
                <w:color w:val="000000"/>
                <w:kern w:val="0"/>
                <w:sz w:val="20"/>
                <w:szCs w:val="20"/>
              </w:rPr>
              <w:t>7-2018学</w:t>
            </w:r>
            <w:r w:rsidRPr="006B2ED5">
              <w:rPr>
                <w:rFonts w:ascii="宋体" w:eastAsia="宋体" w:hAnsi="Calibri" w:cs="宋体" w:hint="eastAsia"/>
                <w:color w:val="000000"/>
                <w:kern w:val="0"/>
                <w:sz w:val="20"/>
                <w:szCs w:val="20"/>
                <w:lang w:val="zh-CN"/>
              </w:rPr>
              <w:t>年新增数</w:t>
            </w:r>
          </w:p>
        </w:tc>
        <w:tc>
          <w:tcPr>
            <w:tcW w:w="1442" w:type="dxa"/>
            <w:shd w:val="clear" w:color="000000" w:fill="FFFFFF"/>
            <w:vAlign w:val="center"/>
          </w:tcPr>
          <w:p w:rsidR="006B2ED5" w:rsidRPr="006B2ED5" w:rsidRDefault="006B2ED5" w:rsidP="006B2ED5">
            <w:pPr>
              <w:autoSpaceDE w:val="0"/>
              <w:autoSpaceDN w:val="0"/>
              <w:adjustRightInd w:val="0"/>
              <w:jc w:val="center"/>
              <w:rPr>
                <w:rFonts w:ascii="宋体" w:eastAsia="宋体" w:hAnsi="Calibri" w:cs="宋体"/>
                <w:kern w:val="0"/>
                <w:sz w:val="20"/>
                <w:szCs w:val="20"/>
                <w:lang w:val="zh-CN"/>
              </w:rPr>
            </w:pPr>
            <w:r w:rsidRPr="006B2ED5">
              <w:rPr>
                <w:rFonts w:ascii="宋体" w:eastAsia="宋体" w:hAnsi="Calibri" w:cs="宋体" w:hint="eastAsia"/>
                <w:color w:val="000000"/>
                <w:kern w:val="0"/>
                <w:sz w:val="20"/>
                <w:szCs w:val="20"/>
                <w:lang w:val="zh-CN"/>
              </w:rPr>
              <w:t>总数</w:t>
            </w:r>
          </w:p>
        </w:tc>
        <w:tc>
          <w:tcPr>
            <w:tcW w:w="1436" w:type="dxa"/>
            <w:shd w:val="clear" w:color="000000" w:fill="FFFFFF"/>
            <w:vAlign w:val="center"/>
          </w:tcPr>
          <w:p w:rsidR="006B2ED5" w:rsidRPr="006B2ED5" w:rsidRDefault="006B2ED5" w:rsidP="006B2ED5">
            <w:pPr>
              <w:autoSpaceDE w:val="0"/>
              <w:autoSpaceDN w:val="0"/>
              <w:adjustRightInd w:val="0"/>
              <w:jc w:val="center"/>
              <w:rPr>
                <w:rFonts w:ascii="宋体" w:eastAsia="宋体" w:hAnsi="Calibri" w:cs="宋体"/>
                <w:kern w:val="0"/>
                <w:sz w:val="20"/>
                <w:szCs w:val="20"/>
                <w:lang w:val="zh-CN"/>
              </w:rPr>
            </w:pPr>
            <w:r w:rsidRPr="006B2ED5">
              <w:rPr>
                <w:rFonts w:ascii="宋体" w:eastAsia="宋体" w:hAnsi="Calibri" w:cs="宋体" w:hint="eastAsia"/>
                <w:color w:val="000000"/>
                <w:kern w:val="0"/>
                <w:sz w:val="20"/>
                <w:szCs w:val="20"/>
                <w:lang w:val="zh-CN"/>
              </w:rPr>
              <w:t>201</w:t>
            </w:r>
            <w:r w:rsidRPr="006B2ED5">
              <w:rPr>
                <w:rFonts w:ascii="宋体" w:eastAsia="宋体" w:hAnsi="Calibri" w:cs="宋体" w:hint="eastAsia"/>
                <w:color w:val="000000"/>
                <w:kern w:val="0"/>
                <w:sz w:val="20"/>
                <w:szCs w:val="20"/>
              </w:rPr>
              <w:t>7-2018学</w:t>
            </w:r>
            <w:r w:rsidRPr="006B2ED5">
              <w:rPr>
                <w:rFonts w:ascii="宋体" w:eastAsia="宋体" w:hAnsi="Calibri" w:cs="宋体" w:hint="eastAsia"/>
                <w:color w:val="000000"/>
                <w:kern w:val="0"/>
                <w:sz w:val="20"/>
                <w:szCs w:val="20"/>
                <w:lang w:val="zh-CN"/>
              </w:rPr>
              <w:t>年新增数</w:t>
            </w:r>
          </w:p>
        </w:tc>
      </w:tr>
      <w:tr w:rsidR="006B2ED5" w:rsidRPr="006B2ED5" w:rsidTr="00DD2E92">
        <w:trPr>
          <w:trHeight w:val="625"/>
        </w:trPr>
        <w:tc>
          <w:tcPr>
            <w:tcW w:w="3465" w:type="dxa"/>
            <w:shd w:val="clear" w:color="auto" w:fill="auto"/>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color w:val="000000"/>
                <w:kern w:val="0"/>
                <w:sz w:val="20"/>
                <w:szCs w:val="20"/>
                <w:lang w:val="zh-CN"/>
              </w:rPr>
              <w:t>教学团队</w:t>
            </w:r>
          </w:p>
        </w:tc>
        <w:tc>
          <w:tcPr>
            <w:tcW w:w="1442"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4</w:t>
            </w:r>
          </w:p>
        </w:tc>
        <w:tc>
          <w:tcPr>
            <w:tcW w:w="1455"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1</w:t>
            </w:r>
          </w:p>
        </w:tc>
        <w:tc>
          <w:tcPr>
            <w:tcW w:w="1442"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c>
          <w:tcPr>
            <w:tcW w:w="1436"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r>
      <w:tr w:rsidR="006B2ED5" w:rsidRPr="006B2ED5" w:rsidTr="00DD2E92">
        <w:trPr>
          <w:trHeight w:val="625"/>
        </w:trPr>
        <w:tc>
          <w:tcPr>
            <w:tcW w:w="3465" w:type="dxa"/>
            <w:shd w:val="clear" w:color="auto" w:fill="auto"/>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color w:val="000000"/>
                <w:kern w:val="0"/>
                <w:sz w:val="20"/>
                <w:szCs w:val="20"/>
                <w:lang w:val="zh-CN"/>
              </w:rPr>
              <w:t>教学名师奖</w:t>
            </w:r>
          </w:p>
        </w:tc>
        <w:tc>
          <w:tcPr>
            <w:tcW w:w="1442"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4</w:t>
            </w:r>
          </w:p>
        </w:tc>
        <w:tc>
          <w:tcPr>
            <w:tcW w:w="1455"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1</w:t>
            </w:r>
          </w:p>
        </w:tc>
        <w:tc>
          <w:tcPr>
            <w:tcW w:w="1442"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c>
          <w:tcPr>
            <w:tcW w:w="1436"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r>
      <w:tr w:rsidR="006B2ED5" w:rsidRPr="006B2ED5" w:rsidTr="00DD2E92">
        <w:trPr>
          <w:trHeight w:val="625"/>
        </w:trPr>
        <w:tc>
          <w:tcPr>
            <w:tcW w:w="3465" w:type="dxa"/>
            <w:shd w:val="clear" w:color="auto" w:fill="auto"/>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color w:val="000000"/>
                <w:kern w:val="0"/>
                <w:sz w:val="20"/>
                <w:szCs w:val="20"/>
                <w:lang w:val="zh-CN"/>
              </w:rPr>
              <w:t>教坛新秀奖</w:t>
            </w:r>
          </w:p>
        </w:tc>
        <w:tc>
          <w:tcPr>
            <w:tcW w:w="1442"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6</w:t>
            </w:r>
          </w:p>
        </w:tc>
        <w:tc>
          <w:tcPr>
            <w:tcW w:w="1455"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1</w:t>
            </w:r>
          </w:p>
        </w:tc>
        <w:tc>
          <w:tcPr>
            <w:tcW w:w="1442"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c>
          <w:tcPr>
            <w:tcW w:w="1436"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r>
      <w:tr w:rsidR="006B2ED5" w:rsidRPr="006B2ED5" w:rsidTr="00DD2E92">
        <w:trPr>
          <w:trHeight w:val="625"/>
        </w:trPr>
        <w:tc>
          <w:tcPr>
            <w:tcW w:w="3465" w:type="dxa"/>
            <w:shd w:val="clear" w:color="auto" w:fill="auto"/>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color w:val="000000"/>
                <w:kern w:val="0"/>
                <w:sz w:val="20"/>
                <w:szCs w:val="20"/>
                <w:lang w:val="zh-CN"/>
              </w:rPr>
              <w:t>精品课</w:t>
            </w:r>
          </w:p>
        </w:tc>
        <w:tc>
          <w:tcPr>
            <w:tcW w:w="1442"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6</w:t>
            </w:r>
          </w:p>
        </w:tc>
        <w:tc>
          <w:tcPr>
            <w:tcW w:w="1455"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c>
          <w:tcPr>
            <w:tcW w:w="1442"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1</w:t>
            </w:r>
          </w:p>
        </w:tc>
        <w:tc>
          <w:tcPr>
            <w:tcW w:w="1436"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r>
      <w:tr w:rsidR="006B2ED5" w:rsidRPr="006B2ED5" w:rsidTr="00DD2E92">
        <w:trPr>
          <w:trHeight w:val="625"/>
        </w:trPr>
        <w:tc>
          <w:tcPr>
            <w:tcW w:w="3465" w:type="dxa"/>
            <w:shd w:val="clear" w:color="auto" w:fill="auto"/>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color w:val="000000"/>
                <w:kern w:val="0"/>
                <w:sz w:val="20"/>
                <w:szCs w:val="20"/>
                <w:lang w:val="zh-CN"/>
              </w:rPr>
              <w:t>实验示范中心</w:t>
            </w:r>
          </w:p>
        </w:tc>
        <w:tc>
          <w:tcPr>
            <w:tcW w:w="1442"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2</w:t>
            </w:r>
          </w:p>
        </w:tc>
        <w:tc>
          <w:tcPr>
            <w:tcW w:w="1455"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2</w:t>
            </w:r>
          </w:p>
        </w:tc>
        <w:tc>
          <w:tcPr>
            <w:tcW w:w="1442"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c>
          <w:tcPr>
            <w:tcW w:w="1436"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r>
      <w:tr w:rsidR="006B2ED5" w:rsidRPr="006B2ED5" w:rsidTr="00DD2E92">
        <w:trPr>
          <w:trHeight w:val="625"/>
        </w:trPr>
        <w:tc>
          <w:tcPr>
            <w:tcW w:w="3465" w:type="dxa"/>
            <w:shd w:val="clear" w:color="auto" w:fill="auto"/>
            <w:vAlign w:val="center"/>
          </w:tcPr>
          <w:p w:rsidR="006B2ED5" w:rsidRPr="00F3317C" w:rsidRDefault="006B2ED5" w:rsidP="006B2ED5">
            <w:pPr>
              <w:autoSpaceDE w:val="0"/>
              <w:autoSpaceDN w:val="0"/>
              <w:adjustRightInd w:val="0"/>
              <w:jc w:val="center"/>
              <w:rPr>
                <w:rFonts w:ascii="宋体" w:eastAsia="宋体" w:hAnsi="Calibri" w:cs="宋体"/>
                <w:color w:val="000000"/>
                <w:kern w:val="0"/>
                <w:sz w:val="20"/>
                <w:szCs w:val="20"/>
                <w:lang w:val="zh-CN"/>
              </w:rPr>
            </w:pPr>
            <w:r w:rsidRPr="00F3317C">
              <w:rPr>
                <w:rFonts w:ascii="宋体" w:eastAsia="宋体" w:hAnsi="Calibri" w:cs="宋体" w:hint="eastAsia"/>
                <w:color w:val="000000"/>
                <w:kern w:val="0"/>
                <w:sz w:val="20"/>
                <w:szCs w:val="20"/>
                <w:lang w:val="zh-CN"/>
              </w:rPr>
              <w:t>品牌专业</w:t>
            </w:r>
          </w:p>
        </w:tc>
        <w:tc>
          <w:tcPr>
            <w:tcW w:w="1442"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10</w:t>
            </w:r>
          </w:p>
        </w:tc>
        <w:tc>
          <w:tcPr>
            <w:tcW w:w="1455"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c>
          <w:tcPr>
            <w:tcW w:w="1442"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1</w:t>
            </w:r>
          </w:p>
        </w:tc>
        <w:tc>
          <w:tcPr>
            <w:tcW w:w="1436"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r>
      <w:tr w:rsidR="006B2ED5" w:rsidRPr="006B2ED5" w:rsidTr="00DD2E92">
        <w:trPr>
          <w:trHeight w:val="625"/>
        </w:trPr>
        <w:tc>
          <w:tcPr>
            <w:tcW w:w="3465" w:type="dxa"/>
            <w:shd w:val="clear" w:color="auto" w:fill="auto"/>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color w:val="000000"/>
                <w:kern w:val="0"/>
                <w:sz w:val="20"/>
                <w:szCs w:val="20"/>
                <w:lang w:val="zh-CN"/>
              </w:rPr>
              <w:t>专业综合改革试点</w:t>
            </w:r>
          </w:p>
        </w:tc>
        <w:tc>
          <w:tcPr>
            <w:tcW w:w="1442"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c>
          <w:tcPr>
            <w:tcW w:w="1455"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c>
          <w:tcPr>
            <w:tcW w:w="1442"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c>
          <w:tcPr>
            <w:tcW w:w="1436"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r>
      <w:tr w:rsidR="006B2ED5" w:rsidRPr="006B2ED5" w:rsidTr="00DD2E92">
        <w:trPr>
          <w:trHeight w:val="625"/>
        </w:trPr>
        <w:tc>
          <w:tcPr>
            <w:tcW w:w="3465" w:type="dxa"/>
            <w:shd w:val="clear" w:color="auto" w:fill="auto"/>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color w:val="000000"/>
                <w:kern w:val="0"/>
                <w:sz w:val="20"/>
                <w:szCs w:val="20"/>
                <w:lang w:val="zh-CN"/>
              </w:rPr>
              <w:t>卓越计划</w:t>
            </w:r>
          </w:p>
        </w:tc>
        <w:tc>
          <w:tcPr>
            <w:tcW w:w="1442"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c>
          <w:tcPr>
            <w:tcW w:w="1455"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c>
          <w:tcPr>
            <w:tcW w:w="1442"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c>
          <w:tcPr>
            <w:tcW w:w="1436"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r>
      <w:tr w:rsidR="006B2ED5" w:rsidRPr="006B2ED5" w:rsidTr="00DD2E92">
        <w:trPr>
          <w:trHeight w:val="625"/>
        </w:trPr>
        <w:tc>
          <w:tcPr>
            <w:tcW w:w="3465" w:type="dxa"/>
            <w:shd w:val="clear" w:color="auto" w:fill="auto"/>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特色专业建设点</w:t>
            </w:r>
          </w:p>
        </w:tc>
        <w:tc>
          <w:tcPr>
            <w:tcW w:w="1442"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c>
          <w:tcPr>
            <w:tcW w:w="1455"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c>
          <w:tcPr>
            <w:tcW w:w="1442"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c>
          <w:tcPr>
            <w:tcW w:w="1436"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r>
      <w:tr w:rsidR="006B2ED5" w:rsidRPr="006B2ED5" w:rsidTr="00DD2E92">
        <w:trPr>
          <w:trHeight w:val="625"/>
        </w:trPr>
        <w:tc>
          <w:tcPr>
            <w:tcW w:w="3465" w:type="dxa"/>
            <w:shd w:val="clear" w:color="auto" w:fill="auto"/>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获奖教材</w:t>
            </w:r>
          </w:p>
        </w:tc>
        <w:tc>
          <w:tcPr>
            <w:tcW w:w="1442"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c>
          <w:tcPr>
            <w:tcW w:w="1455"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c>
          <w:tcPr>
            <w:tcW w:w="1442"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c>
          <w:tcPr>
            <w:tcW w:w="1436"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r>
      <w:tr w:rsidR="006B2ED5" w:rsidRPr="006B2ED5" w:rsidTr="00DD2E92">
        <w:trPr>
          <w:trHeight w:val="625"/>
        </w:trPr>
        <w:tc>
          <w:tcPr>
            <w:tcW w:w="3465" w:type="dxa"/>
            <w:shd w:val="clear" w:color="auto" w:fill="auto"/>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color w:val="000000"/>
                <w:kern w:val="0"/>
                <w:sz w:val="20"/>
                <w:szCs w:val="20"/>
                <w:lang w:val="zh-CN"/>
              </w:rPr>
              <w:t>人才培养模式创新实验区</w:t>
            </w:r>
          </w:p>
        </w:tc>
        <w:tc>
          <w:tcPr>
            <w:tcW w:w="1442"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c>
          <w:tcPr>
            <w:tcW w:w="1455"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c>
          <w:tcPr>
            <w:tcW w:w="1442"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c>
          <w:tcPr>
            <w:tcW w:w="1436"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r>
      <w:tr w:rsidR="006B2ED5" w:rsidRPr="006B2ED5" w:rsidTr="00DD2E92">
        <w:trPr>
          <w:trHeight w:val="625"/>
        </w:trPr>
        <w:tc>
          <w:tcPr>
            <w:tcW w:w="3465" w:type="dxa"/>
            <w:shd w:val="clear" w:color="auto" w:fill="auto"/>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教学基地</w:t>
            </w:r>
          </w:p>
        </w:tc>
        <w:tc>
          <w:tcPr>
            <w:tcW w:w="1442"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kern w:val="0"/>
                <w:sz w:val="20"/>
                <w:szCs w:val="20"/>
                <w:lang w:val="zh-CN"/>
              </w:rPr>
              <w:t>2</w:t>
            </w:r>
          </w:p>
        </w:tc>
        <w:tc>
          <w:tcPr>
            <w:tcW w:w="1455"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kern w:val="0"/>
                <w:sz w:val="20"/>
                <w:szCs w:val="20"/>
                <w:lang w:val="zh-CN"/>
              </w:rPr>
              <w:t>0</w:t>
            </w:r>
          </w:p>
        </w:tc>
        <w:tc>
          <w:tcPr>
            <w:tcW w:w="1442"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c>
          <w:tcPr>
            <w:tcW w:w="1436"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r>
      <w:tr w:rsidR="006B2ED5" w:rsidRPr="006B2ED5" w:rsidTr="00DD2E92">
        <w:trPr>
          <w:trHeight w:val="625"/>
        </w:trPr>
        <w:tc>
          <w:tcPr>
            <w:tcW w:w="3465" w:type="dxa"/>
            <w:shd w:val="clear" w:color="auto" w:fill="auto"/>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color w:val="000000"/>
                <w:kern w:val="0"/>
                <w:sz w:val="20"/>
                <w:szCs w:val="20"/>
                <w:lang w:val="zh-CN"/>
              </w:rPr>
              <w:t>大学生校外实践教育基地建设项目</w:t>
            </w:r>
          </w:p>
        </w:tc>
        <w:tc>
          <w:tcPr>
            <w:tcW w:w="1442"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c>
          <w:tcPr>
            <w:tcW w:w="1455"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c>
          <w:tcPr>
            <w:tcW w:w="1442"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c>
          <w:tcPr>
            <w:tcW w:w="1436"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r>
      <w:tr w:rsidR="006B2ED5" w:rsidRPr="006B2ED5" w:rsidTr="00DD2E92">
        <w:trPr>
          <w:trHeight w:val="625"/>
        </w:trPr>
        <w:tc>
          <w:tcPr>
            <w:tcW w:w="3465" w:type="dxa"/>
            <w:shd w:val="clear" w:color="auto" w:fill="auto"/>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color w:val="000000"/>
                <w:kern w:val="0"/>
                <w:sz w:val="20"/>
                <w:szCs w:val="20"/>
                <w:lang w:val="zh-CN"/>
              </w:rPr>
              <w:t>农科教合作人才培养基地</w:t>
            </w:r>
          </w:p>
        </w:tc>
        <w:tc>
          <w:tcPr>
            <w:tcW w:w="1442"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c>
          <w:tcPr>
            <w:tcW w:w="1455"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c>
          <w:tcPr>
            <w:tcW w:w="1442"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c>
          <w:tcPr>
            <w:tcW w:w="1436"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kern w:val="0"/>
                <w:sz w:val="20"/>
                <w:szCs w:val="20"/>
                <w:lang w:val="zh-CN"/>
              </w:rPr>
              <w:t>0</w:t>
            </w:r>
          </w:p>
        </w:tc>
      </w:tr>
      <w:tr w:rsidR="006B2ED5" w:rsidRPr="006B2ED5" w:rsidTr="00DD2E92">
        <w:trPr>
          <w:trHeight w:val="625"/>
        </w:trPr>
        <w:tc>
          <w:tcPr>
            <w:tcW w:w="3465" w:type="dxa"/>
            <w:shd w:val="clear" w:color="auto" w:fill="auto"/>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r w:rsidRPr="00F3317C">
              <w:rPr>
                <w:rFonts w:ascii="宋体" w:eastAsia="宋体" w:hAnsi="Calibri" w:cs="宋体" w:hint="eastAsia"/>
                <w:color w:val="000000"/>
                <w:kern w:val="0"/>
                <w:sz w:val="20"/>
                <w:szCs w:val="20"/>
                <w:lang w:val="zh-CN"/>
              </w:rPr>
              <w:t>其他（如有，请标明项目类型）</w:t>
            </w:r>
          </w:p>
        </w:tc>
        <w:tc>
          <w:tcPr>
            <w:tcW w:w="1442"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p>
        </w:tc>
        <w:tc>
          <w:tcPr>
            <w:tcW w:w="1455"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p>
        </w:tc>
        <w:tc>
          <w:tcPr>
            <w:tcW w:w="1442"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p>
        </w:tc>
        <w:tc>
          <w:tcPr>
            <w:tcW w:w="1436" w:type="dxa"/>
            <w:shd w:val="clear" w:color="000000" w:fill="FFFFFF"/>
            <w:vAlign w:val="center"/>
          </w:tcPr>
          <w:p w:rsidR="006B2ED5" w:rsidRPr="00F3317C" w:rsidRDefault="006B2ED5" w:rsidP="006B2ED5">
            <w:pPr>
              <w:autoSpaceDE w:val="0"/>
              <w:autoSpaceDN w:val="0"/>
              <w:adjustRightInd w:val="0"/>
              <w:jc w:val="center"/>
              <w:rPr>
                <w:rFonts w:ascii="宋体" w:eastAsia="宋体" w:hAnsi="Calibri" w:cs="宋体"/>
                <w:kern w:val="0"/>
                <w:sz w:val="20"/>
                <w:szCs w:val="20"/>
                <w:lang w:val="zh-CN"/>
              </w:rPr>
            </w:pPr>
          </w:p>
        </w:tc>
      </w:tr>
    </w:tbl>
    <w:p w:rsidR="006B2ED5" w:rsidRDefault="006B2ED5" w:rsidP="006B2ED5">
      <w:pPr>
        <w:autoSpaceDE w:val="0"/>
        <w:autoSpaceDN w:val="0"/>
        <w:adjustRightInd w:val="0"/>
        <w:spacing w:line="320" w:lineRule="exact"/>
        <w:rPr>
          <w:rFonts w:ascii="Calibri" w:eastAsia="宋体" w:hAnsi="Calibri" w:cs="Calibri"/>
          <w:kern w:val="0"/>
          <w:szCs w:val="21"/>
        </w:rPr>
      </w:pPr>
    </w:p>
    <w:p w:rsidR="006B2ED5" w:rsidRPr="006B2ED5" w:rsidRDefault="006B2ED5" w:rsidP="006B2ED5">
      <w:pPr>
        <w:autoSpaceDE w:val="0"/>
        <w:autoSpaceDN w:val="0"/>
        <w:adjustRightInd w:val="0"/>
        <w:spacing w:line="320" w:lineRule="exact"/>
        <w:rPr>
          <w:rFonts w:ascii="Calibri" w:eastAsia="宋体" w:hAnsi="Calibri" w:cs="Calibri"/>
          <w:kern w:val="0"/>
          <w:szCs w:val="21"/>
        </w:rPr>
      </w:pPr>
    </w:p>
    <w:p w:rsidR="006B2ED5" w:rsidRPr="006B2ED5" w:rsidRDefault="006B2ED5" w:rsidP="006B2ED5">
      <w:pPr>
        <w:autoSpaceDE w:val="0"/>
        <w:autoSpaceDN w:val="0"/>
        <w:adjustRightInd w:val="0"/>
        <w:spacing w:line="320" w:lineRule="exact"/>
        <w:rPr>
          <w:rFonts w:ascii="楷体_GB2312" w:eastAsia="楷体_GB2312" w:hAnsi="Calibri" w:cs="Calibri"/>
          <w:kern w:val="0"/>
          <w:sz w:val="28"/>
          <w:szCs w:val="28"/>
        </w:rPr>
      </w:pPr>
    </w:p>
    <w:p w:rsidR="006B2ED5" w:rsidRPr="006B2ED5" w:rsidRDefault="006B2ED5" w:rsidP="006B2ED5">
      <w:pPr>
        <w:autoSpaceDE w:val="0"/>
        <w:autoSpaceDN w:val="0"/>
        <w:adjustRightInd w:val="0"/>
        <w:spacing w:line="320" w:lineRule="exact"/>
        <w:rPr>
          <w:rFonts w:ascii="楷体_GB2312" w:eastAsia="楷体_GB2312" w:hAnsi="Calibri" w:cs="Calibri"/>
          <w:kern w:val="0"/>
          <w:sz w:val="28"/>
          <w:szCs w:val="28"/>
        </w:rPr>
      </w:pPr>
      <w:r w:rsidRPr="006B2ED5">
        <w:rPr>
          <w:rFonts w:ascii="楷体_GB2312" w:eastAsia="楷体_GB2312" w:hAnsi="Calibri" w:cs="Calibri" w:hint="eastAsia"/>
          <w:kern w:val="0"/>
          <w:sz w:val="28"/>
          <w:szCs w:val="28"/>
        </w:rPr>
        <w:t>附件3-4</w:t>
      </w:r>
    </w:p>
    <w:p w:rsidR="006B2ED5" w:rsidRPr="006B2ED5" w:rsidRDefault="006B2ED5" w:rsidP="008A06F5">
      <w:pPr>
        <w:autoSpaceDE w:val="0"/>
        <w:autoSpaceDN w:val="0"/>
        <w:adjustRightInd w:val="0"/>
        <w:spacing w:afterLines="50" w:after="156" w:line="320" w:lineRule="exact"/>
        <w:jc w:val="center"/>
        <w:rPr>
          <w:rFonts w:ascii="宋体" w:eastAsia="宋体" w:hAnsi="Calibri" w:cs="黑体"/>
          <w:b/>
          <w:kern w:val="0"/>
          <w:sz w:val="30"/>
          <w:szCs w:val="30"/>
          <w:highlight w:val="white"/>
          <w:lang w:val="zh-CN"/>
        </w:rPr>
      </w:pPr>
      <w:r w:rsidRPr="006B2ED5">
        <w:rPr>
          <w:rFonts w:ascii="宋体" w:eastAsia="宋体" w:hAnsi="Calibri" w:cs="Calibri" w:hint="eastAsia"/>
          <w:kern w:val="0"/>
          <w:sz w:val="32"/>
          <w:szCs w:val="32"/>
          <w:u w:val="single"/>
        </w:rPr>
        <w:t xml:space="preserve">  </w:t>
      </w:r>
      <w:r>
        <w:rPr>
          <w:rFonts w:ascii="宋体" w:eastAsia="宋体" w:hAnsi="Calibri" w:cs="Calibri" w:hint="eastAsia"/>
          <w:kern w:val="0"/>
          <w:sz w:val="32"/>
          <w:szCs w:val="32"/>
          <w:u w:val="single"/>
        </w:rPr>
        <w:t xml:space="preserve">内蒙古艺术学院 </w:t>
      </w:r>
      <w:r w:rsidRPr="006B2ED5">
        <w:rPr>
          <w:rFonts w:ascii="宋体" w:eastAsia="宋体" w:hAnsi="Calibri" w:cs="黑体" w:hint="eastAsia"/>
          <w:b/>
          <w:kern w:val="0"/>
          <w:sz w:val="30"/>
          <w:szCs w:val="30"/>
          <w:highlight w:val="white"/>
          <w:lang w:val="zh-CN"/>
        </w:rPr>
        <w:t>学科建设情况汇总表</w:t>
      </w:r>
    </w:p>
    <w:tbl>
      <w:tblPr>
        <w:tblW w:w="9246" w:type="dxa"/>
        <w:tblInd w:w="3" w:type="dxa"/>
        <w:tblLayout w:type="fixed"/>
        <w:tblLook w:val="04A0" w:firstRow="1" w:lastRow="0" w:firstColumn="1" w:lastColumn="0" w:noHBand="0" w:noVBand="1"/>
      </w:tblPr>
      <w:tblGrid>
        <w:gridCol w:w="639"/>
        <w:gridCol w:w="810"/>
        <w:gridCol w:w="780"/>
        <w:gridCol w:w="961"/>
        <w:gridCol w:w="567"/>
        <w:gridCol w:w="851"/>
        <w:gridCol w:w="801"/>
        <w:gridCol w:w="1527"/>
        <w:gridCol w:w="864"/>
        <w:gridCol w:w="551"/>
        <w:gridCol w:w="895"/>
      </w:tblGrid>
      <w:tr w:rsidR="006B2ED5" w:rsidRPr="006B2ED5" w:rsidTr="00DD2E92">
        <w:trPr>
          <w:trHeight w:hRule="exact" w:val="340"/>
        </w:trPr>
        <w:tc>
          <w:tcPr>
            <w:tcW w:w="639" w:type="dxa"/>
            <w:vMerge w:val="restart"/>
            <w:tcBorders>
              <w:top w:val="single" w:sz="8" w:space="0" w:color="auto"/>
              <w:left w:val="single" w:sz="8" w:space="0" w:color="auto"/>
              <w:bottom w:val="single" w:sz="2" w:space="0" w:color="000000"/>
              <w:right w:val="single" w:sz="2" w:space="0" w:color="000000"/>
            </w:tcBorders>
            <w:vAlign w:val="center"/>
          </w:tcPr>
          <w:p w:rsidR="006B2ED5" w:rsidRPr="006B2ED5" w:rsidRDefault="006B2ED5" w:rsidP="006B2ED5">
            <w:pPr>
              <w:autoSpaceDE w:val="0"/>
              <w:autoSpaceDN w:val="0"/>
              <w:adjustRightInd w:val="0"/>
              <w:jc w:val="center"/>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分类</w:t>
            </w:r>
          </w:p>
        </w:tc>
        <w:tc>
          <w:tcPr>
            <w:tcW w:w="2551" w:type="dxa"/>
            <w:gridSpan w:val="3"/>
            <w:vMerge w:val="restart"/>
            <w:tcBorders>
              <w:top w:val="single" w:sz="8" w:space="0" w:color="auto"/>
              <w:left w:val="single" w:sz="2" w:space="0" w:color="000000"/>
              <w:bottom w:val="single" w:sz="2" w:space="0" w:color="000000"/>
              <w:right w:val="single" w:sz="2" w:space="0" w:color="000000"/>
            </w:tcBorders>
            <w:vAlign w:val="center"/>
          </w:tcPr>
          <w:p w:rsidR="006B2ED5" w:rsidRPr="006B2ED5" w:rsidRDefault="006B2ED5" w:rsidP="006B2ED5">
            <w:pPr>
              <w:autoSpaceDE w:val="0"/>
              <w:autoSpaceDN w:val="0"/>
              <w:adjustRightInd w:val="0"/>
              <w:jc w:val="center"/>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项</w:t>
            </w:r>
            <w:r w:rsidRPr="006B2ED5">
              <w:rPr>
                <w:rFonts w:ascii="Calibri" w:eastAsia="宋体" w:hAnsi="Calibri" w:cs="Calibri"/>
                <w:kern w:val="0"/>
                <w:sz w:val="18"/>
                <w:szCs w:val="18"/>
              </w:rPr>
              <w:t xml:space="preserve">    </w:t>
            </w:r>
            <w:r w:rsidRPr="006B2ED5">
              <w:rPr>
                <w:rFonts w:ascii="宋体" w:eastAsia="宋体" w:hAnsi="Calibri" w:cs="宋体" w:hint="eastAsia"/>
                <w:kern w:val="0"/>
                <w:sz w:val="18"/>
                <w:szCs w:val="18"/>
                <w:lang w:val="zh-CN"/>
              </w:rPr>
              <w:t>目</w:t>
            </w:r>
          </w:p>
        </w:tc>
        <w:tc>
          <w:tcPr>
            <w:tcW w:w="1418" w:type="dxa"/>
            <w:gridSpan w:val="2"/>
            <w:tcBorders>
              <w:top w:val="single" w:sz="8" w:space="0" w:color="auto"/>
              <w:left w:val="nil"/>
              <w:bottom w:val="single" w:sz="2" w:space="0" w:color="000000"/>
              <w:right w:val="single" w:sz="8" w:space="0" w:color="auto"/>
            </w:tcBorders>
            <w:vAlign w:val="center"/>
          </w:tcPr>
          <w:p w:rsidR="006B2ED5" w:rsidRPr="006B2ED5" w:rsidRDefault="006B2ED5" w:rsidP="006B2ED5">
            <w:pPr>
              <w:autoSpaceDE w:val="0"/>
              <w:autoSpaceDN w:val="0"/>
              <w:adjustRightInd w:val="0"/>
              <w:jc w:val="center"/>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数量</w:t>
            </w:r>
          </w:p>
        </w:tc>
        <w:tc>
          <w:tcPr>
            <w:tcW w:w="3192" w:type="dxa"/>
            <w:gridSpan w:val="3"/>
            <w:vMerge w:val="restart"/>
            <w:tcBorders>
              <w:top w:val="single" w:sz="8" w:space="0" w:color="auto"/>
              <w:left w:val="single" w:sz="8" w:space="0" w:color="auto"/>
              <w:bottom w:val="single" w:sz="2" w:space="0" w:color="000000"/>
              <w:right w:val="single" w:sz="2" w:space="0" w:color="000000"/>
            </w:tcBorders>
            <w:vAlign w:val="center"/>
          </w:tcPr>
          <w:p w:rsidR="006B2ED5" w:rsidRPr="006B2ED5" w:rsidRDefault="006B2ED5" w:rsidP="006B2ED5">
            <w:pPr>
              <w:autoSpaceDE w:val="0"/>
              <w:autoSpaceDN w:val="0"/>
              <w:adjustRightInd w:val="0"/>
              <w:jc w:val="center"/>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项</w:t>
            </w:r>
            <w:r w:rsidRPr="006B2ED5">
              <w:rPr>
                <w:rFonts w:ascii="Calibri" w:eastAsia="宋体" w:hAnsi="Calibri" w:cs="Calibri"/>
                <w:kern w:val="0"/>
                <w:sz w:val="18"/>
                <w:szCs w:val="18"/>
              </w:rPr>
              <w:t xml:space="preserve">    </w:t>
            </w:r>
            <w:r w:rsidRPr="006B2ED5">
              <w:rPr>
                <w:rFonts w:ascii="宋体" w:eastAsia="宋体" w:hAnsi="Calibri" w:cs="宋体" w:hint="eastAsia"/>
                <w:kern w:val="0"/>
                <w:sz w:val="18"/>
                <w:szCs w:val="18"/>
                <w:lang w:val="zh-CN"/>
              </w:rPr>
              <w:t>目</w:t>
            </w:r>
          </w:p>
        </w:tc>
        <w:tc>
          <w:tcPr>
            <w:tcW w:w="1446" w:type="dxa"/>
            <w:gridSpan w:val="2"/>
            <w:tcBorders>
              <w:top w:val="single" w:sz="8" w:space="0" w:color="auto"/>
              <w:left w:val="nil"/>
              <w:bottom w:val="single" w:sz="2" w:space="0" w:color="000000"/>
              <w:right w:val="single" w:sz="8" w:space="0" w:color="auto"/>
            </w:tcBorders>
            <w:vAlign w:val="center"/>
          </w:tcPr>
          <w:p w:rsidR="006B2ED5" w:rsidRPr="006B2ED5" w:rsidRDefault="006B2ED5" w:rsidP="006B2ED5">
            <w:pPr>
              <w:autoSpaceDE w:val="0"/>
              <w:autoSpaceDN w:val="0"/>
              <w:adjustRightInd w:val="0"/>
              <w:jc w:val="center"/>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数量</w:t>
            </w:r>
          </w:p>
        </w:tc>
      </w:tr>
      <w:tr w:rsidR="006B2ED5" w:rsidRPr="006B2ED5" w:rsidTr="00DD2E92">
        <w:trPr>
          <w:trHeight w:val="307"/>
        </w:trPr>
        <w:tc>
          <w:tcPr>
            <w:tcW w:w="639" w:type="dxa"/>
            <w:vMerge/>
            <w:tcBorders>
              <w:left w:val="single" w:sz="8" w:space="0" w:color="auto"/>
              <w:bottom w:val="single" w:sz="2" w:space="0" w:color="000000"/>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2551" w:type="dxa"/>
            <w:gridSpan w:val="3"/>
            <w:vMerge/>
            <w:tcBorders>
              <w:left w:val="single" w:sz="2" w:space="0" w:color="000000"/>
              <w:bottom w:val="single" w:sz="2" w:space="0" w:color="000000"/>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567" w:type="dxa"/>
            <w:tcBorders>
              <w:top w:val="nil"/>
              <w:left w:val="nil"/>
              <w:bottom w:val="single" w:sz="2" w:space="0" w:color="000000"/>
              <w:right w:val="single" w:sz="2" w:space="0" w:color="000000"/>
            </w:tcBorders>
            <w:shd w:val="clear" w:color="auto" w:fill="auto"/>
            <w:vAlign w:val="center"/>
          </w:tcPr>
          <w:p w:rsidR="006B2ED5" w:rsidRPr="006B2ED5" w:rsidRDefault="006B2ED5" w:rsidP="006B2ED5">
            <w:pPr>
              <w:autoSpaceDE w:val="0"/>
              <w:autoSpaceDN w:val="0"/>
              <w:adjustRightInd w:val="0"/>
              <w:jc w:val="center"/>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总数</w:t>
            </w:r>
          </w:p>
        </w:tc>
        <w:tc>
          <w:tcPr>
            <w:tcW w:w="851" w:type="dxa"/>
            <w:tcBorders>
              <w:top w:val="nil"/>
              <w:left w:val="nil"/>
              <w:bottom w:val="single" w:sz="2" w:space="0" w:color="000000"/>
              <w:right w:val="single" w:sz="8" w:space="0" w:color="auto"/>
            </w:tcBorders>
            <w:shd w:val="clear" w:color="auto" w:fill="auto"/>
            <w:vAlign w:val="center"/>
          </w:tcPr>
          <w:p w:rsidR="006B2ED5" w:rsidRPr="006B2ED5" w:rsidRDefault="006B2ED5" w:rsidP="006B2ED5">
            <w:pPr>
              <w:autoSpaceDE w:val="0"/>
              <w:autoSpaceDN w:val="0"/>
              <w:adjustRightInd w:val="0"/>
              <w:jc w:val="center"/>
              <w:rPr>
                <w:rFonts w:ascii="宋体" w:eastAsia="宋体" w:hAnsi="Calibri" w:cs="宋体"/>
                <w:kern w:val="0"/>
                <w:sz w:val="18"/>
                <w:szCs w:val="18"/>
                <w:lang w:val="zh-CN"/>
              </w:rPr>
            </w:pPr>
            <w:r w:rsidRPr="006B2ED5">
              <w:rPr>
                <w:rFonts w:ascii="Calibri" w:eastAsia="宋体" w:hAnsi="Calibri" w:cs="Calibri"/>
                <w:kern w:val="0"/>
                <w:sz w:val="18"/>
                <w:szCs w:val="18"/>
              </w:rPr>
              <w:t>201</w:t>
            </w:r>
            <w:r w:rsidRPr="006B2ED5">
              <w:rPr>
                <w:rFonts w:ascii="Calibri" w:eastAsia="宋体" w:hAnsi="Calibri" w:cs="Calibri" w:hint="eastAsia"/>
                <w:kern w:val="0"/>
                <w:sz w:val="18"/>
                <w:szCs w:val="18"/>
              </w:rPr>
              <w:t>7</w:t>
            </w:r>
            <w:r w:rsidRPr="006B2ED5">
              <w:rPr>
                <w:rFonts w:ascii="宋体" w:eastAsia="宋体" w:hAnsi="Calibri" w:cs="宋体" w:hint="eastAsia"/>
                <w:kern w:val="0"/>
                <w:sz w:val="18"/>
                <w:szCs w:val="18"/>
                <w:lang w:val="zh-CN"/>
              </w:rPr>
              <w:t>年新增</w:t>
            </w:r>
          </w:p>
        </w:tc>
        <w:tc>
          <w:tcPr>
            <w:tcW w:w="3192" w:type="dxa"/>
            <w:gridSpan w:val="3"/>
            <w:vMerge/>
            <w:tcBorders>
              <w:left w:val="single" w:sz="8" w:space="0" w:color="auto"/>
              <w:bottom w:val="single" w:sz="2" w:space="0" w:color="000000"/>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551"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jc w:val="center"/>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总数</w:t>
            </w:r>
          </w:p>
        </w:tc>
        <w:tc>
          <w:tcPr>
            <w:tcW w:w="895"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jc w:val="center"/>
              <w:rPr>
                <w:rFonts w:ascii="宋体" w:eastAsia="宋体" w:hAnsi="Calibri" w:cs="宋体"/>
                <w:kern w:val="0"/>
                <w:sz w:val="18"/>
                <w:szCs w:val="18"/>
                <w:lang w:val="zh-CN"/>
              </w:rPr>
            </w:pPr>
            <w:r w:rsidRPr="006B2ED5">
              <w:rPr>
                <w:rFonts w:ascii="Calibri" w:eastAsia="宋体" w:hAnsi="Calibri" w:cs="Calibri"/>
                <w:kern w:val="0"/>
                <w:sz w:val="18"/>
                <w:szCs w:val="18"/>
              </w:rPr>
              <w:t>201</w:t>
            </w:r>
            <w:r w:rsidRPr="006B2ED5">
              <w:rPr>
                <w:rFonts w:ascii="Calibri" w:eastAsia="宋体" w:hAnsi="Calibri" w:cs="Calibri" w:hint="eastAsia"/>
                <w:kern w:val="0"/>
                <w:sz w:val="18"/>
                <w:szCs w:val="18"/>
              </w:rPr>
              <w:t>7</w:t>
            </w:r>
            <w:r w:rsidRPr="006B2ED5">
              <w:rPr>
                <w:rFonts w:ascii="宋体" w:eastAsia="宋体" w:hAnsi="Calibri" w:cs="宋体" w:hint="eastAsia"/>
                <w:kern w:val="0"/>
                <w:sz w:val="18"/>
                <w:szCs w:val="18"/>
                <w:lang w:val="zh-CN"/>
              </w:rPr>
              <w:t>年</w:t>
            </w:r>
            <w:r w:rsidRPr="006B2ED5">
              <w:rPr>
                <w:rFonts w:ascii="Calibri" w:eastAsia="宋体" w:hAnsi="Calibri" w:cs="Calibri"/>
                <w:kern w:val="0"/>
                <w:sz w:val="18"/>
                <w:szCs w:val="18"/>
              </w:rPr>
              <w:t xml:space="preserve"> </w:t>
            </w:r>
            <w:r w:rsidRPr="006B2ED5">
              <w:rPr>
                <w:rFonts w:ascii="宋体" w:eastAsia="宋体" w:hAnsi="Calibri" w:cs="宋体" w:hint="eastAsia"/>
                <w:kern w:val="0"/>
                <w:sz w:val="18"/>
                <w:szCs w:val="18"/>
                <w:lang w:val="zh-CN"/>
              </w:rPr>
              <w:t>新增</w:t>
            </w:r>
          </w:p>
        </w:tc>
      </w:tr>
      <w:tr w:rsidR="006B2ED5" w:rsidRPr="006B2ED5" w:rsidTr="00DD2E92">
        <w:trPr>
          <w:trHeight w:hRule="exact" w:val="340"/>
        </w:trPr>
        <w:tc>
          <w:tcPr>
            <w:tcW w:w="639" w:type="dxa"/>
            <w:vMerge w:val="restart"/>
            <w:tcBorders>
              <w:top w:val="nil"/>
              <w:left w:val="single" w:sz="8" w:space="0" w:color="auto"/>
              <w:bottom w:val="single" w:sz="2" w:space="0" w:color="000000"/>
              <w:right w:val="single" w:sz="2" w:space="0" w:color="000000"/>
            </w:tcBorders>
            <w:textDirection w:val="tbRlV"/>
            <w:vAlign w:val="center"/>
          </w:tcPr>
          <w:p w:rsidR="006B2ED5" w:rsidRPr="006B2ED5" w:rsidRDefault="006B2ED5" w:rsidP="006B2ED5">
            <w:pPr>
              <w:autoSpaceDE w:val="0"/>
              <w:autoSpaceDN w:val="0"/>
              <w:adjustRightInd w:val="0"/>
              <w:ind w:left="113" w:right="113"/>
              <w:jc w:val="center"/>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教师队伍</w:t>
            </w:r>
          </w:p>
        </w:tc>
        <w:tc>
          <w:tcPr>
            <w:tcW w:w="2551" w:type="dxa"/>
            <w:gridSpan w:val="3"/>
            <w:tcBorders>
              <w:top w:val="single" w:sz="2" w:space="0" w:color="000000"/>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两院院士</w:t>
            </w:r>
          </w:p>
        </w:tc>
        <w:tc>
          <w:tcPr>
            <w:tcW w:w="567"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51"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3192" w:type="dxa"/>
            <w:gridSpan w:val="3"/>
            <w:tcBorders>
              <w:top w:val="single" w:sz="2" w:space="0" w:color="000000"/>
              <w:left w:val="single" w:sz="8" w:space="0" w:color="auto"/>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长江学者、国家杰青</w:t>
            </w:r>
          </w:p>
        </w:tc>
        <w:tc>
          <w:tcPr>
            <w:tcW w:w="551"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95"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r>
      <w:tr w:rsidR="006B2ED5" w:rsidRPr="006B2ED5" w:rsidTr="00DD2E92">
        <w:trPr>
          <w:trHeight w:hRule="exact" w:val="567"/>
        </w:trPr>
        <w:tc>
          <w:tcPr>
            <w:tcW w:w="639" w:type="dxa"/>
            <w:vMerge/>
            <w:tcBorders>
              <w:top w:val="nil"/>
              <w:left w:val="single" w:sz="8" w:space="0" w:color="auto"/>
              <w:bottom w:val="single" w:sz="2" w:space="0" w:color="000000"/>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2551" w:type="dxa"/>
            <w:gridSpan w:val="3"/>
            <w:tcBorders>
              <w:top w:val="single" w:sz="2" w:space="0" w:color="000000"/>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新世纪“百千万人才工程”国家级人选</w:t>
            </w:r>
          </w:p>
        </w:tc>
        <w:tc>
          <w:tcPr>
            <w:tcW w:w="567"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1</w:t>
            </w:r>
          </w:p>
        </w:tc>
        <w:tc>
          <w:tcPr>
            <w:tcW w:w="851"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1</w:t>
            </w:r>
          </w:p>
        </w:tc>
        <w:tc>
          <w:tcPr>
            <w:tcW w:w="3192" w:type="dxa"/>
            <w:gridSpan w:val="3"/>
            <w:tcBorders>
              <w:top w:val="single" w:sz="2" w:space="0" w:color="000000"/>
              <w:left w:val="single" w:sz="8" w:space="0" w:color="auto"/>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教育部跨世纪</w:t>
            </w:r>
            <w:r w:rsidRPr="006B2ED5">
              <w:rPr>
                <w:rFonts w:ascii="Calibri" w:eastAsia="宋体" w:hAnsi="Calibri" w:cs="Calibri"/>
                <w:kern w:val="0"/>
                <w:sz w:val="18"/>
                <w:szCs w:val="18"/>
              </w:rPr>
              <w:t>/</w:t>
            </w:r>
            <w:r w:rsidRPr="006B2ED5">
              <w:rPr>
                <w:rFonts w:ascii="宋体" w:eastAsia="宋体" w:hAnsi="Calibri" w:cs="宋体" w:hint="eastAsia"/>
                <w:kern w:val="0"/>
                <w:sz w:val="18"/>
                <w:szCs w:val="18"/>
                <w:lang w:val="zh-CN"/>
              </w:rPr>
              <w:t>新世纪人才</w:t>
            </w:r>
          </w:p>
        </w:tc>
        <w:tc>
          <w:tcPr>
            <w:tcW w:w="551"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95"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r>
      <w:tr w:rsidR="006B2ED5" w:rsidRPr="006B2ED5" w:rsidTr="00DD2E92">
        <w:trPr>
          <w:trHeight w:hRule="exact" w:val="567"/>
        </w:trPr>
        <w:tc>
          <w:tcPr>
            <w:tcW w:w="639" w:type="dxa"/>
            <w:vMerge/>
            <w:tcBorders>
              <w:top w:val="nil"/>
              <w:left w:val="single" w:sz="8" w:space="0" w:color="auto"/>
              <w:bottom w:val="single" w:sz="2" w:space="0" w:color="000000"/>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2551" w:type="dxa"/>
            <w:gridSpan w:val="3"/>
            <w:tcBorders>
              <w:top w:val="single" w:sz="2" w:space="0" w:color="000000"/>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引进海外高层次人才“千人计划”人选</w:t>
            </w:r>
          </w:p>
        </w:tc>
        <w:tc>
          <w:tcPr>
            <w:tcW w:w="567"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51"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3192" w:type="dxa"/>
            <w:gridSpan w:val="3"/>
            <w:tcBorders>
              <w:top w:val="single" w:sz="2" w:space="0" w:color="000000"/>
              <w:left w:val="single" w:sz="8" w:space="0" w:color="auto"/>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国家级优秀教师</w:t>
            </w:r>
          </w:p>
        </w:tc>
        <w:tc>
          <w:tcPr>
            <w:tcW w:w="551"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95"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r>
      <w:tr w:rsidR="006B2ED5" w:rsidRPr="006B2ED5" w:rsidTr="00DD2E92">
        <w:trPr>
          <w:trHeight w:val="315"/>
        </w:trPr>
        <w:tc>
          <w:tcPr>
            <w:tcW w:w="639" w:type="dxa"/>
            <w:vMerge/>
            <w:tcBorders>
              <w:top w:val="nil"/>
              <w:left w:val="single" w:sz="8" w:space="0" w:color="auto"/>
              <w:bottom w:val="single" w:sz="2" w:space="0" w:color="000000"/>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2551" w:type="dxa"/>
            <w:gridSpan w:val="3"/>
            <w:tcBorders>
              <w:top w:val="single" w:sz="2" w:space="0" w:color="000000"/>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享受国务院特殊津贴者</w:t>
            </w:r>
          </w:p>
        </w:tc>
        <w:tc>
          <w:tcPr>
            <w:tcW w:w="567"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3</w:t>
            </w:r>
          </w:p>
        </w:tc>
        <w:tc>
          <w:tcPr>
            <w:tcW w:w="851"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3192" w:type="dxa"/>
            <w:gridSpan w:val="3"/>
            <w:tcBorders>
              <w:top w:val="single" w:sz="2" w:space="0" w:color="000000"/>
              <w:left w:val="single" w:sz="8" w:space="0" w:color="auto"/>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Calibri" w:eastAsia="宋体" w:hAnsi="Calibri" w:cs="Calibri"/>
                <w:kern w:val="0"/>
                <w:sz w:val="18"/>
                <w:szCs w:val="18"/>
              </w:rPr>
              <w:t>“</w:t>
            </w:r>
            <w:r w:rsidRPr="006B2ED5">
              <w:rPr>
                <w:rFonts w:ascii="宋体" w:eastAsia="宋体" w:hAnsi="Calibri" w:cs="宋体" w:hint="eastAsia"/>
                <w:kern w:val="0"/>
                <w:sz w:val="18"/>
                <w:szCs w:val="18"/>
                <w:lang w:val="zh-CN"/>
              </w:rPr>
              <w:t>草原英才”工程人选</w:t>
            </w:r>
          </w:p>
        </w:tc>
        <w:tc>
          <w:tcPr>
            <w:tcW w:w="551"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7</w:t>
            </w:r>
          </w:p>
        </w:tc>
        <w:tc>
          <w:tcPr>
            <w:tcW w:w="895"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1</w:t>
            </w:r>
          </w:p>
        </w:tc>
      </w:tr>
      <w:tr w:rsidR="006B2ED5" w:rsidRPr="006B2ED5" w:rsidTr="00DD2E92">
        <w:trPr>
          <w:trHeight w:hRule="exact" w:val="340"/>
        </w:trPr>
        <w:tc>
          <w:tcPr>
            <w:tcW w:w="639" w:type="dxa"/>
            <w:vMerge/>
            <w:tcBorders>
              <w:top w:val="nil"/>
              <w:left w:val="single" w:sz="8" w:space="0" w:color="auto"/>
              <w:bottom w:val="single" w:sz="2" w:space="0" w:color="000000"/>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1590" w:type="dxa"/>
            <w:gridSpan w:val="2"/>
            <w:vMerge w:val="restart"/>
            <w:tcBorders>
              <w:top w:val="single" w:sz="2" w:space="0" w:color="000000"/>
              <w:left w:val="single" w:sz="2" w:space="0" w:color="000000"/>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五一劳动奖章</w:t>
            </w:r>
          </w:p>
        </w:tc>
        <w:tc>
          <w:tcPr>
            <w:tcW w:w="961" w:type="dxa"/>
            <w:tcBorders>
              <w:top w:val="single" w:sz="2" w:space="0" w:color="000000"/>
              <w:left w:val="single" w:sz="2" w:space="0" w:color="000000"/>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国家</w:t>
            </w:r>
          </w:p>
        </w:tc>
        <w:tc>
          <w:tcPr>
            <w:tcW w:w="567"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51"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2328" w:type="dxa"/>
            <w:gridSpan w:val="2"/>
            <w:vMerge w:val="restart"/>
            <w:tcBorders>
              <w:top w:val="nil"/>
              <w:left w:val="single" w:sz="8" w:space="0" w:color="auto"/>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自治区“新世纪</w:t>
            </w:r>
            <w:r w:rsidRPr="006B2ED5">
              <w:rPr>
                <w:rFonts w:ascii="Calibri" w:eastAsia="宋体" w:hAnsi="Calibri" w:cs="Calibri"/>
                <w:kern w:val="0"/>
                <w:sz w:val="18"/>
                <w:szCs w:val="18"/>
              </w:rPr>
              <w:t>321</w:t>
            </w:r>
            <w:r w:rsidRPr="006B2ED5">
              <w:rPr>
                <w:rFonts w:ascii="宋体" w:eastAsia="宋体" w:hAnsi="Calibri" w:cs="宋体" w:hint="eastAsia"/>
                <w:kern w:val="0"/>
                <w:sz w:val="18"/>
                <w:szCs w:val="18"/>
                <w:lang w:val="zh-CN"/>
              </w:rPr>
              <w:t>人才工程”</w:t>
            </w:r>
          </w:p>
        </w:tc>
        <w:tc>
          <w:tcPr>
            <w:tcW w:w="864"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一层次</w:t>
            </w:r>
          </w:p>
        </w:tc>
        <w:tc>
          <w:tcPr>
            <w:tcW w:w="551"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3</w:t>
            </w:r>
          </w:p>
        </w:tc>
        <w:tc>
          <w:tcPr>
            <w:tcW w:w="895"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3</w:t>
            </w:r>
          </w:p>
        </w:tc>
      </w:tr>
      <w:tr w:rsidR="006B2ED5" w:rsidRPr="006B2ED5" w:rsidTr="00DD2E92">
        <w:trPr>
          <w:trHeight w:val="142"/>
        </w:trPr>
        <w:tc>
          <w:tcPr>
            <w:tcW w:w="639" w:type="dxa"/>
            <w:vMerge/>
            <w:tcBorders>
              <w:top w:val="nil"/>
              <w:left w:val="single" w:sz="8" w:space="0" w:color="auto"/>
              <w:bottom w:val="single" w:sz="2" w:space="0" w:color="000000"/>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1590" w:type="dxa"/>
            <w:gridSpan w:val="2"/>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96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自治区</w:t>
            </w:r>
          </w:p>
        </w:tc>
        <w:tc>
          <w:tcPr>
            <w:tcW w:w="567" w:type="dxa"/>
            <w:tcBorders>
              <w:top w:val="single" w:sz="2" w:space="0" w:color="000000"/>
              <w:left w:val="nil"/>
              <w:bottom w:val="single" w:sz="2" w:space="0" w:color="000000"/>
              <w:right w:val="single" w:sz="2" w:space="0" w:color="000000"/>
            </w:tcBorders>
            <w:shd w:val="clear" w:color="auto" w:fill="auto"/>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51" w:type="dxa"/>
            <w:tcBorders>
              <w:top w:val="nil"/>
              <w:left w:val="nil"/>
              <w:bottom w:val="single" w:sz="2" w:space="0" w:color="000000"/>
              <w:right w:val="single" w:sz="8" w:space="0" w:color="auto"/>
            </w:tcBorders>
            <w:shd w:val="clear" w:color="auto" w:fill="auto"/>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2328" w:type="dxa"/>
            <w:gridSpan w:val="2"/>
            <w:vMerge/>
            <w:tcBorders>
              <w:top w:val="nil"/>
              <w:left w:val="single" w:sz="8" w:space="0" w:color="auto"/>
              <w:bottom w:val="single" w:sz="2" w:space="0" w:color="000000"/>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864"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二层次</w:t>
            </w:r>
          </w:p>
        </w:tc>
        <w:tc>
          <w:tcPr>
            <w:tcW w:w="551"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1</w:t>
            </w:r>
          </w:p>
        </w:tc>
        <w:tc>
          <w:tcPr>
            <w:tcW w:w="895"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r>
      <w:tr w:rsidR="006B2ED5" w:rsidRPr="006B2ED5" w:rsidTr="00DD2E92">
        <w:trPr>
          <w:trHeight w:hRule="exact" w:val="340"/>
        </w:trPr>
        <w:tc>
          <w:tcPr>
            <w:tcW w:w="639" w:type="dxa"/>
            <w:vMerge/>
            <w:tcBorders>
              <w:top w:val="nil"/>
              <w:left w:val="single" w:sz="8" w:space="0" w:color="auto"/>
              <w:bottom w:val="single" w:sz="2" w:space="0" w:color="000000"/>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1590" w:type="dxa"/>
            <w:gridSpan w:val="2"/>
            <w:vMerge w:val="restart"/>
            <w:tcBorders>
              <w:top w:val="single" w:sz="2" w:space="0" w:color="000000"/>
              <w:left w:val="single" w:sz="2" w:space="0" w:color="000000"/>
              <w:bottom w:val="nil"/>
              <w:right w:val="single" w:sz="2" w:space="0" w:color="000000"/>
            </w:tcBorders>
            <w:shd w:val="clear" w:color="000000" w:fill="FFFFFF"/>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自治区“111人才工程”</w:t>
            </w:r>
          </w:p>
        </w:tc>
        <w:tc>
          <w:tcPr>
            <w:tcW w:w="96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一层次</w:t>
            </w:r>
          </w:p>
        </w:tc>
        <w:tc>
          <w:tcPr>
            <w:tcW w:w="567" w:type="dxa"/>
            <w:tcBorders>
              <w:top w:val="single" w:sz="2" w:space="0" w:color="000000"/>
              <w:left w:val="nil"/>
              <w:bottom w:val="single" w:sz="2" w:space="0" w:color="000000"/>
              <w:right w:val="single" w:sz="2" w:space="0" w:color="000000"/>
            </w:tcBorders>
            <w:shd w:val="clear" w:color="auto" w:fill="auto"/>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51" w:type="dxa"/>
            <w:tcBorders>
              <w:top w:val="nil"/>
              <w:left w:val="nil"/>
              <w:bottom w:val="single" w:sz="2" w:space="0" w:color="000000"/>
              <w:right w:val="single" w:sz="8" w:space="0" w:color="auto"/>
            </w:tcBorders>
            <w:shd w:val="clear" w:color="auto" w:fill="auto"/>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3192" w:type="dxa"/>
            <w:gridSpan w:val="3"/>
            <w:tcBorders>
              <w:top w:val="nil"/>
              <w:left w:val="single" w:sz="8" w:space="0" w:color="auto"/>
              <w:bottom w:val="single" w:sz="2" w:space="0" w:color="000000"/>
              <w:right w:val="single" w:sz="2" w:space="0" w:color="000000"/>
            </w:tcBorders>
            <w:shd w:val="clear" w:color="000000" w:fill="FFFFFF"/>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自治区有突出贡献的中青年专家</w:t>
            </w:r>
          </w:p>
        </w:tc>
        <w:tc>
          <w:tcPr>
            <w:tcW w:w="551"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4</w:t>
            </w:r>
          </w:p>
        </w:tc>
        <w:tc>
          <w:tcPr>
            <w:tcW w:w="895"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1</w:t>
            </w:r>
          </w:p>
        </w:tc>
      </w:tr>
      <w:tr w:rsidR="006B2ED5" w:rsidRPr="006B2ED5" w:rsidTr="00DD2E92">
        <w:trPr>
          <w:trHeight w:val="73"/>
        </w:trPr>
        <w:tc>
          <w:tcPr>
            <w:tcW w:w="639" w:type="dxa"/>
            <w:vMerge/>
            <w:tcBorders>
              <w:top w:val="nil"/>
              <w:left w:val="single" w:sz="8" w:space="0" w:color="auto"/>
              <w:bottom w:val="single" w:sz="2" w:space="0" w:color="000000"/>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1590" w:type="dxa"/>
            <w:gridSpan w:val="2"/>
            <w:vMerge/>
            <w:tcBorders>
              <w:top w:val="nil"/>
              <w:left w:val="single" w:sz="2" w:space="0" w:color="000000"/>
              <w:bottom w:val="single" w:sz="2" w:space="0" w:color="000000"/>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96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二层次</w:t>
            </w:r>
          </w:p>
        </w:tc>
        <w:tc>
          <w:tcPr>
            <w:tcW w:w="567" w:type="dxa"/>
            <w:tcBorders>
              <w:top w:val="single" w:sz="2" w:space="0" w:color="000000"/>
              <w:left w:val="nil"/>
              <w:bottom w:val="single" w:sz="2" w:space="0" w:color="000000"/>
              <w:right w:val="single" w:sz="2" w:space="0" w:color="000000"/>
            </w:tcBorders>
            <w:shd w:val="clear" w:color="auto" w:fill="auto"/>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51" w:type="dxa"/>
            <w:tcBorders>
              <w:top w:val="nil"/>
              <w:left w:val="nil"/>
              <w:bottom w:val="single" w:sz="2" w:space="0" w:color="000000"/>
              <w:right w:val="single" w:sz="8" w:space="0" w:color="auto"/>
            </w:tcBorders>
            <w:shd w:val="clear" w:color="auto" w:fill="auto"/>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3192" w:type="dxa"/>
            <w:gridSpan w:val="3"/>
            <w:tcBorders>
              <w:top w:val="nil"/>
              <w:left w:val="single" w:sz="8" w:space="0" w:color="auto"/>
              <w:bottom w:val="single" w:sz="2" w:space="0" w:color="000000"/>
              <w:right w:val="single" w:sz="2" w:space="0" w:color="000000"/>
            </w:tcBorders>
            <w:shd w:val="clear" w:color="000000" w:fill="FFFFFF"/>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内蒙古杰出人才奖</w:t>
            </w:r>
          </w:p>
        </w:tc>
        <w:tc>
          <w:tcPr>
            <w:tcW w:w="551"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1</w:t>
            </w:r>
          </w:p>
        </w:tc>
        <w:tc>
          <w:tcPr>
            <w:tcW w:w="895"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r>
      <w:tr w:rsidR="006B2ED5" w:rsidRPr="006B2ED5" w:rsidTr="00DD2E92">
        <w:trPr>
          <w:trHeight w:val="369"/>
        </w:trPr>
        <w:tc>
          <w:tcPr>
            <w:tcW w:w="639" w:type="dxa"/>
            <w:vMerge/>
            <w:tcBorders>
              <w:top w:val="nil"/>
              <w:left w:val="single" w:sz="8" w:space="0" w:color="auto"/>
              <w:bottom w:val="single" w:sz="2" w:space="0" w:color="000000"/>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2551"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教育部创新团队、国家自然科学基金委创新研究群体</w:t>
            </w:r>
          </w:p>
        </w:tc>
        <w:tc>
          <w:tcPr>
            <w:tcW w:w="567" w:type="dxa"/>
            <w:tcBorders>
              <w:top w:val="single" w:sz="2" w:space="0" w:color="000000"/>
              <w:left w:val="nil"/>
              <w:bottom w:val="single" w:sz="2" w:space="0" w:color="000000"/>
              <w:right w:val="single" w:sz="2" w:space="0" w:color="000000"/>
            </w:tcBorders>
            <w:shd w:val="clear" w:color="auto" w:fill="auto"/>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51" w:type="dxa"/>
            <w:tcBorders>
              <w:top w:val="nil"/>
              <w:left w:val="nil"/>
              <w:bottom w:val="single" w:sz="2" w:space="0" w:color="000000"/>
              <w:right w:val="single" w:sz="8" w:space="0" w:color="auto"/>
            </w:tcBorders>
            <w:shd w:val="clear" w:color="auto" w:fill="auto"/>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3192" w:type="dxa"/>
            <w:gridSpan w:val="3"/>
            <w:tcBorders>
              <w:top w:val="nil"/>
              <w:left w:val="single" w:sz="8" w:space="0" w:color="auto"/>
              <w:bottom w:val="single" w:sz="2" w:space="0" w:color="000000"/>
              <w:right w:val="single" w:sz="2" w:space="0" w:color="000000"/>
            </w:tcBorders>
            <w:shd w:val="clear" w:color="000000" w:fill="FFFFFF"/>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自治区（科技、高校）创新团队</w:t>
            </w:r>
          </w:p>
        </w:tc>
        <w:tc>
          <w:tcPr>
            <w:tcW w:w="551"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3</w:t>
            </w:r>
          </w:p>
        </w:tc>
        <w:tc>
          <w:tcPr>
            <w:tcW w:w="895"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r>
      <w:tr w:rsidR="006B2ED5" w:rsidRPr="006B2ED5" w:rsidTr="00DD2E92">
        <w:trPr>
          <w:trHeight w:hRule="exact" w:val="397"/>
        </w:trPr>
        <w:tc>
          <w:tcPr>
            <w:tcW w:w="639" w:type="dxa"/>
            <w:vMerge w:val="restart"/>
            <w:tcBorders>
              <w:top w:val="nil"/>
              <w:left w:val="single" w:sz="8" w:space="0" w:color="auto"/>
              <w:bottom w:val="single" w:sz="2" w:space="0" w:color="000000"/>
              <w:right w:val="single" w:sz="2" w:space="0" w:color="000000"/>
            </w:tcBorders>
            <w:textDirection w:val="tbRlV"/>
            <w:vAlign w:val="center"/>
          </w:tcPr>
          <w:p w:rsidR="006B2ED5" w:rsidRPr="006B2ED5" w:rsidRDefault="006B2ED5" w:rsidP="006B2ED5">
            <w:pPr>
              <w:autoSpaceDE w:val="0"/>
              <w:autoSpaceDN w:val="0"/>
              <w:adjustRightInd w:val="0"/>
              <w:ind w:left="113" w:right="113"/>
              <w:jc w:val="center"/>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科学研究（近三年）</w:t>
            </w:r>
          </w:p>
        </w:tc>
        <w:tc>
          <w:tcPr>
            <w:tcW w:w="1590" w:type="dxa"/>
            <w:gridSpan w:val="2"/>
            <w:vMerge w:val="restart"/>
            <w:tcBorders>
              <w:top w:val="single" w:sz="2" w:space="0" w:color="000000"/>
              <w:left w:val="single" w:sz="2" w:space="0" w:color="000000"/>
              <w:bottom w:val="single" w:sz="2" w:space="0" w:color="000000"/>
              <w:right w:val="single" w:sz="2" w:space="0" w:color="000000"/>
            </w:tcBorders>
            <w:vAlign w:val="center"/>
          </w:tcPr>
          <w:p w:rsidR="006B2ED5" w:rsidRPr="006B2ED5" w:rsidRDefault="006B2ED5" w:rsidP="006B2ED5">
            <w:pPr>
              <w:autoSpaceDE w:val="0"/>
              <w:autoSpaceDN w:val="0"/>
              <w:adjustRightInd w:val="0"/>
              <w:jc w:val="center"/>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国家自然科学奖、技术发明奖、科技进步奖</w:t>
            </w:r>
          </w:p>
        </w:tc>
        <w:tc>
          <w:tcPr>
            <w:tcW w:w="961" w:type="dxa"/>
            <w:tcBorders>
              <w:top w:val="single" w:sz="2" w:space="0" w:color="000000"/>
              <w:left w:val="nil"/>
              <w:bottom w:val="single" w:sz="2" w:space="0" w:color="000000"/>
              <w:right w:val="single" w:sz="2" w:space="0" w:color="000000"/>
            </w:tcBorders>
            <w:vAlign w:val="center"/>
          </w:tcPr>
          <w:p w:rsidR="006B2ED5" w:rsidRPr="006B2ED5" w:rsidRDefault="006B2ED5" w:rsidP="006B2ED5">
            <w:pPr>
              <w:autoSpaceDE w:val="0"/>
              <w:autoSpaceDN w:val="0"/>
              <w:adjustRightInd w:val="0"/>
              <w:jc w:val="center"/>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一等奖</w:t>
            </w:r>
          </w:p>
        </w:tc>
        <w:tc>
          <w:tcPr>
            <w:tcW w:w="567" w:type="dxa"/>
            <w:tcBorders>
              <w:top w:val="single" w:sz="2" w:space="0" w:color="000000"/>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51" w:type="dxa"/>
            <w:tcBorders>
              <w:top w:val="single" w:sz="2" w:space="0" w:color="000000"/>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2328" w:type="dxa"/>
            <w:gridSpan w:val="2"/>
            <w:vMerge w:val="restart"/>
            <w:tcBorders>
              <w:top w:val="nil"/>
              <w:left w:val="single" w:sz="8" w:space="0" w:color="auto"/>
              <w:bottom w:val="nil"/>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省级自然科学奖、技术发明奖、科技进步奖、哲学社会科学优秀成果政府奖</w:t>
            </w:r>
          </w:p>
        </w:tc>
        <w:tc>
          <w:tcPr>
            <w:tcW w:w="864"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一等奖</w:t>
            </w:r>
          </w:p>
        </w:tc>
        <w:tc>
          <w:tcPr>
            <w:tcW w:w="551" w:type="dxa"/>
            <w:tcBorders>
              <w:top w:val="single" w:sz="2" w:space="0" w:color="000000"/>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95" w:type="dxa"/>
            <w:tcBorders>
              <w:top w:val="single" w:sz="2" w:space="0" w:color="000000"/>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r>
      <w:tr w:rsidR="006B2ED5" w:rsidRPr="006B2ED5" w:rsidTr="0048311F">
        <w:trPr>
          <w:trHeight w:hRule="exact" w:val="590"/>
        </w:trPr>
        <w:tc>
          <w:tcPr>
            <w:tcW w:w="639" w:type="dxa"/>
            <w:vMerge/>
            <w:tcBorders>
              <w:top w:val="nil"/>
              <w:left w:val="single" w:sz="8" w:space="0" w:color="auto"/>
              <w:bottom w:val="single" w:sz="2" w:space="0" w:color="000000"/>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1590" w:type="dxa"/>
            <w:gridSpan w:val="2"/>
            <w:vMerge/>
            <w:tcBorders>
              <w:top w:val="nil"/>
              <w:left w:val="single" w:sz="2" w:space="0" w:color="000000"/>
              <w:bottom w:val="single" w:sz="2" w:space="0" w:color="000000"/>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961"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jc w:val="center"/>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二等奖</w:t>
            </w:r>
          </w:p>
        </w:tc>
        <w:tc>
          <w:tcPr>
            <w:tcW w:w="567"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51"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2328" w:type="dxa"/>
            <w:gridSpan w:val="2"/>
            <w:vMerge/>
            <w:tcBorders>
              <w:top w:val="nil"/>
              <w:left w:val="single" w:sz="8" w:space="0" w:color="auto"/>
              <w:bottom w:val="single" w:sz="2" w:space="0" w:color="000000"/>
              <w:right w:val="single" w:sz="2" w:space="0" w:color="000000"/>
            </w:tcBorders>
            <w:vAlign w:val="center"/>
          </w:tcPr>
          <w:p w:rsidR="006B2ED5" w:rsidRPr="006B2ED5" w:rsidRDefault="006B2ED5" w:rsidP="006B2ED5">
            <w:pPr>
              <w:rPr>
                <w:rFonts w:ascii="Calibri" w:eastAsia="宋体" w:hAnsi="Calibri"/>
              </w:rPr>
            </w:pPr>
          </w:p>
        </w:tc>
        <w:tc>
          <w:tcPr>
            <w:tcW w:w="864"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二等奖</w:t>
            </w:r>
          </w:p>
        </w:tc>
        <w:tc>
          <w:tcPr>
            <w:tcW w:w="551"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95"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r>
      <w:tr w:rsidR="006B2ED5" w:rsidRPr="006B2ED5" w:rsidTr="00DD2E92">
        <w:trPr>
          <w:trHeight w:hRule="exact" w:val="397"/>
        </w:trPr>
        <w:tc>
          <w:tcPr>
            <w:tcW w:w="639" w:type="dxa"/>
            <w:vMerge/>
            <w:tcBorders>
              <w:top w:val="nil"/>
              <w:left w:val="single" w:sz="8" w:space="0" w:color="auto"/>
              <w:bottom w:val="single" w:sz="2" w:space="0" w:color="000000"/>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2551" w:type="dxa"/>
            <w:gridSpan w:val="3"/>
            <w:tcBorders>
              <w:top w:val="single" w:sz="2" w:space="0" w:color="000000"/>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国家级科研项目数</w:t>
            </w:r>
          </w:p>
        </w:tc>
        <w:tc>
          <w:tcPr>
            <w:tcW w:w="567"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12</w:t>
            </w:r>
          </w:p>
        </w:tc>
        <w:tc>
          <w:tcPr>
            <w:tcW w:w="851"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3</w:t>
            </w:r>
          </w:p>
        </w:tc>
        <w:tc>
          <w:tcPr>
            <w:tcW w:w="3192" w:type="dxa"/>
            <w:gridSpan w:val="3"/>
            <w:tcBorders>
              <w:top w:val="single" w:sz="2" w:space="0" w:color="000000"/>
              <w:left w:val="single" w:sz="8" w:space="0" w:color="auto"/>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国家级科研项目到校经费（万元）</w:t>
            </w:r>
          </w:p>
        </w:tc>
        <w:tc>
          <w:tcPr>
            <w:tcW w:w="551"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560</w:t>
            </w:r>
          </w:p>
        </w:tc>
        <w:tc>
          <w:tcPr>
            <w:tcW w:w="895"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40</w:t>
            </w:r>
          </w:p>
        </w:tc>
      </w:tr>
      <w:tr w:rsidR="006B2ED5" w:rsidRPr="006B2ED5" w:rsidTr="00DD2E92">
        <w:trPr>
          <w:trHeight w:hRule="exact" w:val="397"/>
        </w:trPr>
        <w:tc>
          <w:tcPr>
            <w:tcW w:w="639" w:type="dxa"/>
            <w:vMerge/>
            <w:tcBorders>
              <w:top w:val="nil"/>
              <w:left w:val="single" w:sz="8" w:space="0" w:color="auto"/>
              <w:bottom w:val="single" w:sz="2" w:space="0" w:color="000000"/>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2551" w:type="dxa"/>
            <w:gridSpan w:val="3"/>
            <w:tcBorders>
              <w:top w:val="single" w:sz="2" w:space="0" w:color="000000"/>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省部级科研项目数</w:t>
            </w:r>
          </w:p>
        </w:tc>
        <w:tc>
          <w:tcPr>
            <w:tcW w:w="567" w:type="dxa"/>
            <w:tcBorders>
              <w:top w:val="nil"/>
              <w:left w:val="nil"/>
              <w:bottom w:val="single" w:sz="2" w:space="0" w:color="000000"/>
              <w:right w:val="single" w:sz="2" w:space="0" w:color="000000"/>
            </w:tcBorders>
            <w:vAlign w:val="center"/>
          </w:tcPr>
          <w:p w:rsidR="006B2ED5" w:rsidRPr="006B2ED5" w:rsidRDefault="00BE4E73" w:rsidP="006B2ED5">
            <w:pPr>
              <w:autoSpaceDE w:val="0"/>
              <w:autoSpaceDN w:val="0"/>
              <w:adjustRightInd w:val="0"/>
              <w:rPr>
                <w:rFonts w:ascii="宋体" w:eastAsia="宋体" w:hAnsi="Calibri" w:cs="宋体"/>
                <w:kern w:val="0"/>
                <w:sz w:val="18"/>
                <w:szCs w:val="18"/>
                <w:lang w:val="zh-CN"/>
              </w:rPr>
            </w:pPr>
            <w:r>
              <w:rPr>
                <w:rFonts w:ascii="宋体" w:eastAsia="宋体" w:hAnsi="Calibri" w:cs="宋体"/>
                <w:kern w:val="0"/>
                <w:sz w:val="18"/>
                <w:szCs w:val="18"/>
                <w:lang w:val="zh-CN"/>
              </w:rPr>
              <w:t>78</w:t>
            </w:r>
          </w:p>
        </w:tc>
        <w:tc>
          <w:tcPr>
            <w:tcW w:w="851"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3</w:t>
            </w:r>
            <w:r w:rsidR="00BE4E73">
              <w:rPr>
                <w:rFonts w:ascii="宋体" w:eastAsia="宋体" w:hAnsi="Calibri" w:cs="宋体"/>
                <w:kern w:val="0"/>
                <w:sz w:val="18"/>
                <w:szCs w:val="18"/>
                <w:lang w:val="zh-CN"/>
              </w:rPr>
              <w:t>1</w:t>
            </w:r>
          </w:p>
        </w:tc>
        <w:tc>
          <w:tcPr>
            <w:tcW w:w="3192" w:type="dxa"/>
            <w:gridSpan w:val="3"/>
            <w:tcBorders>
              <w:top w:val="single" w:sz="2" w:space="0" w:color="000000"/>
              <w:left w:val="single" w:sz="8" w:space="0" w:color="auto"/>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省部级科研项目到校经费（万元）</w:t>
            </w:r>
          </w:p>
        </w:tc>
        <w:tc>
          <w:tcPr>
            <w:tcW w:w="551" w:type="dxa"/>
            <w:tcBorders>
              <w:top w:val="nil"/>
              <w:left w:val="nil"/>
              <w:bottom w:val="single" w:sz="2" w:space="0" w:color="000000"/>
              <w:right w:val="single" w:sz="2" w:space="0" w:color="000000"/>
            </w:tcBorders>
            <w:vAlign w:val="center"/>
          </w:tcPr>
          <w:p w:rsidR="006B2ED5" w:rsidRPr="008F5B5E" w:rsidRDefault="008F5B5E" w:rsidP="006B2ED5">
            <w:pPr>
              <w:autoSpaceDE w:val="0"/>
              <w:autoSpaceDN w:val="0"/>
              <w:adjustRightInd w:val="0"/>
              <w:rPr>
                <w:rFonts w:ascii="宋体" w:eastAsia="宋体" w:hAnsi="Calibri" w:cs="宋体"/>
                <w:color w:val="000000" w:themeColor="text1"/>
                <w:kern w:val="0"/>
                <w:sz w:val="18"/>
                <w:szCs w:val="18"/>
                <w:lang w:val="zh-CN"/>
              </w:rPr>
            </w:pPr>
            <w:r w:rsidRPr="008F5B5E">
              <w:rPr>
                <w:rFonts w:ascii="宋体" w:eastAsia="宋体" w:hAnsi="Calibri" w:cs="宋体" w:hint="eastAsia"/>
                <w:color w:val="000000" w:themeColor="text1"/>
                <w:kern w:val="0"/>
                <w:sz w:val="18"/>
                <w:szCs w:val="18"/>
                <w:lang w:val="zh-CN"/>
              </w:rPr>
              <w:t>2</w:t>
            </w:r>
            <w:r w:rsidRPr="008F5B5E">
              <w:rPr>
                <w:rFonts w:ascii="宋体" w:eastAsia="宋体" w:hAnsi="Calibri" w:cs="宋体"/>
                <w:color w:val="000000" w:themeColor="text1"/>
                <w:kern w:val="0"/>
                <w:sz w:val="18"/>
                <w:szCs w:val="18"/>
                <w:lang w:val="zh-CN"/>
              </w:rPr>
              <w:t>70</w:t>
            </w:r>
          </w:p>
        </w:tc>
        <w:tc>
          <w:tcPr>
            <w:tcW w:w="895" w:type="dxa"/>
            <w:tcBorders>
              <w:top w:val="nil"/>
              <w:left w:val="nil"/>
              <w:bottom w:val="single" w:sz="2" w:space="0" w:color="000000"/>
              <w:right w:val="single" w:sz="8" w:space="0" w:color="auto"/>
            </w:tcBorders>
            <w:vAlign w:val="center"/>
          </w:tcPr>
          <w:p w:rsidR="006B2ED5" w:rsidRPr="008F5B5E" w:rsidRDefault="008F5B5E" w:rsidP="006B2ED5">
            <w:pPr>
              <w:autoSpaceDE w:val="0"/>
              <w:autoSpaceDN w:val="0"/>
              <w:adjustRightInd w:val="0"/>
              <w:rPr>
                <w:rFonts w:ascii="宋体" w:eastAsia="宋体" w:hAnsi="Calibri" w:cs="宋体"/>
                <w:color w:val="000000" w:themeColor="text1"/>
                <w:kern w:val="0"/>
                <w:sz w:val="18"/>
                <w:szCs w:val="18"/>
                <w:lang w:val="zh-CN"/>
              </w:rPr>
            </w:pPr>
            <w:r w:rsidRPr="008F5B5E">
              <w:rPr>
                <w:rFonts w:ascii="宋体" w:eastAsia="宋体" w:hAnsi="Calibri" w:cs="宋体" w:hint="eastAsia"/>
                <w:color w:val="000000" w:themeColor="text1"/>
                <w:kern w:val="0"/>
                <w:sz w:val="18"/>
                <w:szCs w:val="18"/>
                <w:lang w:val="zh-CN"/>
              </w:rPr>
              <w:t>9</w:t>
            </w:r>
            <w:r w:rsidRPr="008F5B5E">
              <w:rPr>
                <w:rFonts w:ascii="宋体" w:eastAsia="宋体" w:hAnsi="Calibri" w:cs="宋体"/>
                <w:color w:val="000000" w:themeColor="text1"/>
                <w:kern w:val="0"/>
                <w:sz w:val="18"/>
                <w:szCs w:val="18"/>
                <w:lang w:val="zh-CN"/>
              </w:rPr>
              <w:t>2</w:t>
            </w:r>
          </w:p>
        </w:tc>
      </w:tr>
      <w:tr w:rsidR="006B2ED5" w:rsidRPr="006B2ED5" w:rsidTr="00DD2E92">
        <w:trPr>
          <w:trHeight w:hRule="exact" w:val="397"/>
        </w:trPr>
        <w:tc>
          <w:tcPr>
            <w:tcW w:w="639" w:type="dxa"/>
            <w:vMerge/>
            <w:tcBorders>
              <w:top w:val="nil"/>
              <w:left w:val="single" w:sz="8" w:space="0" w:color="auto"/>
              <w:bottom w:val="single" w:sz="2" w:space="0" w:color="000000"/>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2551" w:type="dxa"/>
            <w:gridSpan w:val="3"/>
            <w:tcBorders>
              <w:top w:val="single" w:sz="2" w:space="0" w:color="000000"/>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横向科研项目数</w:t>
            </w:r>
          </w:p>
        </w:tc>
        <w:tc>
          <w:tcPr>
            <w:tcW w:w="567"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10</w:t>
            </w:r>
          </w:p>
        </w:tc>
        <w:tc>
          <w:tcPr>
            <w:tcW w:w="851"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8</w:t>
            </w:r>
          </w:p>
        </w:tc>
        <w:tc>
          <w:tcPr>
            <w:tcW w:w="3192" w:type="dxa"/>
            <w:gridSpan w:val="3"/>
            <w:tcBorders>
              <w:top w:val="single" w:sz="2" w:space="0" w:color="000000"/>
              <w:left w:val="single" w:sz="8" w:space="0" w:color="auto"/>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横向科研项目到校经费（万元）</w:t>
            </w:r>
          </w:p>
        </w:tc>
        <w:tc>
          <w:tcPr>
            <w:tcW w:w="551"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27</w:t>
            </w:r>
          </w:p>
        </w:tc>
        <w:tc>
          <w:tcPr>
            <w:tcW w:w="895"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23</w:t>
            </w:r>
          </w:p>
        </w:tc>
      </w:tr>
      <w:tr w:rsidR="006B2ED5" w:rsidRPr="006B2ED5" w:rsidTr="00DD2E92">
        <w:trPr>
          <w:trHeight w:hRule="exact" w:val="397"/>
        </w:trPr>
        <w:tc>
          <w:tcPr>
            <w:tcW w:w="639" w:type="dxa"/>
            <w:vMerge/>
            <w:tcBorders>
              <w:top w:val="nil"/>
              <w:left w:val="single" w:sz="8" w:space="0" w:color="auto"/>
              <w:bottom w:val="single" w:sz="2" w:space="0" w:color="000000"/>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2551" w:type="dxa"/>
            <w:gridSpan w:val="3"/>
            <w:tcBorders>
              <w:top w:val="single" w:sz="2" w:space="0" w:color="000000"/>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Calibri" w:eastAsia="宋体" w:hAnsi="Calibri" w:cs="Calibri"/>
                <w:kern w:val="0"/>
                <w:sz w:val="18"/>
                <w:szCs w:val="18"/>
              </w:rPr>
              <w:t>SCI</w:t>
            </w:r>
            <w:r w:rsidRPr="006B2ED5">
              <w:rPr>
                <w:rFonts w:ascii="宋体" w:eastAsia="宋体" w:hAnsi="Calibri" w:cs="宋体" w:hint="eastAsia"/>
                <w:kern w:val="0"/>
                <w:sz w:val="18"/>
                <w:szCs w:val="18"/>
                <w:lang w:val="zh-CN"/>
              </w:rPr>
              <w:t>收录文章篇数</w:t>
            </w:r>
          </w:p>
        </w:tc>
        <w:tc>
          <w:tcPr>
            <w:tcW w:w="567"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51"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3192" w:type="dxa"/>
            <w:gridSpan w:val="3"/>
            <w:tcBorders>
              <w:top w:val="single" w:sz="2" w:space="0" w:color="000000"/>
              <w:left w:val="single" w:sz="8" w:space="0" w:color="auto"/>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Calibri" w:eastAsia="宋体" w:hAnsi="Calibri" w:cs="Calibri"/>
                <w:kern w:val="0"/>
                <w:sz w:val="18"/>
                <w:szCs w:val="18"/>
              </w:rPr>
              <w:t>EI</w:t>
            </w:r>
            <w:r w:rsidRPr="006B2ED5">
              <w:rPr>
                <w:rFonts w:ascii="宋体" w:eastAsia="宋体" w:hAnsi="Calibri" w:cs="宋体" w:hint="eastAsia"/>
                <w:kern w:val="0"/>
                <w:sz w:val="18"/>
                <w:szCs w:val="18"/>
                <w:lang w:val="zh-CN"/>
              </w:rPr>
              <w:t>收录文章篇数</w:t>
            </w:r>
          </w:p>
        </w:tc>
        <w:tc>
          <w:tcPr>
            <w:tcW w:w="551"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95"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r>
      <w:tr w:rsidR="006B2ED5" w:rsidRPr="006B2ED5" w:rsidTr="00DD2E92">
        <w:trPr>
          <w:trHeight w:hRule="exact" w:val="567"/>
        </w:trPr>
        <w:tc>
          <w:tcPr>
            <w:tcW w:w="639" w:type="dxa"/>
            <w:vMerge/>
            <w:tcBorders>
              <w:top w:val="nil"/>
              <w:left w:val="single" w:sz="8" w:space="0" w:color="auto"/>
              <w:bottom w:val="single" w:sz="2" w:space="0" w:color="000000"/>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2551" w:type="dxa"/>
            <w:gridSpan w:val="3"/>
            <w:tcBorders>
              <w:top w:val="single" w:sz="2" w:space="0" w:color="000000"/>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Calibri" w:eastAsia="宋体" w:hAnsi="Calibri" w:cs="Calibri"/>
                <w:kern w:val="0"/>
                <w:sz w:val="18"/>
                <w:szCs w:val="18"/>
              </w:rPr>
              <w:t>SSCI,CSSCI,CSCD</w:t>
            </w:r>
            <w:r w:rsidRPr="006B2ED5">
              <w:rPr>
                <w:rFonts w:ascii="宋体" w:eastAsia="宋体" w:hAnsi="Calibri" w:cs="宋体" w:hint="eastAsia"/>
                <w:kern w:val="0"/>
                <w:sz w:val="18"/>
                <w:szCs w:val="18"/>
                <w:lang w:val="zh-CN"/>
              </w:rPr>
              <w:t>、</w:t>
            </w:r>
            <w:r w:rsidRPr="006B2ED5">
              <w:rPr>
                <w:rFonts w:ascii="Calibri" w:eastAsia="宋体" w:hAnsi="Calibri" w:cs="Calibri"/>
                <w:kern w:val="0"/>
                <w:sz w:val="18"/>
                <w:szCs w:val="18"/>
              </w:rPr>
              <w:t>ISTP</w:t>
            </w:r>
            <w:r w:rsidRPr="006B2ED5">
              <w:rPr>
                <w:rFonts w:ascii="宋体" w:eastAsia="宋体" w:hAnsi="Calibri" w:cs="宋体" w:hint="eastAsia"/>
                <w:kern w:val="0"/>
                <w:sz w:val="18"/>
                <w:szCs w:val="18"/>
                <w:lang w:val="zh-CN"/>
              </w:rPr>
              <w:t>收录文章篇数</w:t>
            </w:r>
          </w:p>
        </w:tc>
        <w:tc>
          <w:tcPr>
            <w:tcW w:w="567"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46</w:t>
            </w:r>
          </w:p>
        </w:tc>
        <w:tc>
          <w:tcPr>
            <w:tcW w:w="851"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19</w:t>
            </w:r>
          </w:p>
        </w:tc>
        <w:tc>
          <w:tcPr>
            <w:tcW w:w="3192" w:type="dxa"/>
            <w:gridSpan w:val="3"/>
            <w:tcBorders>
              <w:top w:val="single" w:sz="2" w:space="0" w:color="000000"/>
              <w:left w:val="single" w:sz="8" w:space="0" w:color="auto"/>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出版专著数</w:t>
            </w:r>
          </w:p>
        </w:tc>
        <w:tc>
          <w:tcPr>
            <w:tcW w:w="551"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50</w:t>
            </w:r>
          </w:p>
        </w:tc>
        <w:tc>
          <w:tcPr>
            <w:tcW w:w="895"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14</w:t>
            </w:r>
          </w:p>
        </w:tc>
      </w:tr>
      <w:tr w:rsidR="006B2ED5" w:rsidRPr="006B2ED5" w:rsidTr="00DD2E92">
        <w:trPr>
          <w:trHeight w:val="360"/>
        </w:trPr>
        <w:tc>
          <w:tcPr>
            <w:tcW w:w="639" w:type="dxa"/>
            <w:vMerge/>
            <w:tcBorders>
              <w:top w:val="nil"/>
              <w:left w:val="single" w:sz="8" w:space="0" w:color="auto"/>
              <w:bottom w:val="single" w:sz="2" w:space="0" w:color="000000"/>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2551" w:type="dxa"/>
            <w:gridSpan w:val="3"/>
            <w:tcBorders>
              <w:top w:val="single" w:sz="2" w:space="0" w:color="000000"/>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专利数</w:t>
            </w:r>
          </w:p>
        </w:tc>
        <w:tc>
          <w:tcPr>
            <w:tcW w:w="567"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51"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3192" w:type="dxa"/>
            <w:gridSpan w:val="3"/>
            <w:tcBorders>
              <w:top w:val="single" w:sz="2" w:space="0" w:color="000000"/>
              <w:left w:val="single" w:sz="8" w:space="0" w:color="auto"/>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已转化或应用的专利数</w:t>
            </w:r>
          </w:p>
        </w:tc>
        <w:tc>
          <w:tcPr>
            <w:tcW w:w="551"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95"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r>
      <w:tr w:rsidR="006B2ED5" w:rsidRPr="006B2ED5" w:rsidTr="00DD2E92">
        <w:trPr>
          <w:trHeight w:hRule="exact" w:val="397"/>
        </w:trPr>
        <w:tc>
          <w:tcPr>
            <w:tcW w:w="639" w:type="dxa"/>
            <w:vMerge w:val="restart"/>
            <w:tcBorders>
              <w:top w:val="nil"/>
              <w:left w:val="single" w:sz="8" w:space="0" w:color="auto"/>
              <w:bottom w:val="nil"/>
              <w:right w:val="single" w:sz="2" w:space="0" w:color="000000"/>
            </w:tcBorders>
            <w:textDirection w:val="tbRlV"/>
            <w:vAlign w:val="center"/>
          </w:tcPr>
          <w:p w:rsidR="006B2ED5" w:rsidRPr="006B2ED5" w:rsidRDefault="006B2ED5" w:rsidP="006B2ED5">
            <w:pPr>
              <w:autoSpaceDE w:val="0"/>
              <w:autoSpaceDN w:val="0"/>
              <w:adjustRightInd w:val="0"/>
              <w:ind w:left="113" w:right="113"/>
              <w:jc w:val="center"/>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重点学科情况</w:t>
            </w:r>
          </w:p>
        </w:tc>
        <w:tc>
          <w:tcPr>
            <w:tcW w:w="2551" w:type="dxa"/>
            <w:gridSpan w:val="3"/>
            <w:tcBorders>
              <w:top w:val="single" w:sz="2" w:space="0" w:color="000000"/>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国家重点学科</w:t>
            </w:r>
          </w:p>
        </w:tc>
        <w:tc>
          <w:tcPr>
            <w:tcW w:w="567"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51"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3192" w:type="dxa"/>
            <w:gridSpan w:val="3"/>
            <w:tcBorders>
              <w:top w:val="single" w:sz="2" w:space="0" w:color="000000"/>
              <w:left w:val="single" w:sz="8" w:space="0" w:color="auto"/>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国家重点培育学科</w:t>
            </w:r>
          </w:p>
        </w:tc>
        <w:tc>
          <w:tcPr>
            <w:tcW w:w="551"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95"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r>
      <w:tr w:rsidR="006B2ED5" w:rsidRPr="006B2ED5" w:rsidTr="00DD2E92">
        <w:trPr>
          <w:trHeight w:hRule="exact" w:val="397"/>
        </w:trPr>
        <w:tc>
          <w:tcPr>
            <w:tcW w:w="639" w:type="dxa"/>
            <w:vMerge/>
            <w:tcBorders>
              <w:top w:val="nil"/>
              <w:left w:val="single" w:sz="8" w:space="0" w:color="auto"/>
              <w:bottom w:val="nil"/>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2551" w:type="dxa"/>
            <w:gridSpan w:val="3"/>
            <w:tcBorders>
              <w:top w:val="single" w:sz="2" w:space="0" w:color="000000"/>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教育部重点学科</w:t>
            </w:r>
          </w:p>
        </w:tc>
        <w:tc>
          <w:tcPr>
            <w:tcW w:w="567"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51"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3192" w:type="dxa"/>
            <w:gridSpan w:val="3"/>
            <w:tcBorders>
              <w:top w:val="single" w:sz="2" w:space="0" w:color="000000"/>
              <w:left w:val="single" w:sz="8" w:space="0" w:color="auto"/>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教育部重点培育学科</w:t>
            </w:r>
          </w:p>
        </w:tc>
        <w:tc>
          <w:tcPr>
            <w:tcW w:w="551"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95"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r>
      <w:tr w:rsidR="006B2ED5" w:rsidRPr="006B2ED5" w:rsidTr="00DD2E92">
        <w:trPr>
          <w:trHeight w:hRule="exact" w:val="397"/>
        </w:trPr>
        <w:tc>
          <w:tcPr>
            <w:tcW w:w="639" w:type="dxa"/>
            <w:vMerge/>
            <w:tcBorders>
              <w:top w:val="nil"/>
              <w:left w:val="single" w:sz="8" w:space="0" w:color="auto"/>
              <w:bottom w:val="nil"/>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2551" w:type="dxa"/>
            <w:gridSpan w:val="3"/>
            <w:tcBorders>
              <w:top w:val="single" w:sz="2" w:space="0" w:color="000000"/>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自治区重点学科</w:t>
            </w:r>
          </w:p>
        </w:tc>
        <w:tc>
          <w:tcPr>
            <w:tcW w:w="567"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51"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3192" w:type="dxa"/>
            <w:gridSpan w:val="3"/>
            <w:tcBorders>
              <w:top w:val="single" w:sz="2" w:space="0" w:color="000000"/>
              <w:left w:val="single" w:sz="8" w:space="0" w:color="auto"/>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自治区重点培育学科</w:t>
            </w:r>
          </w:p>
        </w:tc>
        <w:tc>
          <w:tcPr>
            <w:tcW w:w="551"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1</w:t>
            </w:r>
          </w:p>
        </w:tc>
        <w:tc>
          <w:tcPr>
            <w:tcW w:w="895"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r>
      <w:tr w:rsidR="006B2ED5" w:rsidRPr="006B2ED5" w:rsidTr="00DD2E92">
        <w:trPr>
          <w:trHeight w:hRule="exact" w:val="397"/>
        </w:trPr>
        <w:tc>
          <w:tcPr>
            <w:tcW w:w="639" w:type="dxa"/>
            <w:vMerge/>
            <w:tcBorders>
              <w:top w:val="nil"/>
              <w:left w:val="single" w:sz="8" w:space="0" w:color="auto"/>
              <w:bottom w:val="nil"/>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2551" w:type="dxa"/>
            <w:gridSpan w:val="3"/>
            <w:tcBorders>
              <w:top w:val="single" w:sz="2" w:space="0" w:color="000000"/>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国家重点实验室数</w:t>
            </w:r>
          </w:p>
        </w:tc>
        <w:tc>
          <w:tcPr>
            <w:tcW w:w="567"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51"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3192" w:type="dxa"/>
            <w:gridSpan w:val="3"/>
            <w:tcBorders>
              <w:top w:val="single" w:sz="2" w:space="0" w:color="000000"/>
              <w:left w:val="single" w:sz="8" w:space="0" w:color="auto"/>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省部级重点实验室数</w:t>
            </w:r>
          </w:p>
        </w:tc>
        <w:tc>
          <w:tcPr>
            <w:tcW w:w="551"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95"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r>
      <w:tr w:rsidR="006B2ED5" w:rsidRPr="006B2ED5" w:rsidTr="00DD2E92">
        <w:trPr>
          <w:trHeight w:hRule="exact" w:val="340"/>
        </w:trPr>
        <w:tc>
          <w:tcPr>
            <w:tcW w:w="639" w:type="dxa"/>
            <w:vMerge/>
            <w:tcBorders>
              <w:top w:val="nil"/>
              <w:left w:val="single" w:sz="8" w:space="0" w:color="auto"/>
              <w:bottom w:val="nil"/>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810" w:type="dxa"/>
            <w:vMerge w:val="restart"/>
            <w:tcBorders>
              <w:top w:val="single" w:sz="2" w:space="0" w:color="000000"/>
              <w:left w:val="nil"/>
              <w:bottom w:val="nil"/>
              <w:right w:val="single" w:sz="4" w:space="0" w:color="000000"/>
            </w:tcBorders>
            <w:vAlign w:val="center"/>
          </w:tcPr>
          <w:p w:rsidR="006B2ED5" w:rsidRPr="006B2ED5" w:rsidRDefault="006B2ED5" w:rsidP="006B2ED5">
            <w:pPr>
              <w:autoSpaceDE w:val="0"/>
              <w:autoSpaceDN w:val="0"/>
              <w:adjustRightInd w:val="0"/>
              <w:jc w:val="center"/>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博士授权学科</w:t>
            </w:r>
          </w:p>
        </w:tc>
        <w:tc>
          <w:tcPr>
            <w:tcW w:w="1741" w:type="dxa"/>
            <w:gridSpan w:val="2"/>
            <w:tcBorders>
              <w:top w:val="single" w:sz="2" w:space="0" w:color="000000"/>
              <w:left w:val="single" w:sz="4" w:space="0" w:color="000000"/>
              <w:bottom w:val="single" w:sz="2" w:space="0" w:color="000000"/>
              <w:right w:val="single" w:sz="2" w:space="0" w:color="000000"/>
            </w:tcBorders>
            <w:vAlign w:val="center"/>
          </w:tcPr>
          <w:p w:rsidR="006B2ED5" w:rsidRPr="006B2ED5" w:rsidRDefault="006B2ED5" w:rsidP="006B2ED5">
            <w:pPr>
              <w:autoSpaceDE w:val="0"/>
              <w:autoSpaceDN w:val="0"/>
              <w:adjustRightInd w:val="0"/>
              <w:jc w:val="center"/>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一级</w:t>
            </w:r>
          </w:p>
        </w:tc>
        <w:tc>
          <w:tcPr>
            <w:tcW w:w="567"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51"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01" w:type="dxa"/>
            <w:vMerge w:val="restart"/>
            <w:tcBorders>
              <w:top w:val="single" w:sz="2" w:space="0" w:color="000000"/>
              <w:left w:val="single" w:sz="8" w:space="0" w:color="auto"/>
              <w:bottom w:val="nil"/>
              <w:right w:val="single" w:sz="4" w:space="0" w:color="000000"/>
            </w:tcBorders>
            <w:vAlign w:val="center"/>
          </w:tcPr>
          <w:p w:rsidR="006B2ED5" w:rsidRPr="006B2ED5" w:rsidRDefault="006B2ED5" w:rsidP="006B2ED5">
            <w:pPr>
              <w:autoSpaceDE w:val="0"/>
              <w:autoSpaceDN w:val="0"/>
              <w:adjustRightInd w:val="0"/>
              <w:jc w:val="center"/>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硕士授权学科</w:t>
            </w:r>
          </w:p>
        </w:tc>
        <w:tc>
          <w:tcPr>
            <w:tcW w:w="2391" w:type="dxa"/>
            <w:gridSpan w:val="2"/>
            <w:tcBorders>
              <w:top w:val="single" w:sz="2" w:space="0" w:color="000000"/>
              <w:left w:val="single" w:sz="4" w:space="0" w:color="000000"/>
              <w:bottom w:val="single" w:sz="2" w:space="0" w:color="000000"/>
              <w:right w:val="single" w:sz="2" w:space="0" w:color="000000"/>
            </w:tcBorders>
            <w:vAlign w:val="center"/>
          </w:tcPr>
          <w:p w:rsidR="006B2ED5" w:rsidRPr="006B2ED5" w:rsidRDefault="006B2ED5" w:rsidP="006B2ED5">
            <w:pPr>
              <w:autoSpaceDE w:val="0"/>
              <w:autoSpaceDN w:val="0"/>
              <w:adjustRightInd w:val="0"/>
              <w:jc w:val="center"/>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一级</w:t>
            </w:r>
          </w:p>
        </w:tc>
        <w:tc>
          <w:tcPr>
            <w:tcW w:w="551"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2</w:t>
            </w:r>
          </w:p>
        </w:tc>
        <w:tc>
          <w:tcPr>
            <w:tcW w:w="895"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r>
      <w:tr w:rsidR="006B2ED5" w:rsidRPr="006B2ED5" w:rsidTr="00DD2E92">
        <w:trPr>
          <w:trHeight w:hRule="exact" w:val="340"/>
        </w:trPr>
        <w:tc>
          <w:tcPr>
            <w:tcW w:w="639" w:type="dxa"/>
            <w:vMerge/>
            <w:tcBorders>
              <w:top w:val="nil"/>
              <w:left w:val="single" w:sz="8" w:space="0" w:color="auto"/>
              <w:bottom w:val="nil"/>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810" w:type="dxa"/>
            <w:vMerge/>
            <w:tcBorders>
              <w:top w:val="nil"/>
              <w:left w:val="nil"/>
              <w:bottom w:val="nil"/>
              <w:right w:val="single" w:sz="4" w:space="0" w:color="000000"/>
            </w:tcBorders>
            <w:vAlign w:val="center"/>
          </w:tcPr>
          <w:p w:rsidR="006B2ED5" w:rsidRPr="006B2ED5" w:rsidRDefault="006B2ED5" w:rsidP="006B2ED5">
            <w:pPr>
              <w:rPr>
                <w:rFonts w:ascii="Calibri" w:eastAsia="宋体" w:hAnsi="Calibri"/>
              </w:rPr>
            </w:pPr>
          </w:p>
        </w:tc>
        <w:tc>
          <w:tcPr>
            <w:tcW w:w="1741" w:type="dxa"/>
            <w:gridSpan w:val="2"/>
            <w:tcBorders>
              <w:top w:val="single" w:sz="2" w:space="0" w:color="000000"/>
              <w:left w:val="single" w:sz="4" w:space="0" w:color="000000"/>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3"/>
                <w:szCs w:val="13"/>
                <w:lang w:val="zh-CN"/>
              </w:rPr>
              <w:t>二级A(已有一级学科所包含的二级学科)</w:t>
            </w:r>
          </w:p>
        </w:tc>
        <w:tc>
          <w:tcPr>
            <w:tcW w:w="567"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51"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01" w:type="dxa"/>
            <w:vMerge/>
            <w:tcBorders>
              <w:top w:val="nil"/>
              <w:left w:val="single" w:sz="8" w:space="0" w:color="auto"/>
              <w:bottom w:val="nil"/>
              <w:right w:val="single" w:sz="4" w:space="0" w:color="000000"/>
            </w:tcBorders>
            <w:vAlign w:val="center"/>
          </w:tcPr>
          <w:p w:rsidR="006B2ED5" w:rsidRPr="006B2ED5" w:rsidRDefault="006B2ED5" w:rsidP="006B2ED5">
            <w:pPr>
              <w:rPr>
                <w:rFonts w:ascii="Calibri" w:eastAsia="宋体" w:hAnsi="Calibri"/>
              </w:rPr>
            </w:pPr>
          </w:p>
        </w:tc>
        <w:tc>
          <w:tcPr>
            <w:tcW w:w="2391" w:type="dxa"/>
            <w:gridSpan w:val="2"/>
            <w:tcBorders>
              <w:top w:val="single" w:sz="2" w:space="0" w:color="000000"/>
              <w:left w:val="single" w:sz="4" w:space="0" w:color="000000"/>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3"/>
                <w:szCs w:val="13"/>
                <w:lang w:val="zh-CN"/>
              </w:rPr>
              <w:t>二级A(已有一级学科所包含的二级学科)</w:t>
            </w:r>
          </w:p>
        </w:tc>
        <w:tc>
          <w:tcPr>
            <w:tcW w:w="551"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95"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r>
      <w:tr w:rsidR="006B2ED5" w:rsidRPr="006B2ED5" w:rsidTr="00DD2E92">
        <w:trPr>
          <w:trHeight w:hRule="exact" w:val="340"/>
        </w:trPr>
        <w:tc>
          <w:tcPr>
            <w:tcW w:w="639" w:type="dxa"/>
            <w:vMerge/>
            <w:tcBorders>
              <w:top w:val="nil"/>
              <w:left w:val="single" w:sz="8" w:space="0" w:color="auto"/>
              <w:bottom w:val="nil"/>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810" w:type="dxa"/>
            <w:vMerge/>
            <w:tcBorders>
              <w:top w:val="nil"/>
              <w:left w:val="nil"/>
              <w:bottom w:val="single" w:sz="2" w:space="0" w:color="000000"/>
              <w:right w:val="single" w:sz="4" w:space="0" w:color="000000"/>
            </w:tcBorders>
            <w:vAlign w:val="center"/>
          </w:tcPr>
          <w:p w:rsidR="006B2ED5" w:rsidRPr="006B2ED5" w:rsidRDefault="006B2ED5" w:rsidP="006B2ED5">
            <w:pPr>
              <w:rPr>
                <w:rFonts w:ascii="Calibri" w:eastAsia="宋体" w:hAnsi="Calibri"/>
              </w:rPr>
            </w:pPr>
          </w:p>
        </w:tc>
        <w:tc>
          <w:tcPr>
            <w:tcW w:w="1741" w:type="dxa"/>
            <w:gridSpan w:val="2"/>
            <w:tcBorders>
              <w:top w:val="single" w:sz="2" w:space="0" w:color="000000"/>
              <w:left w:val="single" w:sz="4" w:space="0" w:color="000000"/>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3"/>
                <w:szCs w:val="13"/>
                <w:lang w:val="zh-CN"/>
              </w:rPr>
              <w:t>二级B(不含已有一级学科所包含的二级学科)</w:t>
            </w:r>
          </w:p>
        </w:tc>
        <w:tc>
          <w:tcPr>
            <w:tcW w:w="567"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51"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01" w:type="dxa"/>
            <w:vMerge/>
            <w:tcBorders>
              <w:top w:val="nil"/>
              <w:left w:val="single" w:sz="8" w:space="0" w:color="auto"/>
              <w:bottom w:val="single" w:sz="2" w:space="0" w:color="000000"/>
              <w:right w:val="single" w:sz="4" w:space="0" w:color="000000"/>
            </w:tcBorders>
            <w:vAlign w:val="center"/>
          </w:tcPr>
          <w:p w:rsidR="006B2ED5" w:rsidRPr="006B2ED5" w:rsidRDefault="006B2ED5" w:rsidP="006B2ED5">
            <w:pPr>
              <w:rPr>
                <w:rFonts w:ascii="Calibri" w:eastAsia="宋体" w:hAnsi="Calibri"/>
              </w:rPr>
            </w:pPr>
          </w:p>
        </w:tc>
        <w:tc>
          <w:tcPr>
            <w:tcW w:w="2391" w:type="dxa"/>
            <w:gridSpan w:val="2"/>
            <w:tcBorders>
              <w:top w:val="single" w:sz="2" w:space="0" w:color="000000"/>
              <w:left w:val="single" w:sz="4" w:space="0" w:color="000000"/>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3"/>
                <w:szCs w:val="13"/>
                <w:lang w:val="zh-CN"/>
              </w:rPr>
              <w:t>二级B(不含已有一级学科所包含的二级学科)</w:t>
            </w:r>
          </w:p>
        </w:tc>
        <w:tc>
          <w:tcPr>
            <w:tcW w:w="551"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95"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r>
      <w:tr w:rsidR="006B2ED5" w:rsidRPr="006B2ED5" w:rsidTr="00DD2E92">
        <w:trPr>
          <w:trHeight w:hRule="exact" w:val="397"/>
        </w:trPr>
        <w:tc>
          <w:tcPr>
            <w:tcW w:w="639" w:type="dxa"/>
            <w:vMerge/>
            <w:tcBorders>
              <w:top w:val="nil"/>
              <w:left w:val="single" w:sz="8" w:space="0" w:color="auto"/>
              <w:bottom w:val="single" w:sz="2" w:space="0" w:color="000000"/>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2551" w:type="dxa"/>
            <w:gridSpan w:val="3"/>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博士后流动站</w:t>
            </w:r>
          </w:p>
        </w:tc>
        <w:tc>
          <w:tcPr>
            <w:tcW w:w="567"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51"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3192" w:type="dxa"/>
            <w:gridSpan w:val="3"/>
            <w:tcBorders>
              <w:top w:val="nil"/>
              <w:left w:val="single" w:sz="8" w:space="0" w:color="auto"/>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专业学位授权领域</w:t>
            </w:r>
          </w:p>
        </w:tc>
        <w:tc>
          <w:tcPr>
            <w:tcW w:w="551" w:type="dxa"/>
            <w:tcBorders>
              <w:top w:val="nil"/>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4</w:t>
            </w:r>
          </w:p>
        </w:tc>
        <w:tc>
          <w:tcPr>
            <w:tcW w:w="895" w:type="dxa"/>
            <w:tcBorders>
              <w:top w:val="nil"/>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r>
      <w:tr w:rsidR="006B2ED5" w:rsidRPr="006B2ED5" w:rsidTr="00DD2E92">
        <w:trPr>
          <w:trHeight w:val="284"/>
        </w:trPr>
        <w:tc>
          <w:tcPr>
            <w:tcW w:w="639" w:type="dxa"/>
            <w:vMerge w:val="restart"/>
            <w:tcBorders>
              <w:top w:val="single" w:sz="2" w:space="0" w:color="000000"/>
              <w:left w:val="single" w:sz="8" w:space="0" w:color="auto"/>
              <w:bottom w:val="nil"/>
              <w:right w:val="single" w:sz="2" w:space="0" w:color="000000"/>
            </w:tcBorders>
            <w:shd w:val="clear" w:color="000000" w:fill="FFFFFF"/>
            <w:textDirection w:val="tbRlV"/>
            <w:vAlign w:val="center"/>
          </w:tcPr>
          <w:p w:rsidR="006B2ED5" w:rsidRPr="006B2ED5" w:rsidRDefault="006B2ED5" w:rsidP="006B2ED5">
            <w:pPr>
              <w:autoSpaceDE w:val="0"/>
              <w:autoSpaceDN w:val="0"/>
              <w:adjustRightInd w:val="0"/>
              <w:ind w:left="113" w:right="113"/>
              <w:jc w:val="center"/>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对外交流</w:t>
            </w:r>
          </w:p>
        </w:tc>
        <w:tc>
          <w:tcPr>
            <w:tcW w:w="2551" w:type="dxa"/>
            <w:gridSpan w:val="3"/>
            <w:tcBorders>
              <w:top w:val="single" w:sz="2" w:space="0" w:color="000000"/>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境外交流学习或联合培养国家（地区）数</w:t>
            </w:r>
          </w:p>
        </w:tc>
        <w:tc>
          <w:tcPr>
            <w:tcW w:w="567" w:type="dxa"/>
            <w:tcBorders>
              <w:top w:val="single" w:sz="2" w:space="0" w:color="000000"/>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1</w:t>
            </w:r>
          </w:p>
        </w:tc>
        <w:tc>
          <w:tcPr>
            <w:tcW w:w="851" w:type="dxa"/>
            <w:tcBorders>
              <w:top w:val="single" w:sz="2" w:space="0" w:color="000000"/>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3192" w:type="dxa"/>
            <w:gridSpan w:val="3"/>
            <w:tcBorders>
              <w:top w:val="single" w:sz="2" w:space="0" w:color="000000"/>
              <w:left w:val="single" w:sz="8" w:space="0" w:color="auto"/>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境外交流学习或联合培养学校（机构）数</w:t>
            </w:r>
          </w:p>
        </w:tc>
        <w:tc>
          <w:tcPr>
            <w:tcW w:w="551" w:type="dxa"/>
            <w:tcBorders>
              <w:top w:val="single" w:sz="2" w:space="0" w:color="000000"/>
              <w:left w:val="nil"/>
              <w:bottom w:val="single" w:sz="2" w:space="0" w:color="000000"/>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1</w:t>
            </w:r>
          </w:p>
        </w:tc>
        <w:tc>
          <w:tcPr>
            <w:tcW w:w="895" w:type="dxa"/>
            <w:tcBorders>
              <w:top w:val="single" w:sz="2" w:space="0" w:color="000000"/>
              <w:left w:val="nil"/>
              <w:bottom w:val="single" w:sz="2" w:space="0" w:color="000000"/>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r>
      <w:tr w:rsidR="006B2ED5" w:rsidRPr="006B2ED5" w:rsidTr="00DD2E92">
        <w:trPr>
          <w:trHeight w:val="220"/>
        </w:trPr>
        <w:tc>
          <w:tcPr>
            <w:tcW w:w="639" w:type="dxa"/>
            <w:vMerge/>
            <w:tcBorders>
              <w:top w:val="nil"/>
              <w:left w:val="single" w:sz="8" w:space="0" w:color="auto"/>
              <w:bottom w:val="single" w:sz="8" w:space="0" w:color="auto"/>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2551" w:type="dxa"/>
            <w:gridSpan w:val="3"/>
            <w:tcBorders>
              <w:top w:val="single" w:sz="2" w:space="0" w:color="000000"/>
              <w:left w:val="nil"/>
              <w:bottom w:val="single" w:sz="8" w:space="0" w:color="auto"/>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近三年全日制境外交流学习或联合培养的人数（一个学期及以上）</w:t>
            </w:r>
          </w:p>
        </w:tc>
        <w:tc>
          <w:tcPr>
            <w:tcW w:w="567" w:type="dxa"/>
            <w:tcBorders>
              <w:top w:val="single" w:sz="2" w:space="0" w:color="000000"/>
              <w:left w:val="nil"/>
              <w:bottom w:val="single" w:sz="8" w:space="0" w:color="auto"/>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8</w:t>
            </w:r>
          </w:p>
        </w:tc>
        <w:tc>
          <w:tcPr>
            <w:tcW w:w="851" w:type="dxa"/>
            <w:tcBorders>
              <w:top w:val="single" w:sz="2" w:space="0" w:color="000000"/>
              <w:left w:val="nil"/>
              <w:bottom w:val="single" w:sz="8" w:space="0" w:color="auto"/>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1</w:t>
            </w:r>
          </w:p>
        </w:tc>
        <w:tc>
          <w:tcPr>
            <w:tcW w:w="3192" w:type="dxa"/>
            <w:gridSpan w:val="3"/>
            <w:tcBorders>
              <w:top w:val="single" w:sz="2" w:space="0" w:color="000000"/>
              <w:left w:val="single" w:sz="8" w:space="0" w:color="auto"/>
              <w:bottom w:val="single" w:sz="8" w:space="0" w:color="auto"/>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近三年接收境外本科学生人数（一个学期及以上）</w:t>
            </w:r>
          </w:p>
        </w:tc>
        <w:tc>
          <w:tcPr>
            <w:tcW w:w="551" w:type="dxa"/>
            <w:tcBorders>
              <w:top w:val="single" w:sz="2" w:space="0" w:color="000000"/>
              <w:left w:val="nil"/>
              <w:bottom w:val="single" w:sz="8" w:space="0" w:color="auto"/>
              <w:right w:val="single" w:sz="2" w:space="0" w:color="000000"/>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c>
          <w:tcPr>
            <w:tcW w:w="895" w:type="dxa"/>
            <w:tcBorders>
              <w:top w:val="single" w:sz="2" w:space="0" w:color="000000"/>
              <w:left w:val="nil"/>
              <w:bottom w:val="single" w:sz="8" w:space="0" w:color="auto"/>
              <w:right w:val="single" w:sz="8" w:space="0" w:color="auto"/>
            </w:tcBorders>
            <w:vAlign w:val="center"/>
          </w:tcPr>
          <w:p w:rsidR="006B2ED5" w:rsidRPr="006B2ED5" w:rsidRDefault="006B2ED5" w:rsidP="006B2ED5">
            <w:pPr>
              <w:autoSpaceDE w:val="0"/>
              <w:autoSpaceDN w:val="0"/>
              <w:adjustRightInd w:val="0"/>
              <w:rPr>
                <w:rFonts w:ascii="宋体" w:eastAsia="宋体" w:hAnsi="Calibri" w:cs="宋体"/>
                <w:kern w:val="0"/>
                <w:sz w:val="18"/>
                <w:szCs w:val="18"/>
                <w:lang w:val="zh-CN"/>
              </w:rPr>
            </w:pPr>
            <w:r w:rsidRPr="006B2ED5">
              <w:rPr>
                <w:rFonts w:ascii="宋体" w:eastAsia="宋体" w:hAnsi="Calibri" w:cs="宋体" w:hint="eastAsia"/>
                <w:kern w:val="0"/>
                <w:sz w:val="18"/>
                <w:szCs w:val="18"/>
                <w:lang w:val="zh-CN"/>
              </w:rPr>
              <w:t>0</w:t>
            </w:r>
          </w:p>
        </w:tc>
      </w:tr>
    </w:tbl>
    <w:p w:rsidR="006B2ED5" w:rsidRPr="006B2ED5" w:rsidRDefault="006B2ED5" w:rsidP="006B2ED5">
      <w:pPr>
        <w:autoSpaceDE w:val="0"/>
        <w:autoSpaceDN w:val="0"/>
        <w:adjustRightInd w:val="0"/>
        <w:spacing w:line="360" w:lineRule="auto"/>
        <w:rPr>
          <w:rFonts w:ascii="宋体" w:eastAsia="宋体" w:hAnsi="Calibri" w:cs="黑体"/>
          <w:b/>
          <w:kern w:val="0"/>
          <w:sz w:val="32"/>
          <w:szCs w:val="32"/>
          <w:highlight w:val="white"/>
          <w:lang w:val="zh-CN"/>
        </w:rPr>
      </w:pPr>
      <w:r w:rsidRPr="006B2ED5">
        <w:rPr>
          <w:rFonts w:ascii="楷体_GB2312" w:eastAsia="楷体_GB2312" w:hAnsi="Calibri" w:cs="Calibri" w:hint="eastAsia"/>
          <w:kern w:val="0"/>
          <w:sz w:val="28"/>
          <w:szCs w:val="28"/>
        </w:rPr>
        <w:t>附件3-5</w:t>
      </w:r>
    </w:p>
    <w:p w:rsidR="006B2ED5" w:rsidRPr="006B2ED5" w:rsidRDefault="006B2ED5" w:rsidP="006B2ED5">
      <w:pPr>
        <w:autoSpaceDE w:val="0"/>
        <w:autoSpaceDN w:val="0"/>
        <w:adjustRightInd w:val="0"/>
        <w:spacing w:line="360" w:lineRule="auto"/>
        <w:ind w:firstLine="560"/>
        <w:jc w:val="center"/>
        <w:rPr>
          <w:rFonts w:ascii="宋体" w:eastAsia="宋体" w:hAnsi="Calibri" w:cs="??_GB2312"/>
          <w:b/>
          <w:kern w:val="0"/>
          <w:sz w:val="32"/>
          <w:szCs w:val="32"/>
        </w:rPr>
      </w:pPr>
      <w:r w:rsidRPr="006B2ED5">
        <w:rPr>
          <w:rFonts w:ascii="宋体" w:eastAsia="宋体" w:hAnsi="Calibri" w:cs="黑体" w:hint="eastAsia"/>
          <w:b/>
          <w:kern w:val="0"/>
          <w:sz w:val="32"/>
          <w:szCs w:val="32"/>
          <w:highlight w:val="white"/>
          <w:u w:val="single"/>
          <w:lang w:val="zh-CN"/>
        </w:rPr>
        <w:t xml:space="preserve"> </w:t>
      </w:r>
      <w:r w:rsidR="00CA3886">
        <w:rPr>
          <w:rFonts w:ascii="宋体" w:eastAsia="宋体" w:hAnsi="Calibri" w:cs="黑体" w:hint="eastAsia"/>
          <w:b/>
          <w:kern w:val="0"/>
          <w:sz w:val="32"/>
          <w:szCs w:val="32"/>
          <w:highlight w:val="white"/>
          <w:u w:val="single"/>
          <w:lang w:val="zh-CN"/>
        </w:rPr>
        <w:t>内蒙古艺术学院</w:t>
      </w:r>
      <w:r w:rsidR="00CA3886">
        <w:rPr>
          <w:rFonts w:ascii="宋体" w:eastAsia="宋体" w:hAnsi="Calibri" w:cs="黑体" w:hint="eastAsia"/>
          <w:b/>
          <w:kern w:val="0"/>
          <w:sz w:val="32"/>
          <w:szCs w:val="32"/>
          <w:u w:val="single"/>
          <w:lang w:val="zh-CN"/>
        </w:rPr>
        <w:t xml:space="preserve"> </w:t>
      </w:r>
      <w:r w:rsidRPr="006B2ED5">
        <w:rPr>
          <w:rFonts w:ascii="宋体" w:eastAsia="宋体" w:hAnsi="Calibri" w:cs="宋体" w:hint="eastAsia"/>
          <w:b/>
          <w:kern w:val="0"/>
          <w:sz w:val="32"/>
          <w:szCs w:val="32"/>
          <w:lang w:val="zh-CN"/>
        </w:rPr>
        <w:t>办学定位概况表</w:t>
      </w:r>
    </w:p>
    <w:tbl>
      <w:tblPr>
        <w:tblW w:w="9240" w:type="dxa"/>
        <w:tblInd w:w="3" w:type="dxa"/>
        <w:tblLayout w:type="fixed"/>
        <w:tblLook w:val="04A0" w:firstRow="1" w:lastRow="0" w:firstColumn="1" w:lastColumn="0" w:noHBand="0" w:noVBand="1"/>
      </w:tblPr>
      <w:tblGrid>
        <w:gridCol w:w="2142"/>
        <w:gridCol w:w="1617"/>
        <w:gridCol w:w="5481"/>
      </w:tblGrid>
      <w:tr w:rsidR="006B2ED5" w:rsidRPr="006B2ED5" w:rsidTr="00DD2E92">
        <w:trPr>
          <w:trHeight w:hRule="exact" w:val="567"/>
        </w:trPr>
        <w:tc>
          <w:tcPr>
            <w:tcW w:w="2142" w:type="dxa"/>
            <w:tcBorders>
              <w:top w:val="single" w:sz="8" w:space="0" w:color="auto"/>
              <w:left w:val="single" w:sz="8" w:space="0" w:color="auto"/>
              <w:bottom w:val="single" w:sz="4" w:space="0" w:color="auto"/>
              <w:right w:val="single" w:sz="2" w:space="0" w:color="000000"/>
            </w:tcBorders>
            <w:shd w:val="clear" w:color="000000" w:fill="FFFFFF"/>
            <w:vAlign w:val="center"/>
          </w:tcPr>
          <w:p w:rsidR="006B2ED5" w:rsidRPr="006B2ED5" w:rsidRDefault="006B2ED5" w:rsidP="006B2ED5">
            <w:pPr>
              <w:autoSpaceDE w:val="0"/>
              <w:autoSpaceDN w:val="0"/>
              <w:adjustRightInd w:val="0"/>
              <w:jc w:val="center"/>
              <w:rPr>
                <w:rFonts w:ascii="宋体" w:eastAsia="宋体" w:hAnsi="Calibri" w:cs="宋体"/>
                <w:kern w:val="0"/>
                <w:sz w:val="24"/>
                <w:szCs w:val="24"/>
                <w:lang w:val="zh-CN"/>
              </w:rPr>
            </w:pPr>
            <w:r w:rsidRPr="006B2ED5">
              <w:rPr>
                <w:rFonts w:ascii="宋体" w:eastAsia="宋体" w:hAnsi="Calibri" w:cs="宋体" w:hint="eastAsia"/>
                <w:kern w:val="0"/>
                <w:sz w:val="24"/>
                <w:szCs w:val="24"/>
                <w:lang w:val="zh-CN"/>
              </w:rPr>
              <w:t>学校性质类型</w:t>
            </w:r>
          </w:p>
        </w:tc>
        <w:tc>
          <w:tcPr>
            <w:tcW w:w="7098" w:type="dxa"/>
            <w:gridSpan w:val="2"/>
            <w:tcBorders>
              <w:top w:val="single" w:sz="8" w:space="0" w:color="auto"/>
              <w:left w:val="single" w:sz="2" w:space="0" w:color="000000"/>
              <w:bottom w:val="single" w:sz="4" w:space="0" w:color="auto"/>
              <w:right w:val="single" w:sz="8" w:space="0" w:color="auto"/>
            </w:tcBorders>
            <w:shd w:val="clear" w:color="000000" w:fill="FFFFFF"/>
            <w:vAlign w:val="center"/>
          </w:tcPr>
          <w:p w:rsidR="006B2ED5" w:rsidRPr="006B2ED5" w:rsidRDefault="00CA3886" w:rsidP="00452C60">
            <w:pPr>
              <w:autoSpaceDE w:val="0"/>
              <w:autoSpaceDN w:val="0"/>
              <w:adjustRightInd w:val="0"/>
              <w:jc w:val="center"/>
              <w:rPr>
                <w:rFonts w:ascii="宋体" w:eastAsia="宋体" w:hAnsi="Calibri" w:cs="宋体"/>
                <w:kern w:val="0"/>
                <w:sz w:val="24"/>
                <w:szCs w:val="24"/>
                <w:lang w:val="zh-CN"/>
              </w:rPr>
            </w:pPr>
            <w:r w:rsidRPr="00CA3886">
              <w:rPr>
                <w:rFonts w:ascii="宋体" w:eastAsia="宋体" w:hAnsi="Calibri" w:cs="宋体" w:hint="eastAsia"/>
                <w:kern w:val="0"/>
                <w:sz w:val="24"/>
                <w:szCs w:val="24"/>
                <w:lang w:val="zh-CN"/>
              </w:rPr>
              <w:t>全日制普通高等</w:t>
            </w:r>
            <w:r w:rsidR="00452C60" w:rsidRPr="00CA3886">
              <w:rPr>
                <w:rFonts w:ascii="宋体" w:eastAsia="宋体" w:hAnsi="Calibri" w:cs="宋体" w:hint="eastAsia"/>
                <w:kern w:val="0"/>
                <w:sz w:val="24"/>
                <w:szCs w:val="24"/>
                <w:lang w:val="zh-CN"/>
              </w:rPr>
              <w:t>本科</w:t>
            </w:r>
            <w:r w:rsidR="00452C60">
              <w:rPr>
                <w:rFonts w:ascii="宋体" w:eastAsia="宋体" w:hAnsi="Calibri" w:cs="宋体" w:hint="eastAsia"/>
                <w:kern w:val="0"/>
                <w:sz w:val="24"/>
                <w:szCs w:val="24"/>
                <w:lang w:val="zh-CN"/>
              </w:rPr>
              <w:t>艺术院校</w:t>
            </w:r>
          </w:p>
        </w:tc>
      </w:tr>
      <w:tr w:rsidR="006B2ED5" w:rsidRPr="006B2ED5" w:rsidTr="00DD2E92">
        <w:trPr>
          <w:trHeight w:val="1290"/>
        </w:trPr>
        <w:tc>
          <w:tcPr>
            <w:tcW w:w="2142" w:type="dxa"/>
            <w:vMerge w:val="restart"/>
            <w:tcBorders>
              <w:top w:val="single" w:sz="4" w:space="0" w:color="auto"/>
              <w:left w:val="single" w:sz="8" w:space="0" w:color="auto"/>
              <w:bottom w:val="single" w:sz="2" w:space="0" w:color="000000"/>
              <w:right w:val="single" w:sz="2" w:space="0" w:color="000000"/>
            </w:tcBorders>
            <w:shd w:val="clear" w:color="000000" w:fill="FFFFFF"/>
            <w:vAlign w:val="center"/>
          </w:tcPr>
          <w:p w:rsidR="006B2ED5" w:rsidRPr="006B2ED5" w:rsidRDefault="006B2ED5" w:rsidP="006B2ED5">
            <w:pPr>
              <w:autoSpaceDE w:val="0"/>
              <w:autoSpaceDN w:val="0"/>
              <w:adjustRightInd w:val="0"/>
              <w:jc w:val="center"/>
              <w:rPr>
                <w:rFonts w:ascii="宋体" w:eastAsia="宋体" w:hAnsi="Calibri" w:cs="宋体"/>
                <w:kern w:val="0"/>
                <w:sz w:val="24"/>
                <w:szCs w:val="24"/>
                <w:lang w:val="zh-CN"/>
              </w:rPr>
            </w:pPr>
            <w:r w:rsidRPr="006B2ED5">
              <w:rPr>
                <w:rFonts w:ascii="宋体" w:eastAsia="宋体" w:hAnsi="Calibri" w:cs="宋体" w:hint="eastAsia"/>
                <w:kern w:val="0"/>
                <w:sz w:val="24"/>
                <w:szCs w:val="24"/>
                <w:lang w:val="zh-CN"/>
              </w:rPr>
              <w:t>办学定位</w:t>
            </w:r>
          </w:p>
        </w:tc>
        <w:tc>
          <w:tcPr>
            <w:tcW w:w="1617"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6B2ED5" w:rsidRPr="006B2ED5" w:rsidRDefault="006B2ED5" w:rsidP="006B2ED5">
            <w:pPr>
              <w:autoSpaceDE w:val="0"/>
              <w:autoSpaceDN w:val="0"/>
              <w:adjustRightInd w:val="0"/>
              <w:spacing w:line="440" w:lineRule="atLeast"/>
              <w:jc w:val="center"/>
              <w:rPr>
                <w:rFonts w:ascii="宋体" w:eastAsia="宋体" w:hAnsi="Calibri" w:cs="宋体"/>
                <w:kern w:val="0"/>
                <w:szCs w:val="21"/>
                <w:lang w:val="zh-CN"/>
              </w:rPr>
            </w:pPr>
            <w:r w:rsidRPr="006B2ED5">
              <w:rPr>
                <w:rFonts w:ascii="宋体" w:eastAsia="宋体" w:hAnsi="Calibri" w:cs="宋体" w:hint="eastAsia"/>
                <w:kern w:val="0"/>
                <w:szCs w:val="21"/>
                <w:lang w:val="zh-CN"/>
              </w:rPr>
              <w:t>发展目标定位</w:t>
            </w:r>
          </w:p>
        </w:tc>
        <w:tc>
          <w:tcPr>
            <w:tcW w:w="5481" w:type="dxa"/>
            <w:tcBorders>
              <w:top w:val="single" w:sz="4" w:space="0" w:color="auto"/>
              <w:left w:val="single" w:sz="2" w:space="0" w:color="000000"/>
              <w:bottom w:val="single" w:sz="2" w:space="0" w:color="000000"/>
              <w:right w:val="single" w:sz="8" w:space="0" w:color="auto"/>
            </w:tcBorders>
            <w:shd w:val="clear" w:color="000000" w:fill="FFFFFF"/>
            <w:vAlign w:val="center"/>
          </w:tcPr>
          <w:p w:rsidR="006B2ED5" w:rsidRPr="006B2ED5" w:rsidRDefault="006B2ED5" w:rsidP="006B2ED5">
            <w:pPr>
              <w:spacing w:line="400" w:lineRule="exact"/>
              <w:ind w:firstLineChars="200" w:firstLine="420"/>
              <w:jc w:val="left"/>
              <w:rPr>
                <w:rFonts w:ascii="宋体" w:eastAsia="宋体" w:hAnsi="宋体"/>
                <w:szCs w:val="21"/>
              </w:rPr>
            </w:pPr>
            <w:r w:rsidRPr="006B2ED5">
              <w:rPr>
                <w:rFonts w:ascii="宋体" w:eastAsia="宋体" w:hAnsi="宋体" w:hint="eastAsia"/>
                <w:szCs w:val="21"/>
              </w:rPr>
              <w:t>遵循“彰显特色，强化优势，多元互动，和谐发展”的办学理念，经过“十三五”建设，学校整体办学实力在我国地方综合性艺术院校中处于先进行列，在蒙古族艺术教育和研究领域达到国内领先水平，民族艺术学科进入国内一流，成为高层次民族艺术人才培养、蒙古族艺术研究和创作、草原文化传播与艺术交流、自治区文化艺术产业咨询与服务的重要基地，以“双一流建设”为引领，建设成为区域有特色高水平应用型艺术学院。</w:t>
            </w:r>
          </w:p>
          <w:p w:rsidR="006B2ED5" w:rsidRPr="006B2ED5" w:rsidRDefault="006B2ED5" w:rsidP="006B2ED5">
            <w:pPr>
              <w:autoSpaceDE w:val="0"/>
              <w:autoSpaceDN w:val="0"/>
              <w:adjustRightInd w:val="0"/>
              <w:rPr>
                <w:rFonts w:ascii="仿宋_GB2312" w:eastAsia="仿宋_GB2312" w:hAnsi="Calibri" w:cs="宋体"/>
                <w:kern w:val="0"/>
                <w:szCs w:val="21"/>
                <w:lang w:val="zh-CN"/>
              </w:rPr>
            </w:pPr>
          </w:p>
        </w:tc>
      </w:tr>
      <w:tr w:rsidR="006B2ED5" w:rsidRPr="006B2ED5" w:rsidTr="00452C60">
        <w:trPr>
          <w:trHeight w:val="614"/>
        </w:trPr>
        <w:tc>
          <w:tcPr>
            <w:tcW w:w="2142" w:type="dxa"/>
            <w:vMerge/>
            <w:tcBorders>
              <w:top w:val="single" w:sz="2" w:space="0" w:color="000000"/>
              <w:left w:val="single" w:sz="8" w:space="0" w:color="auto"/>
              <w:bottom w:val="single" w:sz="2" w:space="0" w:color="000000"/>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1617" w:type="dxa"/>
            <w:tcBorders>
              <w:top w:val="single" w:sz="2" w:space="0" w:color="000000"/>
              <w:left w:val="single" w:sz="2" w:space="0" w:color="000000"/>
              <w:bottom w:val="single" w:sz="2" w:space="0" w:color="000000"/>
              <w:right w:val="single" w:sz="2" w:space="0" w:color="000000"/>
            </w:tcBorders>
            <w:shd w:val="clear" w:color="000000" w:fill="FFFFFF"/>
          </w:tcPr>
          <w:p w:rsidR="006B2ED5" w:rsidRPr="006B2ED5" w:rsidRDefault="006B2ED5" w:rsidP="00452C60">
            <w:pPr>
              <w:autoSpaceDE w:val="0"/>
              <w:autoSpaceDN w:val="0"/>
              <w:adjustRightInd w:val="0"/>
              <w:spacing w:line="440" w:lineRule="atLeast"/>
              <w:jc w:val="center"/>
              <w:rPr>
                <w:rFonts w:ascii="宋体" w:eastAsia="宋体" w:hAnsi="Calibri" w:cs="宋体"/>
                <w:kern w:val="0"/>
                <w:szCs w:val="21"/>
                <w:lang w:val="zh-CN"/>
              </w:rPr>
            </w:pPr>
            <w:r w:rsidRPr="006B2ED5">
              <w:rPr>
                <w:rFonts w:ascii="宋体" w:eastAsia="宋体" w:hAnsi="Calibri" w:cs="宋体" w:hint="eastAsia"/>
                <w:kern w:val="0"/>
                <w:szCs w:val="21"/>
                <w:lang w:val="zh-CN"/>
              </w:rPr>
              <w:t>办学类型定位</w:t>
            </w:r>
          </w:p>
        </w:tc>
        <w:tc>
          <w:tcPr>
            <w:tcW w:w="5481"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6B2ED5" w:rsidRPr="006B2ED5" w:rsidRDefault="00452C60" w:rsidP="00452C60">
            <w:pPr>
              <w:spacing w:line="400" w:lineRule="exact"/>
              <w:ind w:firstLineChars="200" w:firstLine="420"/>
              <w:rPr>
                <w:rFonts w:ascii="仿宋_GB2312" w:eastAsia="仿宋_GB2312" w:hAnsi="Calibri" w:cs="宋体"/>
                <w:kern w:val="0"/>
                <w:szCs w:val="21"/>
                <w:lang w:val="zh-CN"/>
              </w:rPr>
            </w:pPr>
            <w:r>
              <w:rPr>
                <w:rFonts w:ascii="宋体" w:eastAsia="宋体" w:hAnsi="宋体" w:hint="eastAsia"/>
                <w:szCs w:val="21"/>
              </w:rPr>
              <w:t>综合性应用型艺术学院</w:t>
            </w:r>
          </w:p>
        </w:tc>
      </w:tr>
      <w:tr w:rsidR="006B2ED5" w:rsidRPr="006B2ED5" w:rsidTr="00DD2E92">
        <w:trPr>
          <w:trHeight w:val="1"/>
        </w:trPr>
        <w:tc>
          <w:tcPr>
            <w:tcW w:w="2142" w:type="dxa"/>
            <w:vMerge/>
            <w:tcBorders>
              <w:top w:val="single" w:sz="2" w:space="0" w:color="000000"/>
              <w:left w:val="single" w:sz="8" w:space="0" w:color="auto"/>
              <w:bottom w:val="single" w:sz="2" w:space="0" w:color="000000"/>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16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B2ED5" w:rsidRPr="006B2ED5" w:rsidRDefault="006B2ED5" w:rsidP="006B2ED5">
            <w:pPr>
              <w:autoSpaceDE w:val="0"/>
              <w:autoSpaceDN w:val="0"/>
              <w:adjustRightInd w:val="0"/>
              <w:spacing w:line="440" w:lineRule="atLeast"/>
              <w:jc w:val="center"/>
              <w:rPr>
                <w:rFonts w:ascii="宋体" w:eastAsia="宋体" w:hAnsi="Calibri" w:cs="宋体"/>
                <w:kern w:val="0"/>
                <w:szCs w:val="21"/>
                <w:lang w:val="zh-CN"/>
              </w:rPr>
            </w:pPr>
            <w:r w:rsidRPr="006B2ED5">
              <w:rPr>
                <w:rFonts w:ascii="宋体" w:eastAsia="宋体" w:hAnsi="Calibri" w:cs="宋体" w:hint="eastAsia"/>
                <w:kern w:val="0"/>
                <w:szCs w:val="21"/>
                <w:lang w:val="zh-CN"/>
              </w:rPr>
              <w:t>办学层次定位</w:t>
            </w:r>
          </w:p>
        </w:tc>
        <w:tc>
          <w:tcPr>
            <w:tcW w:w="5481"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6B2ED5" w:rsidRPr="006B2ED5" w:rsidRDefault="006B2ED5" w:rsidP="00452C60">
            <w:pPr>
              <w:spacing w:line="400" w:lineRule="exact"/>
              <w:ind w:firstLineChars="200" w:firstLine="420"/>
              <w:rPr>
                <w:rFonts w:ascii="仿宋_GB2312" w:eastAsia="仿宋_GB2312" w:hAnsi="Calibri" w:cs="宋体"/>
                <w:kern w:val="0"/>
                <w:szCs w:val="21"/>
                <w:lang w:val="zh-CN"/>
              </w:rPr>
            </w:pPr>
            <w:r w:rsidRPr="006B2ED5">
              <w:rPr>
                <w:rFonts w:ascii="宋体" w:eastAsia="宋体" w:hAnsi="宋体" w:hint="eastAsia"/>
                <w:szCs w:val="21"/>
              </w:rPr>
              <w:t>以普通艺术类本科教育为主，大力发展研究生教育，</w:t>
            </w:r>
            <w:r w:rsidRPr="006B2ED5">
              <w:rPr>
                <w:rFonts w:ascii="宋体" w:eastAsia="宋体" w:hAnsi="宋体" w:cs="Times New Roman" w:hint="eastAsia"/>
                <w:szCs w:val="21"/>
              </w:rPr>
              <w:t>开办规模适度的中等艺术教育、继续教育和留学生教育。</w:t>
            </w:r>
          </w:p>
        </w:tc>
      </w:tr>
      <w:tr w:rsidR="006B2ED5" w:rsidRPr="006B2ED5" w:rsidTr="00DD2E92">
        <w:trPr>
          <w:trHeight w:val="1"/>
        </w:trPr>
        <w:tc>
          <w:tcPr>
            <w:tcW w:w="2142" w:type="dxa"/>
            <w:vMerge/>
            <w:tcBorders>
              <w:top w:val="single" w:sz="2" w:space="0" w:color="000000"/>
              <w:left w:val="single" w:sz="8" w:space="0" w:color="auto"/>
              <w:bottom w:val="single" w:sz="2" w:space="0" w:color="000000"/>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16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B2ED5" w:rsidRPr="006B2ED5" w:rsidRDefault="006B2ED5" w:rsidP="006B2ED5">
            <w:pPr>
              <w:autoSpaceDE w:val="0"/>
              <w:autoSpaceDN w:val="0"/>
              <w:adjustRightInd w:val="0"/>
              <w:spacing w:line="440" w:lineRule="atLeast"/>
              <w:jc w:val="center"/>
              <w:rPr>
                <w:rFonts w:ascii="宋体" w:eastAsia="宋体" w:hAnsi="Calibri" w:cs="宋体"/>
                <w:kern w:val="0"/>
                <w:szCs w:val="21"/>
                <w:lang w:val="zh-CN"/>
              </w:rPr>
            </w:pPr>
            <w:r w:rsidRPr="006B2ED5">
              <w:rPr>
                <w:rFonts w:ascii="宋体" w:eastAsia="宋体" w:hAnsi="Calibri" w:cs="宋体" w:hint="eastAsia"/>
                <w:kern w:val="0"/>
                <w:szCs w:val="21"/>
                <w:lang w:val="zh-CN"/>
              </w:rPr>
              <w:t>学科专业定位</w:t>
            </w:r>
          </w:p>
        </w:tc>
        <w:tc>
          <w:tcPr>
            <w:tcW w:w="5481"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6B2ED5" w:rsidRPr="006B2ED5" w:rsidRDefault="006B2ED5" w:rsidP="00452C60">
            <w:pPr>
              <w:spacing w:line="400" w:lineRule="exact"/>
              <w:ind w:firstLineChars="200" w:firstLine="420"/>
              <w:rPr>
                <w:rFonts w:ascii="宋体" w:eastAsia="宋体" w:hAnsi="宋体"/>
                <w:szCs w:val="21"/>
              </w:rPr>
            </w:pPr>
            <w:r w:rsidRPr="006B2ED5">
              <w:rPr>
                <w:rFonts w:ascii="宋体" w:eastAsia="宋体" w:hAnsi="宋体" w:hint="eastAsia"/>
                <w:szCs w:val="21"/>
              </w:rPr>
              <w:t>以艺术学学科门类为主，兼有管理学等学科门类，根据社会需求和办学实际统筹规划、发展各门类与学科。</w:t>
            </w:r>
          </w:p>
        </w:tc>
      </w:tr>
      <w:tr w:rsidR="006B2ED5" w:rsidRPr="006B2ED5" w:rsidTr="00DD2E92">
        <w:trPr>
          <w:trHeight w:val="1"/>
        </w:trPr>
        <w:tc>
          <w:tcPr>
            <w:tcW w:w="2142" w:type="dxa"/>
            <w:vMerge/>
            <w:tcBorders>
              <w:top w:val="single" w:sz="2" w:space="0" w:color="000000"/>
              <w:left w:val="single" w:sz="8" w:space="0" w:color="auto"/>
              <w:bottom w:val="single" w:sz="2" w:space="0" w:color="000000"/>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16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B2ED5" w:rsidRPr="006B2ED5" w:rsidRDefault="006B2ED5" w:rsidP="006B2ED5">
            <w:pPr>
              <w:autoSpaceDE w:val="0"/>
              <w:autoSpaceDN w:val="0"/>
              <w:adjustRightInd w:val="0"/>
              <w:jc w:val="center"/>
              <w:rPr>
                <w:rFonts w:ascii="宋体" w:eastAsia="宋体" w:hAnsi="Calibri" w:cs="宋体"/>
                <w:kern w:val="0"/>
                <w:szCs w:val="21"/>
                <w:lang w:val="zh-CN"/>
              </w:rPr>
            </w:pPr>
            <w:r w:rsidRPr="006B2ED5">
              <w:rPr>
                <w:rFonts w:ascii="宋体" w:eastAsia="宋体" w:hAnsi="Calibri" w:cs="宋体" w:hint="eastAsia"/>
                <w:kern w:val="0"/>
                <w:szCs w:val="21"/>
                <w:lang w:val="zh-CN"/>
              </w:rPr>
              <w:t>服务面向定位</w:t>
            </w:r>
          </w:p>
        </w:tc>
        <w:tc>
          <w:tcPr>
            <w:tcW w:w="5481" w:type="dxa"/>
            <w:tcBorders>
              <w:top w:val="single" w:sz="2" w:space="0" w:color="000000"/>
              <w:left w:val="single" w:sz="2" w:space="0" w:color="000000"/>
              <w:bottom w:val="single" w:sz="2" w:space="0" w:color="000000"/>
              <w:right w:val="single" w:sz="8" w:space="0" w:color="auto"/>
            </w:tcBorders>
            <w:shd w:val="clear" w:color="000000" w:fill="FFFFFF"/>
            <w:vAlign w:val="center"/>
          </w:tcPr>
          <w:p w:rsidR="006B2ED5" w:rsidRPr="006B2ED5" w:rsidRDefault="006B2ED5" w:rsidP="00452C60">
            <w:pPr>
              <w:spacing w:line="400" w:lineRule="exact"/>
              <w:ind w:firstLineChars="200" w:firstLine="420"/>
              <w:rPr>
                <w:rFonts w:ascii="宋体" w:eastAsia="宋体" w:hAnsi="宋体"/>
                <w:szCs w:val="21"/>
              </w:rPr>
            </w:pPr>
            <w:r w:rsidRPr="006B2ED5">
              <w:rPr>
                <w:rFonts w:ascii="宋体" w:eastAsia="宋体" w:hAnsi="宋体" w:hint="eastAsia"/>
                <w:szCs w:val="21"/>
              </w:rPr>
              <w:t>立足内蒙古，服务内蒙古，面向全国，主动适应区域经济社会与文化事业发展和自治区重大战略需求，坚持以传承发展民族艺术为使命，以培养民族艺术人才为己任，努力建设成为自治区民族文化强区的艺术人才培养基地和艺术精品创作研究基地，全面发挥区域文化建设的主力作用，力争成为一所有特色高水平、在国内有一定影响力、在国际上有一定知名度的综合性应用型艺术学院，为建设祖国北疆文化繁荣亮丽风景线提供人才和智力支持。</w:t>
            </w:r>
          </w:p>
        </w:tc>
      </w:tr>
      <w:tr w:rsidR="006B2ED5" w:rsidRPr="006B2ED5" w:rsidTr="00DD2E92">
        <w:trPr>
          <w:trHeight w:val="1"/>
        </w:trPr>
        <w:tc>
          <w:tcPr>
            <w:tcW w:w="2142" w:type="dxa"/>
            <w:vMerge/>
            <w:tcBorders>
              <w:top w:val="single" w:sz="2" w:space="0" w:color="000000"/>
              <w:left w:val="single" w:sz="8" w:space="0" w:color="auto"/>
              <w:bottom w:val="single" w:sz="8" w:space="0" w:color="auto"/>
              <w:right w:val="single" w:sz="2" w:space="0" w:color="000000"/>
            </w:tcBorders>
            <w:shd w:val="clear" w:color="000000" w:fill="FFFFFF"/>
            <w:vAlign w:val="center"/>
          </w:tcPr>
          <w:p w:rsidR="006B2ED5" w:rsidRPr="006B2ED5" w:rsidRDefault="006B2ED5" w:rsidP="006B2ED5">
            <w:pPr>
              <w:rPr>
                <w:rFonts w:ascii="Calibri" w:eastAsia="宋体" w:hAnsi="Calibri"/>
              </w:rPr>
            </w:pPr>
          </w:p>
        </w:tc>
        <w:tc>
          <w:tcPr>
            <w:tcW w:w="1617" w:type="dxa"/>
            <w:tcBorders>
              <w:top w:val="single" w:sz="2" w:space="0" w:color="000000"/>
              <w:left w:val="single" w:sz="2" w:space="0" w:color="000000"/>
              <w:bottom w:val="single" w:sz="8" w:space="0" w:color="auto"/>
              <w:right w:val="single" w:sz="2" w:space="0" w:color="000000"/>
            </w:tcBorders>
            <w:shd w:val="clear" w:color="000000" w:fill="FFFFFF"/>
            <w:vAlign w:val="center"/>
          </w:tcPr>
          <w:p w:rsidR="006B2ED5" w:rsidRPr="006B2ED5" w:rsidRDefault="006B2ED5" w:rsidP="006B2ED5">
            <w:pPr>
              <w:autoSpaceDE w:val="0"/>
              <w:autoSpaceDN w:val="0"/>
              <w:adjustRightInd w:val="0"/>
              <w:jc w:val="center"/>
              <w:rPr>
                <w:rFonts w:ascii="宋体" w:eastAsia="宋体" w:hAnsi="Calibri" w:cs="宋体"/>
                <w:kern w:val="0"/>
                <w:szCs w:val="21"/>
                <w:lang w:val="zh-CN"/>
              </w:rPr>
            </w:pPr>
            <w:r w:rsidRPr="006B2ED5">
              <w:rPr>
                <w:rFonts w:ascii="宋体" w:eastAsia="宋体" w:hAnsi="Calibri" w:cs="宋体" w:hint="eastAsia"/>
                <w:kern w:val="0"/>
                <w:szCs w:val="21"/>
                <w:lang w:val="zh-CN"/>
              </w:rPr>
              <w:t>本科人才培养</w:t>
            </w:r>
          </w:p>
          <w:p w:rsidR="006B2ED5" w:rsidRPr="006B2ED5" w:rsidRDefault="006B2ED5" w:rsidP="006B2ED5">
            <w:pPr>
              <w:autoSpaceDE w:val="0"/>
              <w:autoSpaceDN w:val="0"/>
              <w:adjustRightInd w:val="0"/>
              <w:jc w:val="center"/>
              <w:rPr>
                <w:rFonts w:ascii="宋体" w:eastAsia="宋体" w:hAnsi="Calibri" w:cs="宋体"/>
                <w:kern w:val="0"/>
                <w:szCs w:val="21"/>
                <w:lang w:val="zh-CN"/>
              </w:rPr>
            </w:pPr>
            <w:r w:rsidRPr="006B2ED5">
              <w:rPr>
                <w:rFonts w:ascii="宋体" w:eastAsia="宋体" w:hAnsi="Calibri" w:cs="宋体" w:hint="eastAsia"/>
                <w:kern w:val="0"/>
                <w:szCs w:val="21"/>
                <w:lang w:val="zh-CN"/>
              </w:rPr>
              <w:t>目标定位</w:t>
            </w:r>
          </w:p>
        </w:tc>
        <w:tc>
          <w:tcPr>
            <w:tcW w:w="5481" w:type="dxa"/>
            <w:tcBorders>
              <w:top w:val="single" w:sz="2" w:space="0" w:color="000000"/>
              <w:left w:val="single" w:sz="2" w:space="0" w:color="000000"/>
              <w:bottom w:val="single" w:sz="8" w:space="0" w:color="auto"/>
              <w:right w:val="single" w:sz="8" w:space="0" w:color="auto"/>
            </w:tcBorders>
            <w:shd w:val="clear" w:color="000000" w:fill="FFFFFF"/>
            <w:vAlign w:val="center"/>
          </w:tcPr>
          <w:p w:rsidR="006B2ED5" w:rsidRPr="006B2ED5" w:rsidRDefault="006B2ED5" w:rsidP="008A06F5">
            <w:pPr>
              <w:spacing w:afterLines="50" w:after="156" w:line="400" w:lineRule="exact"/>
              <w:ind w:firstLineChars="200" w:firstLine="420"/>
              <w:jc w:val="left"/>
              <w:rPr>
                <w:rFonts w:ascii="宋体" w:eastAsia="宋体" w:hAnsi="宋体"/>
                <w:szCs w:val="21"/>
              </w:rPr>
            </w:pPr>
            <w:r w:rsidRPr="006B2ED5">
              <w:rPr>
                <w:rFonts w:asciiTheme="minorEastAsia" w:eastAsia="宋体" w:hAnsiTheme="minorEastAsia" w:hint="eastAsia"/>
                <w:szCs w:val="21"/>
              </w:rPr>
              <w:t>培养基本功扎实、</w:t>
            </w:r>
            <w:r w:rsidRPr="006B2ED5">
              <w:rPr>
                <w:rFonts w:ascii="宋体" w:eastAsia="宋体" w:hAnsi="宋体" w:hint="eastAsia"/>
                <w:szCs w:val="21"/>
              </w:rPr>
              <w:t>专业素养与综合素质较高、</w:t>
            </w:r>
            <w:r w:rsidRPr="006B2ED5">
              <w:rPr>
                <w:rFonts w:asciiTheme="minorEastAsia" w:eastAsia="宋体" w:hAnsiTheme="minorEastAsia" w:hint="eastAsia"/>
                <w:szCs w:val="21"/>
              </w:rPr>
              <w:t>实践能力较强，具有艺术个性和创新精神、德智体美全面发展的应用</w:t>
            </w:r>
            <w:r w:rsidRPr="006B2ED5">
              <w:rPr>
                <w:rFonts w:ascii="宋体" w:eastAsia="宋体" w:hAnsi="宋体" w:hint="eastAsia"/>
                <w:szCs w:val="21"/>
              </w:rPr>
              <w:t>型、创新性、复合型民</w:t>
            </w:r>
            <w:r w:rsidRPr="006B2ED5">
              <w:rPr>
                <w:rFonts w:ascii="宋体" w:eastAsia="宋体" w:hAnsi="宋体"/>
                <w:szCs w:val="21"/>
              </w:rPr>
              <w:t>族艺术</w:t>
            </w:r>
            <w:r w:rsidRPr="006B2ED5">
              <w:rPr>
                <w:rFonts w:ascii="宋体" w:eastAsia="宋体" w:hAnsi="宋体" w:hint="eastAsia"/>
                <w:szCs w:val="21"/>
              </w:rPr>
              <w:t>人才。</w:t>
            </w:r>
          </w:p>
        </w:tc>
      </w:tr>
    </w:tbl>
    <w:p w:rsidR="006B2ED5" w:rsidRPr="006B2ED5" w:rsidRDefault="006B2ED5" w:rsidP="008A06F5">
      <w:pPr>
        <w:autoSpaceDE w:val="0"/>
        <w:autoSpaceDN w:val="0"/>
        <w:adjustRightInd w:val="0"/>
        <w:spacing w:beforeLines="50" w:before="156"/>
        <w:rPr>
          <w:rFonts w:ascii="Calibri" w:eastAsia="宋体" w:hAnsi="Calibri"/>
        </w:rPr>
      </w:pPr>
      <w:r w:rsidRPr="006B2ED5">
        <w:rPr>
          <w:rFonts w:ascii="仿宋_GB2312" w:eastAsia="仿宋_GB2312" w:hAnsi="Calibri" w:hint="eastAsia"/>
          <w:b/>
          <w:sz w:val="18"/>
          <w:szCs w:val="18"/>
        </w:rPr>
        <w:t>注：</w:t>
      </w:r>
      <w:r w:rsidRPr="006B2ED5">
        <w:rPr>
          <w:rFonts w:ascii="仿宋_GB2312" w:eastAsia="仿宋_GB2312" w:hAnsi="Calibri" w:hint="eastAsia"/>
          <w:sz w:val="18"/>
          <w:szCs w:val="18"/>
        </w:rPr>
        <w:t>学校性质类型指综合大学、理工院校、农业院校、林业院校、医药院校、师范院校、语言院校、财经院校、政法院校、体育院校、艺术院校、民族院校。</w:t>
      </w:r>
    </w:p>
    <w:p w:rsidR="006B2ED5" w:rsidRPr="006B2ED5" w:rsidRDefault="006B2ED5" w:rsidP="006B2ED5">
      <w:pPr>
        <w:rPr>
          <w:rFonts w:ascii="Calibri" w:eastAsia="宋体" w:hAnsi="Calibri"/>
        </w:rPr>
      </w:pPr>
    </w:p>
    <w:p w:rsidR="008D4BC7" w:rsidRPr="006B2ED5" w:rsidRDefault="008D4BC7" w:rsidP="00745AC2">
      <w:pPr>
        <w:spacing w:line="400" w:lineRule="exact"/>
        <w:jc w:val="left"/>
        <w:rPr>
          <w:rFonts w:asciiTheme="minorEastAsia" w:hAnsiTheme="minorEastAsia"/>
          <w:sz w:val="24"/>
          <w:szCs w:val="24"/>
        </w:rPr>
      </w:pPr>
    </w:p>
    <w:sectPr w:rsidR="008D4BC7" w:rsidRPr="006B2ED5" w:rsidSect="004240E2">
      <w:pgSz w:w="11906" w:h="16838"/>
      <w:pgMar w:top="1701" w:right="1418" w:bottom="1418" w:left="1701"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EE4" w:rsidRDefault="00865EE4" w:rsidP="00745AC2">
      <w:r>
        <w:separator/>
      </w:r>
    </w:p>
  </w:endnote>
  <w:endnote w:type="continuationSeparator" w:id="0">
    <w:p w:rsidR="00865EE4" w:rsidRDefault="00865EE4" w:rsidP="0074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6889"/>
      <w:docPartObj>
        <w:docPartGallery w:val="Page Numbers (Bottom of Page)"/>
        <w:docPartUnique/>
      </w:docPartObj>
    </w:sdtPr>
    <w:sdtEndPr/>
    <w:sdtContent>
      <w:p w:rsidR="00865EE4" w:rsidRDefault="00865EE4">
        <w:pPr>
          <w:pStyle w:val="a4"/>
          <w:jc w:val="center"/>
        </w:pPr>
        <w:r>
          <w:rPr>
            <w:noProof/>
            <w:lang w:val="zh-CN"/>
          </w:rPr>
          <w:fldChar w:fldCharType="begin"/>
        </w:r>
        <w:r>
          <w:rPr>
            <w:noProof/>
            <w:lang w:val="zh-CN"/>
          </w:rPr>
          <w:instrText xml:space="preserve"> PAGE   \* MERGEFORMAT </w:instrText>
        </w:r>
        <w:r>
          <w:rPr>
            <w:noProof/>
            <w:lang w:val="zh-CN"/>
          </w:rPr>
          <w:fldChar w:fldCharType="separate"/>
        </w:r>
        <w:r w:rsidR="00012A80">
          <w:rPr>
            <w:noProof/>
            <w:lang w:val="zh-CN"/>
          </w:rPr>
          <w:t>9</w:t>
        </w:r>
        <w:r>
          <w:rPr>
            <w:noProof/>
            <w:lang w:val="zh-CN"/>
          </w:rPr>
          <w:fldChar w:fldCharType="end"/>
        </w:r>
      </w:p>
    </w:sdtContent>
  </w:sdt>
  <w:p w:rsidR="00865EE4" w:rsidRDefault="00865E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EE4" w:rsidRDefault="00865EE4" w:rsidP="00745AC2">
      <w:r>
        <w:separator/>
      </w:r>
    </w:p>
  </w:footnote>
  <w:footnote w:type="continuationSeparator" w:id="0">
    <w:p w:rsidR="00865EE4" w:rsidRDefault="00865EE4" w:rsidP="00745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6EF2D9"/>
    <w:multiLevelType w:val="singleLevel"/>
    <w:tmpl w:val="546EF2D9"/>
    <w:lvl w:ilvl="0">
      <w:start w:val="1"/>
      <w:numFmt w:val="chineseCounting"/>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0A56"/>
    <w:rsid w:val="0000618E"/>
    <w:rsid w:val="00012A80"/>
    <w:rsid w:val="000229A0"/>
    <w:rsid w:val="0002424B"/>
    <w:rsid w:val="000279DD"/>
    <w:rsid w:val="0003302E"/>
    <w:rsid w:val="000434CC"/>
    <w:rsid w:val="00044065"/>
    <w:rsid w:val="00056A3D"/>
    <w:rsid w:val="0006015C"/>
    <w:rsid w:val="00074BAD"/>
    <w:rsid w:val="00075B22"/>
    <w:rsid w:val="00077238"/>
    <w:rsid w:val="00086EAD"/>
    <w:rsid w:val="00087E1B"/>
    <w:rsid w:val="000906F5"/>
    <w:rsid w:val="000C4F8E"/>
    <w:rsid w:val="000D2977"/>
    <w:rsid w:val="000D6E24"/>
    <w:rsid w:val="000E7345"/>
    <w:rsid w:val="000F7A8E"/>
    <w:rsid w:val="001052FB"/>
    <w:rsid w:val="001061BF"/>
    <w:rsid w:val="0010636D"/>
    <w:rsid w:val="0012189C"/>
    <w:rsid w:val="001246EF"/>
    <w:rsid w:val="00131CC3"/>
    <w:rsid w:val="00133C3F"/>
    <w:rsid w:val="00143411"/>
    <w:rsid w:val="001554CE"/>
    <w:rsid w:val="00171133"/>
    <w:rsid w:val="00174A3C"/>
    <w:rsid w:val="0017689B"/>
    <w:rsid w:val="00183DB8"/>
    <w:rsid w:val="00195E86"/>
    <w:rsid w:val="001A75D2"/>
    <w:rsid w:val="001C1754"/>
    <w:rsid w:val="001C2BE4"/>
    <w:rsid w:val="001C673A"/>
    <w:rsid w:val="001D2DC2"/>
    <w:rsid w:val="001D6B15"/>
    <w:rsid w:val="001E6B71"/>
    <w:rsid w:val="001F1475"/>
    <w:rsid w:val="001F771D"/>
    <w:rsid w:val="001F79ED"/>
    <w:rsid w:val="00256EF5"/>
    <w:rsid w:val="002663B6"/>
    <w:rsid w:val="00273011"/>
    <w:rsid w:val="00284010"/>
    <w:rsid w:val="002850ED"/>
    <w:rsid w:val="002A5283"/>
    <w:rsid w:val="002B2F7C"/>
    <w:rsid w:val="002C182D"/>
    <w:rsid w:val="002D02ED"/>
    <w:rsid w:val="002D4224"/>
    <w:rsid w:val="002D6664"/>
    <w:rsid w:val="002F1304"/>
    <w:rsid w:val="003123AF"/>
    <w:rsid w:val="00344A07"/>
    <w:rsid w:val="003471C2"/>
    <w:rsid w:val="003511CD"/>
    <w:rsid w:val="00361595"/>
    <w:rsid w:val="0037519E"/>
    <w:rsid w:val="003817CE"/>
    <w:rsid w:val="00387074"/>
    <w:rsid w:val="003927E2"/>
    <w:rsid w:val="00394932"/>
    <w:rsid w:val="00396DE7"/>
    <w:rsid w:val="003973DB"/>
    <w:rsid w:val="003B0450"/>
    <w:rsid w:val="003B1368"/>
    <w:rsid w:val="003C606A"/>
    <w:rsid w:val="003D13AD"/>
    <w:rsid w:val="003D1926"/>
    <w:rsid w:val="003E4826"/>
    <w:rsid w:val="003F2EF2"/>
    <w:rsid w:val="00400843"/>
    <w:rsid w:val="0040676B"/>
    <w:rsid w:val="00416D14"/>
    <w:rsid w:val="004240E2"/>
    <w:rsid w:val="004307D2"/>
    <w:rsid w:val="004366DB"/>
    <w:rsid w:val="00437ECA"/>
    <w:rsid w:val="00442336"/>
    <w:rsid w:val="00452C60"/>
    <w:rsid w:val="00453007"/>
    <w:rsid w:val="004541CB"/>
    <w:rsid w:val="004575F7"/>
    <w:rsid w:val="004640EA"/>
    <w:rsid w:val="00464D5E"/>
    <w:rsid w:val="00467C0D"/>
    <w:rsid w:val="00470FF5"/>
    <w:rsid w:val="00477AAD"/>
    <w:rsid w:val="0048311F"/>
    <w:rsid w:val="00490461"/>
    <w:rsid w:val="004934DD"/>
    <w:rsid w:val="00494B13"/>
    <w:rsid w:val="0049614B"/>
    <w:rsid w:val="004C0B7C"/>
    <w:rsid w:val="004C3583"/>
    <w:rsid w:val="004F5D79"/>
    <w:rsid w:val="00503BCD"/>
    <w:rsid w:val="00527D7A"/>
    <w:rsid w:val="00531497"/>
    <w:rsid w:val="005372F0"/>
    <w:rsid w:val="005404D5"/>
    <w:rsid w:val="00540FEF"/>
    <w:rsid w:val="005434DB"/>
    <w:rsid w:val="005503E8"/>
    <w:rsid w:val="00553955"/>
    <w:rsid w:val="00554497"/>
    <w:rsid w:val="00564EF1"/>
    <w:rsid w:val="00565A7F"/>
    <w:rsid w:val="00583AEB"/>
    <w:rsid w:val="00583CC0"/>
    <w:rsid w:val="0058552F"/>
    <w:rsid w:val="0059416F"/>
    <w:rsid w:val="005B3AEF"/>
    <w:rsid w:val="005C3C9D"/>
    <w:rsid w:val="005C5B6C"/>
    <w:rsid w:val="005D04BA"/>
    <w:rsid w:val="005D45D3"/>
    <w:rsid w:val="005E2F5C"/>
    <w:rsid w:val="005E747F"/>
    <w:rsid w:val="005F73F5"/>
    <w:rsid w:val="00602FD3"/>
    <w:rsid w:val="006206E5"/>
    <w:rsid w:val="006207C3"/>
    <w:rsid w:val="00642C71"/>
    <w:rsid w:val="00643B66"/>
    <w:rsid w:val="00652015"/>
    <w:rsid w:val="00664569"/>
    <w:rsid w:val="006706A8"/>
    <w:rsid w:val="00680D52"/>
    <w:rsid w:val="00690904"/>
    <w:rsid w:val="006913D6"/>
    <w:rsid w:val="00693CF7"/>
    <w:rsid w:val="00697A92"/>
    <w:rsid w:val="006A0B68"/>
    <w:rsid w:val="006A111E"/>
    <w:rsid w:val="006B2ED5"/>
    <w:rsid w:val="006C2EF6"/>
    <w:rsid w:val="006D087F"/>
    <w:rsid w:val="006D2727"/>
    <w:rsid w:val="006E0A18"/>
    <w:rsid w:val="006E7F45"/>
    <w:rsid w:val="006F07CB"/>
    <w:rsid w:val="0070589D"/>
    <w:rsid w:val="007060F1"/>
    <w:rsid w:val="0072026B"/>
    <w:rsid w:val="00721BD4"/>
    <w:rsid w:val="00731C2E"/>
    <w:rsid w:val="00744AB4"/>
    <w:rsid w:val="00745AC2"/>
    <w:rsid w:val="00762095"/>
    <w:rsid w:val="00764015"/>
    <w:rsid w:val="00765976"/>
    <w:rsid w:val="00766C03"/>
    <w:rsid w:val="00772635"/>
    <w:rsid w:val="0077662C"/>
    <w:rsid w:val="00777D99"/>
    <w:rsid w:val="00785FEA"/>
    <w:rsid w:val="00786E78"/>
    <w:rsid w:val="007908C2"/>
    <w:rsid w:val="007967E7"/>
    <w:rsid w:val="007B68CF"/>
    <w:rsid w:val="007D7898"/>
    <w:rsid w:val="007F0A56"/>
    <w:rsid w:val="008074C8"/>
    <w:rsid w:val="00807917"/>
    <w:rsid w:val="00812ADD"/>
    <w:rsid w:val="00814622"/>
    <w:rsid w:val="00820C6F"/>
    <w:rsid w:val="00821ED8"/>
    <w:rsid w:val="008307B4"/>
    <w:rsid w:val="0084715C"/>
    <w:rsid w:val="00850C8C"/>
    <w:rsid w:val="00850D62"/>
    <w:rsid w:val="00865EE4"/>
    <w:rsid w:val="0086663F"/>
    <w:rsid w:val="00872C11"/>
    <w:rsid w:val="00874464"/>
    <w:rsid w:val="00875294"/>
    <w:rsid w:val="0088322B"/>
    <w:rsid w:val="00887610"/>
    <w:rsid w:val="00893DD5"/>
    <w:rsid w:val="008A06F5"/>
    <w:rsid w:val="008B6113"/>
    <w:rsid w:val="008B7CDE"/>
    <w:rsid w:val="008C4AEE"/>
    <w:rsid w:val="008C5995"/>
    <w:rsid w:val="008D4BC7"/>
    <w:rsid w:val="008F5B5E"/>
    <w:rsid w:val="009072FA"/>
    <w:rsid w:val="00921D55"/>
    <w:rsid w:val="00944477"/>
    <w:rsid w:val="00945ACB"/>
    <w:rsid w:val="0095666B"/>
    <w:rsid w:val="00964873"/>
    <w:rsid w:val="00970844"/>
    <w:rsid w:val="00981146"/>
    <w:rsid w:val="009817A7"/>
    <w:rsid w:val="009961FB"/>
    <w:rsid w:val="00996D85"/>
    <w:rsid w:val="009A40E8"/>
    <w:rsid w:val="009A42B9"/>
    <w:rsid w:val="009A77F6"/>
    <w:rsid w:val="009B4805"/>
    <w:rsid w:val="009C2D35"/>
    <w:rsid w:val="009C389F"/>
    <w:rsid w:val="009C3BA3"/>
    <w:rsid w:val="009C6B23"/>
    <w:rsid w:val="009E23A3"/>
    <w:rsid w:val="009E3E8E"/>
    <w:rsid w:val="009E4D08"/>
    <w:rsid w:val="009E51EB"/>
    <w:rsid w:val="009F665C"/>
    <w:rsid w:val="009F7E32"/>
    <w:rsid w:val="009F7E9F"/>
    <w:rsid w:val="00A00498"/>
    <w:rsid w:val="00A04234"/>
    <w:rsid w:val="00A04DCF"/>
    <w:rsid w:val="00A116A6"/>
    <w:rsid w:val="00A11D3A"/>
    <w:rsid w:val="00A3318D"/>
    <w:rsid w:val="00A3604E"/>
    <w:rsid w:val="00A41E41"/>
    <w:rsid w:val="00A43F6C"/>
    <w:rsid w:val="00A45A16"/>
    <w:rsid w:val="00A51B34"/>
    <w:rsid w:val="00A537BB"/>
    <w:rsid w:val="00A549CC"/>
    <w:rsid w:val="00A631E4"/>
    <w:rsid w:val="00A66BC2"/>
    <w:rsid w:val="00A7722E"/>
    <w:rsid w:val="00A8058B"/>
    <w:rsid w:val="00A80B90"/>
    <w:rsid w:val="00A82874"/>
    <w:rsid w:val="00A900BE"/>
    <w:rsid w:val="00A90F9F"/>
    <w:rsid w:val="00A948C9"/>
    <w:rsid w:val="00A978C6"/>
    <w:rsid w:val="00AA0491"/>
    <w:rsid w:val="00AA5ED0"/>
    <w:rsid w:val="00AD7CAD"/>
    <w:rsid w:val="00AF2ECD"/>
    <w:rsid w:val="00B162F3"/>
    <w:rsid w:val="00B253BB"/>
    <w:rsid w:val="00B25967"/>
    <w:rsid w:val="00B262F9"/>
    <w:rsid w:val="00B26589"/>
    <w:rsid w:val="00B340F6"/>
    <w:rsid w:val="00B65527"/>
    <w:rsid w:val="00B72DC5"/>
    <w:rsid w:val="00B76808"/>
    <w:rsid w:val="00B92050"/>
    <w:rsid w:val="00BA091F"/>
    <w:rsid w:val="00BD067E"/>
    <w:rsid w:val="00BE03A6"/>
    <w:rsid w:val="00BE4E73"/>
    <w:rsid w:val="00C13258"/>
    <w:rsid w:val="00C1688B"/>
    <w:rsid w:val="00C2685D"/>
    <w:rsid w:val="00C337CC"/>
    <w:rsid w:val="00C35B35"/>
    <w:rsid w:val="00C70B8F"/>
    <w:rsid w:val="00C800BD"/>
    <w:rsid w:val="00C82311"/>
    <w:rsid w:val="00C8777B"/>
    <w:rsid w:val="00CA3086"/>
    <w:rsid w:val="00CA3886"/>
    <w:rsid w:val="00CB3472"/>
    <w:rsid w:val="00CB6939"/>
    <w:rsid w:val="00CC721D"/>
    <w:rsid w:val="00CD4574"/>
    <w:rsid w:val="00CD71A1"/>
    <w:rsid w:val="00CE7F76"/>
    <w:rsid w:val="00CF6237"/>
    <w:rsid w:val="00CF7DA1"/>
    <w:rsid w:val="00D1195B"/>
    <w:rsid w:val="00D15480"/>
    <w:rsid w:val="00D22E5E"/>
    <w:rsid w:val="00D25476"/>
    <w:rsid w:val="00D360FD"/>
    <w:rsid w:val="00D5515E"/>
    <w:rsid w:val="00D56F22"/>
    <w:rsid w:val="00D61FD4"/>
    <w:rsid w:val="00D66033"/>
    <w:rsid w:val="00D70D27"/>
    <w:rsid w:val="00D76A81"/>
    <w:rsid w:val="00D86C85"/>
    <w:rsid w:val="00DB0CCA"/>
    <w:rsid w:val="00DB3ACA"/>
    <w:rsid w:val="00DB40B2"/>
    <w:rsid w:val="00DB442E"/>
    <w:rsid w:val="00DB5D95"/>
    <w:rsid w:val="00DB7CEE"/>
    <w:rsid w:val="00DC1C6B"/>
    <w:rsid w:val="00DC2458"/>
    <w:rsid w:val="00DC52FC"/>
    <w:rsid w:val="00DC589E"/>
    <w:rsid w:val="00DC653D"/>
    <w:rsid w:val="00DD1298"/>
    <w:rsid w:val="00DD2E92"/>
    <w:rsid w:val="00DE23CB"/>
    <w:rsid w:val="00DF3087"/>
    <w:rsid w:val="00E01CED"/>
    <w:rsid w:val="00E02EEC"/>
    <w:rsid w:val="00E05ABF"/>
    <w:rsid w:val="00E41D71"/>
    <w:rsid w:val="00E56537"/>
    <w:rsid w:val="00E572F3"/>
    <w:rsid w:val="00E57B0F"/>
    <w:rsid w:val="00E671C3"/>
    <w:rsid w:val="00E72D03"/>
    <w:rsid w:val="00E747FC"/>
    <w:rsid w:val="00E8296D"/>
    <w:rsid w:val="00E838A0"/>
    <w:rsid w:val="00E97D02"/>
    <w:rsid w:val="00EB5AC0"/>
    <w:rsid w:val="00EC101E"/>
    <w:rsid w:val="00EC3065"/>
    <w:rsid w:val="00EC5F37"/>
    <w:rsid w:val="00ED10E8"/>
    <w:rsid w:val="00ED4027"/>
    <w:rsid w:val="00EE4B62"/>
    <w:rsid w:val="00EF2DF3"/>
    <w:rsid w:val="00EF342D"/>
    <w:rsid w:val="00EF60E8"/>
    <w:rsid w:val="00F049FE"/>
    <w:rsid w:val="00F12B61"/>
    <w:rsid w:val="00F3102A"/>
    <w:rsid w:val="00F3317C"/>
    <w:rsid w:val="00F33E29"/>
    <w:rsid w:val="00F566BB"/>
    <w:rsid w:val="00F7201A"/>
    <w:rsid w:val="00F829A6"/>
    <w:rsid w:val="00F90124"/>
    <w:rsid w:val="00FB47EF"/>
    <w:rsid w:val="00FC5E71"/>
    <w:rsid w:val="00FE311A"/>
    <w:rsid w:val="00FF6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3CA4CFE-2C1B-4E67-A45E-7DD8A634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5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45A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45AC2"/>
    <w:rPr>
      <w:sz w:val="18"/>
      <w:szCs w:val="18"/>
    </w:rPr>
  </w:style>
  <w:style w:type="paragraph" w:styleId="a4">
    <w:name w:val="footer"/>
    <w:basedOn w:val="a"/>
    <w:link w:val="Char0"/>
    <w:unhideWhenUsed/>
    <w:qFormat/>
    <w:rsid w:val="00745AC2"/>
    <w:pPr>
      <w:tabs>
        <w:tab w:val="center" w:pos="4153"/>
        <w:tab w:val="right" w:pos="8306"/>
      </w:tabs>
      <w:snapToGrid w:val="0"/>
      <w:jc w:val="left"/>
    </w:pPr>
    <w:rPr>
      <w:sz w:val="18"/>
      <w:szCs w:val="18"/>
    </w:rPr>
  </w:style>
  <w:style w:type="character" w:customStyle="1" w:styleId="Char0">
    <w:name w:val="页脚 Char"/>
    <w:basedOn w:val="a0"/>
    <w:link w:val="a4"/>
    <w:rsid w:val="00745AC2"/>
    <w:rPr>
      <w:sz w:val="18"/>
      <w:szCs w:val="18"/>
    </w:rPr>
  </w:style>
  <w:style w:type="paragraph" w:styleId="a5">
    <w:name w:val="Date"/>
    <w:basedOn w:val="a"/>
    <w:next w:val="a"/>
    <w:link w:val="Char1"/>
    <w:uiPriority w:val="99"/>
    <w:semiHidden/>
    <w:unhideWhenUsed/>
    <w:rsid w:val="00745AC2"/>
    <w:pPr>
      <w:ind w:leftChars="2500" w:left="100"/>
    </w:pPr>
  </w:style>
  <w:style w:type="character" w:customStyle="1" w:styleId="Char1">
    <w:name w:val="日期 Char"/>
    <w:basedOn w:val="a0"/>
    <w:link w:val="a5"/>
    <w:uiPriority w:val="99"/>
    <w:semiHidden/>
    <w:rsid w:val="00745AC2"/>
  </w:style>
  <w:style w:type="paragraph" w:styleId="a6">
    <w:name w:val="Balloon Text"/>
    <w:basedOn w:val="a"/>
    <w:link w:val="Char2"/>
    <w:unhideWhenUsed/>
    <w:rsid w:val="0003302E"/>
    <w:rPr>
      <w:sz w:val="18"/>
      <w:szCs w:val="18"/>
    </w:rPr>
  </w:style>
  <w:style w:type="character" w:customStyle="1" w:styleId="Char2">
    <w:name w:val="批注框文本 Char"/>
    <w:basedOn w:val="a0"/>
    <w:link w:val="a6"/>
    <w:rsid w:val="0003302E"/>
    <w:rPr>
      <w:sz w:val="18"/>
      <w:szCs w:val="18"/>
    </w:rPr>
  </w:style>
  <w:style w:type="paragraph" w:styleId="a7">
    <w:name w:val="List Paragraph"/>
    <w:basedOn w:val="a"/>
    <w:uiPriority w:val="34"/>
    <w:qFormat/>
    <w:rsid w:val="00981146"/>
    <w:pPr>
      <w:ind w:firstLineChars="200" w:firstLine="420"/>
    </w:pPr>
    <w:rPr>
      <w:rFonts w:ascii="Times New Roman" w:eastAsia="宋体" w:hAnsi="Times New Roman" w:cs="Times New Roman"/>
    </w:rPr>
  </w:style>
  <w:style w:type="character" w:customStyle="1" w:styleId="Char3">
    <w:name w:val="纯文本 Char"/>
    <w:link w:val="a8"/>
    <w:rsid w:val="0059416F"/>
    <w:rPr>
      <w:rFonts w:ascii="宋体" w:eastAsia="宋体" w:hAnsi="宋体" w:cs="宋体"/>
      <w:kern w:val="0"/>
      <w:sz w:val="24"/>
      <w:szCs w:val="24"/>
    </w:rPr>
  </w:style>
  <w:style w:type="paragraph" w:styleId="a8">
    <w:name w:val="Plain Text"/>
    <w:basedOn w:val="a"/>
    <w:link w:val="Char3"/>
    <w:rsid w:val="0059416F"/>
    <w:pPr>
      <w:widowControl/>
      <w:spacing w:before="100" w:beforeAutospacing="1" w:after="100" w:afterAutospacing="1"/>
      <w:jc w:val="left"/>
    </w:pPr>
    <w:rPr>
      <w:rFonts w:ascii="宋体" w:eastAsia="宋体" w:hAnsi="宋体" w:cs="宋体"/>
      <w:kern w:val="0"/>
      <w:sz w:val="24"/>
      <w:szCs w:val="24"/>
    </w:rPr>
  </w:style>
  <w:style w:type="character" w:customStyle="1" w:styleId="Char10">
    <w:name w:val="纯文本 Char1"/>
    <w:basedOn w:val="a0"/>
    <w:uiPriority w:val="99"/>
    <w:semiHidden/>
    <w:rsid w:val="0059416F"/>
    <w:rPr>
      <w:rFonts w:ascii="宋体" w:eastAsia="宋体" w:hAnsi="Courier New" w:cs="Courier New"/>
      <w:szCs w:val="21"/>
    </w:rPr>
  </w:style>
  <w:style w:type="paragraph" w:styleId="a9">
    <w:name w:val="Normal (Web)"/>
    <w:basedOn w:val="a"/>
    <w:qFormat/>
    <w:rsid w:val="0017689B"/>
    <w:pPr>
      <w:spacing w:before="100" w:beforeAutospacing="1" w:after="100" w:afterAutospacing="1"/>
      <w:jc w:val="left"/>
    </w:pPr>
    <w:rPr>
      <w:rFonts w:ascii="Calibri" w:eastAsia="宋体" w:hAnsi="Calibri"/>
      <w:kern w:val="0"/>
      <w:sz w:val="24"/>
      <w:szCs w:val="20"/>
    </w:rPr>
  </w:style>
  <w:style w:type="character" w:styleId="aa">
    <w:name w:val="page number"/>
    <w:basedOn w:val="a0"/>
    <w:qFormat/>
    <w:rsid w:val="00176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D646E3E-2DA8-4331-841C-4729398A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2268</TotalTime>
  <Pages>29</Pages>
  <Words>3615</Words>
  <Characters>20609</Characters>
  <Application>Microsoft Office Word</Application>
  <DocSecurity>0</DocSecurity>
  <Lines>171</Lines>
  <Paragraphs>48</Paragraphs>
  <ScaleCrop>false</ScaleCrop>
  <Company/>
  <LinksUpToDate>false</LinksUpToDate>
  <CharactersWithSpaces>24176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248</cp:revision>
  <cp:lastPrinted>2018-10-26T08:42:00Z</cp:lastPrinted>
  <dcterms:created xsi:type="dcterms:W3CDTF">2018-09-11T10:01:00Z</dcterms:created>
  <dcterms:modified xsi:type="dcterms:W3CDTF">2019-04-16T08:34:00Z</dcterms:modified>
</cp:coreProperties>
</file>