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bCs/>
          <w:sz w:val="44"/>
        </w:rPr>
      </w:pPr>
      <w:bookmarkStart w:id="0" w:name="标题"/>
      <w:r>
        <w:rPr>
          <w:rFonts w:hint="eastAsia" w:ascii="方正小标宋简体" w:eastAsia="方正小标宋简体"/>
          <w:bCs/>
          <w:sz w:val="44"/>
        </w:rPr>
        <w:t>中共内蒙古艺术学院委员会关于调整脱贫攻坚帮扶工作领导小组的通知</w:t>
      </w:r>
      <w:bookmarkEnd w:id="0"/>
      <w:bookmarkStart w:id="1" w:name="_GoBack"/>
    </w:p>
    <w:bookmarkEnd w:id="1"/>
    <w:p>
      <w:pPr>
        <w:tabs>
          <w:tab w:val="left" w:pos="5136"/>
        </w:tabs>
        <w:spacing w:line="560" w:lineRule="exact"/>
        <w:jc w:val="left"/>
        <w:rPr>
          <w:rFonts w:hint="eastAsia" w:ascii="仿宋_GB2312" w:eastAsia="仿宋_GB2312"/>
          <w:sz w:val="32"/>
          <w:szCs w:val="32"/>
          <w:lang w:eastAsia="zh-CN"/>
        </w:rPr>
      </w:pPr>
      <w:r>
        <w:rPr>
          <w:rFonts w:hint="eastAsia" w:ascii="仿宋_GB2312" w:eastAsia="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sz w:val="32"/>
          <w:szCs w:val="32"/>
        </w:rPr>
      </w:pPr>
      <w:r>
        <w:rPr>
          <w:rFonts w:hint="eastAsia" w:ascii="仿宋" w:hAnsi="仿宋" w:eastAsia="仿宋"/>
          <w:sz w:val="32"/>
          <w:szCs w:val="32"/>
        </w:rPr>
        <w:t>各党总支、直属党支部：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为</w:t>
      </w:r>
      <w:r>
        <w:rPr>
          <w:rFonts w:hint="eastAsia" w:ascii="仿宋" w:hAnsi="仿宋" w:eastAsia="仿宋"/>
          <w:sz w:val="32"/>
          <w:szCs w:val="32"/>
        </w:rPr>
        <w:t>进一步加强我校脱贫攻坚帮扶工作，根据人事变动和工作需要，决定调整我校脱贫攻坚帮扶工作领导小组及其办公室，现将有关事宜通知如下。</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ascii="仿宋" w:hAnsi="仿宋" w:eastAsia="仿宋"/>
          <w:sz w:val="32"/>
          <w:szCs w:val="32"/>
        </w:rPr>
      </w:pPr>
      <w:r>
        <w:rPr>
          <w:rFonts w:hint="eastAsia" w:ascii="仿宋" w:hAnsi="仿宋" w:eastAsia="仿宋"/>
          <w:b/>
          <w:sz w:val="32"/>
          <w:szCs w:val="32"/>
        </w:rPr>
        <w:t>组  长：</w:t>
      </w:r>
      <w:r>
        <w:rPr>
          <w:rFonts w:hint="eastAsia" w:ascii="仿宋" w:hAnsi="仿宋" w:eastAsia="仿宋"/>
          <w:sz w:val="32"/>
          <w:szCs w:val="32"/>
        </w:rPr>
        <w:t>刘前贵、黄海</w:t>
      </w:r>
    </w:p>
    <w:p>
      <w:pPr>
        <w:keepNext w:val="0"/>
        <w:keepLines w:val="0"/>
        <w:pageBreakBefore w:val="0"/>
        <w:widowControl w:val="0"/>
        <w:kinsoku/>
        <w:wordWrap/>
        <w:overflowPunct/>
        <w:topLinePunct w:val="0"/>
        <w:autoSpaceDE/>
        <w:autoSpaceDN/>
        <w:bidi w:val="0"/>
        <w:adjustRightInd/>
        <w:snapToGrid/>
        <w:spacing w:line="480" w:lineRule="exact"/>
        <w:ind w:firstLine="600"/>
        <w:textAlignment w:val="auto"/>
        <w:rPr>
          <w:rFonts w:hint="eastAsia" w:ascii="仿宋" w:hAnsi="仿宋" w:eastAsia="仿宋"/>
          <w:sz w:val="32"/>
          <w:szCs w:val="32"/>
        </w:rPr>
      </w:pPr>
      <w:r>
        <w:rPr>
          <w:rFonts w:hint="eastAsia" w:ascii="仿宋" w:hAnsi="仿宋" w:eastAsia="仿宋"/>
          <w:b/>
          <w:sz w:val="32"/>
          <w:szCs w:val="32"/>
        </w:rPr>
        <w:t>副组长：</w:t>
      </w:r>
      <w:r>
        <w:rPr>
          <w:rFonts w:hint="eastAsia" w:ascii="仿宋" w:hAnsi="仿宋" w:eastAsia="仿宋"/>
          <w:sz w:val="32"/>
          <w:szCs w:val="32"/>
        </w:rPr>
        <w:t xml:space="preserve">赵海忠（常务）、赵林平、蔡广志、孟显波 </w:t>
      </w:r>
    </w:p>
    <w:p>
      <w:pPr>
        <w:keepNext w:val="0"/>
        <w:keepLines w:val="0"/>
        <w:pageBreakBefore w:val="0"/>
        <w:widowControl w:val="0"/>
        <w:kinsoku/>
        <w:wordWrap/>
        <w:overflowPunct/>
        <w:topLinePunct w:val="0"/>
        <w:autoSpaceDE/>
        <w:autoSpaceDN/>
        <w:bidi w:val="0"/>
        <w:adjustRightInd/>
        <w:snapToGrid/>
        <w:spacing w:line="480" w:lineRule="exact"/>
        <w:ind w:firstLine="600"/>
        <w:jc w:val="distribute"/>
        <w:textAlignment w:val="auto"/>
        <w:rPr>
          <w:rFonts w:ascii="仿宋" w:hAnsi="仿宋" w:eastAsia="仿宋"/>
          <w:sz w:val="32"/>
          <w:szCs w:val="32"/>
        </w:rPr>
      </w:pPr>
      <w:r>
        <w:rPr>
          <w:rFonts w:hint="eastAsia" w:ascii="仿宋" w:hAnsi="仿宋" w:eastAsia="仿宋"/>
          <w:b/>
          <w:sz w:val="32"/>
          <w:szCs w:val="32"/>
        </w:rPr>
        <w:t>成  员：</w:t>
      </w:r>
      <w:r>
        <w:rPr>
          <w:rFonts w:ascii="仿宋" w:hAnsi="仿宋" w:eastAsia="仿宋"/>
          <w:sz w:val="32"/>
          <w:szCs w:val="32"/>
        </w:rPr>
        <w:t>王锦文</w:t>
      </w:r>
      <w:r>
        <w:rPr>
          <w:rFonts w:hint="eastAsia" w:ascii="仿宋" w:hAnsi="仿宋" w:eastAsia="仿宋"/>
          <w:sz w:val="32"/>
          <w:szCs w:val="32"/>
        </w:rPr>
        <w:t>、侯守智、</w:t>
      </w:r>
      <w:r>
        <w:rPr>
          <w:rFonts w:ascii="仿宋" w:hAnsi="仿宋" w:eastAsia="仿宋"/>
          <w:sz w:val="32"/>
          <w:szCs w:val="32"/>
        </w:rPr>
        <w:t>王文慧</w:t>
      </w:r>
      <w:r>
        <w:rPr>
          <w:rFonts w:hint="eastAsia" w:ascii="仿宋" w:hAnsi="仿宋" w:eastAsia="仿宋"/>
          <w:sz w:val="32"/>
          <w:szCs w:val="32"/>
        </w:rPr>
        <w:t>、李业锟、王立新、张福祥、</w:t>
      </w:r>
      <w:r>
        <w:rPr>
          <w:rFonts w:ascii="仿宋" w:hAnsi="仿宋" w:eastAsia="仿宋"/>
          <w:sz w:val="32"/>
          <w:szCs w:val="32"/>
        </w:rPr>
        <w:t>那仁岱</w:t>
      </w:r>
      <w:r>
        <w:rPr>
          <w:rFonts w:hint="eastAsia" w:ascii="仿宋" w:hAnsi="仿宋" w:eastAsia="仿宋"/>
          <w:sz w:val="32"/>
          <w:szCs w:val="32"/>
        </w:rPr>
        <w:t>、海山、孙耀华、杨维娜、吴佳琦、</w:t>
      </w:r>
      <w:r>
        <w:rPr>
          <w:rFonts w:ascii="仿宋" w:hAnsi="仿宋" w:eastAsia="仿宋"/>
          <w:sz w:val="32"/>
          <w:szCs w:val="32"/>
        </w:rPr>
        <w:t>吴锡勇</w:t>
      </w:r>
      <w:r>
        <w:rPr>
          <w:rFonts w:hint="eastAsia" w:ascii="仿宋" w:hAnsi="仿宋" w:eastAsia="仿宋"/>
          <w:sz w:val="32"/>
          <w:szCs w:val="32"/>
        </w:rPr>
        <w:t>、武云发、郭峰、王铮、布仁白乙、张传珍、陆大勇、夏志刚、</w:t>
      </w:r>
      <w:r>
        <w:rPr>
          <w:rFonts w:hint="eastAsia" w:ascii="仿宋" w:hAnsi="仿宋" w:eastAsia="仿宋"/>
          <w:sz w:val="32"/>
          <w:szCs w:val="32"/>
          <w:lang w:eastAsia="zh-CN"/>
        </w:rPr>
        <w:t>刘月江</w:t>
      </w:r>
      <w:r>
        <w:rPr>
          <w:rFonts w:hint="eastAsia" w:ascii="仿宋" w:hAnsi="仿宋" w:eastAsia="仿宋"/>
          <w:sz w:val="32"/>
          <w:szCs w:val="32"/>
        </w:rPr>
        <w:t>、雷蒙、张强</w:t>
      </w:r>
      <w:r>
        <w:rPr>
          <w:rFonts w:ascii="仿宋" w:hAnsi="仿宋" w:eastAsia="仿宋"/>
          <w:sz w:val="32"/>
          <w:szCs w:val="32"/>
        </w:rPr>
        <w:t>、</w:t>
      </w:r>
      <w:r>
        <w:rPr>
          <w:rFonts w:hint="eastAsia" w:ascii="仿宋" w:hAnsi="仿宋" w:eastAsia="仿宋"/>
          <w:sz w:val="32"/>
          <w:szCs w:val="32"/>
        </w:rPr>
        <w:t>陈凤兰、李海柱、姚建东</w:t>
      </w:r>
    </w:p>
    <w:p>
      <w:pPr>
        <w:keepNext w:val="0"/>
        <w:keepLines w:val="0"/>
        <w:pageBreakBefore w:val="0"/>
        <w:widowControl w:val="0"/>
        <w:kinsoku/>
        <w:wordWrap/>
        <w:overflowPunct/>
        <w:topLinePunct w:val="0"/>
        <w:autoSpaceDE/>
        <w:autoSpaceDN/>
        <w:bidi w:val="0"/>
        <w:adjustRightInd/>
        <w:snapToGrid/>
        <w:spacing w:line="480" w:lineRule="exact"/>
        <w:ind w:firstLine="630" w:firstLineChars="196"/>
        <w:textAlignment w:val="auto"/>
        <w:rPr>
          <w:rFonts w:ascii="仿宋" w:hAnsi="仿宋" w:eastAsia="仿宋"/>
          <w:sz w:val="32"/>
          <w:szCs w:val="32"/>
        </w:rPr>
      </w:pPr>
      <w:r>
        <w:rPr>
          <w:rFonts w:hint="eastAsia" w:ascii="仿宋" w:hAnsi="仿宋" w:eastAsia="仿宋"/>
          <w:b/>
          <w:bCs/>
          <w:sz w:val="32"/>
          <w:szCs w:val="32"/>
        </w:rPr>
        <w:t>领导小组的主要职责：</w:t>
      </w:r>
      <w:r>
        <w:rPr>
          <w:rFonts w:hint="eastAsia" w:ascii="仿宋" w:hAnsi="仿宋" w:eastAsia="仿宋"/>
          <w:sz w:val="32"/>
          <w:szCs w:val="32"/>
        </w:rPr>
        <w:t>贯彻落实中央和自治区</w:t>
      </w:r>
      <w:r>
        <w:rPr>
          <w:rFonts w:ascii="仿宋" w:hAnsi="仿宋" w:eastAsia="仿宋"/>
          <w:sz w:val="32"/>
          <w:szCs w:val="32"/>
        </w:rPr>
        <w:t>党委</w:t>
      </w:r>
      <w:r>
        <w:rPr>
          <w:rFonts w:hint="eastAsia" w:ascii="仿宋" w:hAnsi="仿宋" w:eastAsia="仿宋"/>
          <w:sz w:val="32"/>
          <w:szCs w:val="32"/>
        </w:rPr>
        <w:t>、</w:t>
      </w:r>
      <w:r>
        <w:rPr>
          <w:rFonts w:ascii="仿宋" w:hAnsi="仿宋" w:eastAsia="仿宋"/>
          <w:sz w:val="32"/>
          <w:szCs w:val="32"/>
        </w:rPr>
        <w:t>政府</w:t>
      </w:r>
      <w:r>
        <w:rPr>
          <w:rFonts w:hint="eastAsia" w:ascii="仿宋" w:hAnsi="仿宋" w:eastAsia="仿宋"/>
          <w:sz w:val="32"/>
          <w:szCs w:val="32"/>
        </w:rPr>
        <w:t>脱贫攻坚各项决策部署，推动工作落实；统筹协调我校脱贫攻坚帮扶工作，研究制定脱贫攻坚帮扶工作措施并组织实施；选优配强驻村干部，强化驻村帮扶力量；精准选派帮扶责任人，组织干部开展结对帮扶工作；加强与自治区有关部门，以及乌兰察布</w:t>
      </w:r>
      <w:r>
        <w:rPr>
          <w:rFonts w:ascii="仿宋" w:hAnsi="仿宋" w:eastAsia="仿宋"/>
          <w:sz w:val="32"/>
          <w:szCs w:val="32"/>
        </w:rPr>
        <w:t>市、</w:t>
      </w:r>
      <w:r>
        <w:rPr>
          <w:rFonts w:hint="eastAsia" w:ascii="仿宋" w:hAnsi="仿宋" w:eastAsia="仿宋"/>
          <w:sz w:val="32"/>
          <w:szCs w:val="32"/>
        </w:rPr>
        <w:t>丰镇</w:t>
      </w:r>
      <w:r>
        <w:rPr>
          <w:rFonts w:ascii="仿宋" w:hAnsi="仿宋" w:eastAsia="仿宋"/>
          <w:sz w:val="32"/>
          <w:szCs w:val="32"/>
        </w:rPr>
        <w:t>市</w:t>
      </w:r>
      <w:r>
        <w:rPr>
          <w:rFonts w:hint="eastAsia" w:ascii="仿宋" w:hAnsi="仿宋" w:eastAsia="仿宋"/>
          <w:sz w:val="32"/>
          <w:szCs w:val="32"/>
        </w:rPr>
        <w:t>和</w:t>
      </w:r>
      <w:r>
        <w:rPr>
          <w:rFonts w:ascii="仿宋" w:hAnsi="仿宋" w:eastAsia="仿宋"/>
          <w:sz w:val="32"/>
          <w:szCs w:val="32"/>
        </w:rPr>
        <w:t>官屯堡乡</w:t>
      </w:r>
      <w:r>
        <w:rPr>
          <w:rFonts w:hint="eastAsia" w:ascii="仿宋" w:hAnsi="仿宋" w:eastAsia="仿宋"/>
          <w:sz w:val="32"/>
          <w:szCs w:val="32"/>
        </w:rPr>
        <w:t>党委政府的沟通协调；帮助完善所帮扶村脱贫攻坚规划计划，协助对接落实各项精准扶贫政策；研究决定脱贫攻坚帮扶工作中的重大问题。</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b/>
          <w:bCs/>
          <w:sz w:val="32"/>
          <w:szCs w:val="32"/>
        </w:rPr>
      </w:pPr>
      <w:r>
        <w:rPr>
          <w:rFonts w:hint="eastAsia" w:ascii="仿宋" w:hAnsi="仿宋" w:eastAsia="仿宋"/>
          <w:b/>
          <w:bCs/>
          <w:sz w:val="32"/>
          <w:szCs w:val="32"/>
        </w:rPr>
        <w:t>领导小组下设办公室，办公室设在机关</w:t>
      </w:r>
      <w:r>
        <w:rPr>
          <w:rFonts w:ascii="仿宋" w:hAnsi="仿宋" w:eastAsia="仿宋"/>
          <w:b/>
          <w:bCs/>
          <w:sz w:val="32"/>
          <w:szCs w:val="32"/>
        </w:rPr>
        <w:t>党总支</w:t>
      </w:r>
      <w:r>
        <w:rPr>
          <w:rFonts w:hint="eastAsia" w:ascii="仿宋" w:hAnsi="仿宋" w:eastAsia="仿宋"/>
          <w:b/>
          <w:bCs/>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32"/>
          <w:szCs w:val="32"/>
        </w:rPr>
      </w:pPr>
      <w:r>
        <w:rPr>
          <w:rFonts w:hint="eastAsia" w:ascii="仿宋" w:hAnsi="仿宋" w:eastAsia="仿宋"/>
          <w:sz w:val="32"/>
          <w:szCs w:val="32"/>
        </w:rPr>
        <w:t>主  任：海  山（兼）</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ind w:firstLine="643" w:firstLineChars="200"/>
        <w:textAlignment w:val="auto"/>
        <w:rPr>
          <w:rFonts w:ascii="仿宋" w:hAnsi="仿宋" w:eastAsia="仿宋"/>
          <w:sz w:val="32"/>
          <w:szCs w:val="32"/>
        </w:rPr>
      </w:pPr>
      <w:r>
        <w:rPr>
          <w:rFonts w:hint="eastAsia" w:ascii="仿宋" w:hAnsi="仿宋" w:eastAsia="仿宋"/>
          <w:b/>
          <w:bCs/>
          <w:sz w:val="32"/>
          <w:szCs w:val="32"/>
        </w:rPr>
        <w:t>领导小组办公室的主要职责：</w:t>
      </w:r>
      <w:r>
        <w:rPr>
          <w:rFonts w:hint="eastAsia" w:ascii="仿宋" w:hAnsi="仿宋" w:eastAsia="仿宋"/>
          <w:sz w:val="32"/>
          <w:szCs w:val="32"/>
        </w:rPr>
        <w:t>负责领导小组日常工作；协调落实和督办领导小组各项工作部署；草拟工作方案、要点、总结、报告等文稿；筹备和组织召开领导小组有关会议；领导小组</w:t>
      </w:r>
      <w:r>
        <w:rPr>
          <w:rFonts w:ascii="仿宋" w:hAnsi="仿宋" w:eastAsia="仿宋"/>
          <w:sz w:val="32"/>
          <w:szCs w:val="32"/>
        </w:rPr>
        <w:t>办公室</w:t>
      </w:r>
      <w:r>
        <w:rPr>
          <w:rFonts w:hint="eastAsia" w:ascii="仿宋" w:hAnsi="仿宋" w:eastAsia="仿宋"/>
          <w:sz w:val="32"/>
          <w:szCs w:val="32"/>
        </w:rPr>
        <w:t>主任</w:t>
      </w:r>
      <w:r>
        <w:rPr>
          <w:rFonts w:ascii="仿宋" w:hAnsi="仿宋" w:eastAsia="仿宋"/>
          <w:sz w:val="32"/>
          <w:szCs w:val="32"/>
        </w:rPr>
        <w:t>任扶贫工作队队长，并</w:t>
      </w:r>
      <w:r>
        <w:rPr>
          <w:rFonts w:hint="eastAsia" w:ascii="仿宋" w:hAnsi="仿宋" w:eastAsia="仿宋"/>
          <w:sz w:val="32"/>
          <w:szCs w:val="32"/>
        </w:rPr>
        <w:t>提出驻村帮扶工作人员建议人选；负责学校派驻驻村干部的教育培训、监督管理、考核评价；保管和完善学校脱贫攻坚帮扶工作档案资料；负责与自治区、乌兰察布市、丰镇市、官屯堡乡党委政府、自治区</w:t>
      </w:r>
      <w:r>
        <w:rPr>
          <w:rFonts w:ascii="仿宋" w:hAnsi="仿宋" w:eastAsia="仿宋"/>
          <w:sz w:val="32"/>
          <w:szCs w:val="32"/>
        </w:rPr>
        <w:t>驻丰镇市脱贫攻坚</w:t>
      </w:r>
      <w:r>
        <w:rPr>
          <w:rFonts w:hint="eastAsia" w:ascii="仿宋" w:hAnsi="仿宋" w:eastAsia="仿宋"/>
          <w:sz w:val="32"/>
          <w:szCs w:val="32"/>
        </w:rPr>
        <w:t>工作</w:t>
      </w:r>
      <w:r>
        <w:rPr>
          <w:rFonts w:ascii="仿宋" w:hAnsi="仿宋" w:eastAsia="仿宋"/>
          <w:sz w:val="32"/>
          <w:szCs w:val="32"/>
        </w:rPr>
        <w:t>总队</w:t>
      </w:r>
      <w:r>
        <w:rPr>
          <w:rFonts w:hint="eastAsia" w:ascii="仿宋" w:hAnsi="仿宋" w:eastAsia="仿宋"/>
          <w:sz w:val="32"/>
          <w:szCs w:val="32"/>
        </w:rPr>
        <w:t>有关部门的沟通衔接；负责宣传报道和营造舆论，及时向校内外发布工作动态，总结提炼和宣传推广典型经验做法；协调有关部门做好相关工作；完成领导小组交办的其他工作。</w:t>
      </w:r>
    </w:p>
    <w:p>
      <w:pPr>
        <w:keepNext w:val="0"/>
        <w:keepLines w:val="0"/>
        <w:pageBreakBefore w:val="0"/>
        <w:widowControl w:val="0"/>
        <w:shd w:val="clear" w:color="auto" w:fill="FFFFFF"/>
        <w:kinsoku/>
        <w:wordWrap/>
        <w:overflowPunct/>
        <w:topLinePunct w:val="0"/>
        <w:autoSpaceDE/>
        <w:autoSpaceDN/>
        <w:bidi w:val="0"/>
        <w:adjustRightInd/>
        <w:snapToGrid/>
        <w:spacing w:line="48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center"/>
        <w:textAlignment w:val="auto"/>
        <w:rPr>
          <w:rFonts w:ascii="仿宋" w:hAnsi="仿宋" w:eastAsia="仿宋"/>
          <w:sz w:val="32"/>
          <w:szCs w:val="32"/>
        </w:rPr>
      </w:pPr>
      <w:r>
        <w:rPr>
          <w:rFonts w:hint="eastAsia" w:ascii="仿宋" w:hAnsi="仿宋" w:eastAsia="仿宋"/>
          <w:sz w:val="32"/>
          <w:szCs w:val="32"/>
          <w:lang w:eastAsia="zh-CN"/>
        </w:rPr>
        <w:t>党政办公室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w:t>
      </w:r>
      <w:r>
        <w:rPr>
          <w:rFonts w:ascii="仿宋" w:hAnsi="仿宋" w:eastAsia="仿宋"/>
          <w:sz w:val="32"/>
          <w:szCs w:val="32"/>
        </w:rPr>
        <w:t>20</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09"/>
    <w:rsid w:val="00477017"/>
    <w:rsid w:val="00587F09"/>
    <w:rsid w:val="008579F1"/>
    <w:rsid w:val="00864A6F"/>
    <w:rsid w:val="00963600"/>
    <w:rsid w:val="00B027C0"/>
    <w:rsid w:val="00B959D2"/>
    <w:rsid w:val="00CA318B"/>
    <w:rsid w:val="00D938C2"/>
    <w:rsid w:val="00EE2A76"/>
    <w:rsid w:val="00F464E1"/>
    <w:rsid w:val="00FC028F"/>
    <w:rsid w:val="00FC393A"/>
    <w:rsid w:val="45165815"/>
    <w:rsid w:val="66957ACA"/>
    <w:rsid w:val="6A0C7F89"/>
    <w:rsid w:val="758D614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748</Characters>
  <Lines>6</Lines>
  <Paragraphs>1</Paragraphs>
  <TotalTime>53</TotalTime>
  <ScaleCrop>false</ScaleCrop>
  <LinksUpToDate>false</LinksUpToDate>
  <CharactersWithSpaces>878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2020-04-02T03:44:00Z</dcterms:created>
  <dc:creator>PC</dc:creator>
  <cp:lastModifiedBy>lenovo</cp:lastModifiedBy>
  <cp:lastPrinted>2020-06-22T08:47:00Z</cp:lastPrinted>
  <dcterms:modified xsi:type="dcterms:W3CDTF">2020-10-06T03:35:03Z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