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A3C" w:rsidRPr="000E56BD" w:rsidRDefault="000E56BD">
      <w:pPr>
        <w:pStyle w:val="1"/>
        <w:rPr>
          <w:rFonts w:ascii="宋体" w:eastAsia="宋体" w:hAnsi="宋体"/>
        </w:rPr>
      </w:pPr>
      <w:bookmarkStart w:id="0" w:name="_Toc459394995"/>
      <w:r w:rsidRPr="000E56BD">
        <w:rPr>
          <w:rFonts w:ascii="宋体" w:eastAsia="宋体" w:hAnsi="宋体"/>
        </w:rPr>
        <w:t>内蒙古</w:t>
      </w:r>
      <w:r w:rsidRPr="000E56BD">
        <w:rPr>
          <w:rFonts w:ascii="宋体" w:eastAsia="宋体" w:hAnsi="宋体" w:hint="eastAsia"/>
        </w:rPr>
        <w:t>艺术学院</w:t>
      </w:r>
      <w:r w:rsidRPr="000E56BD">
        <w:rPr>
          <w:rFonts w:ascii="宋体" w:eastAsia="宋体" w:hAnsi="宋体"/>
        </w:rPr>
        <w:t>乌兰夫奖学金评选办法</w:t>
      </w:r>
      <w:bookmarkEnd w:id="0"/>
    </w:p>
    <w:p w:rsidR="00913A3C" w:rsidRDefault="00913A3C">
      <w:pPr>
        <w:adjustRightInd w:val="0"/>
        <w:snapToGrid w:val="0"/>
        <w:spacing w:line="480" w:lineRule="exact"/>
        <w:jc w:val="center"/>
        <w:rPr>
          <w:rFonts w:ascii="Times New Roman" w:eastAsia="仿宋" w:hAnsi="Times New Roman"/>
          <w:sz w:val="32"/>
          <w:szCs w:val="32"/>
        </w:rPr>
      </w:pPr>
    </w:p>
    <w:p w:rsidR="00913A3C" w:rsidRDefault="00913A3C">
      <w:pPr>
        <w:adjustRightInd w:val="0"/>
        <w:snapToGrid w:val="0"/>
        <w:spacing w:line="480" w:lineRule="exact"/>
        <w:jc w:val="center"/>
        <w:rPr>
          <w:rFonts w:ascii="Times New Roman" w:eastAsia="仿宋" w:hAnsi="Times New Roman"/>
          <w:sz w:val="32"/>
          <w:szCs w:val="32"/>
        </w:rPr>
      </w:pPr>
      <w:bookmarkStart w:id="1" w:name="_GoBack"/>
      <w:bookmarkEnd w:id="1"/>
    </w:p>
    <w:p w:rsidR="00913A3C" w:rsidRDefault="000E56BD">
      <w:pPr>
        <w:adjustRightInd w:val="0"/>
        <w:snapToGrid w:val="0"/>
        <w:spacing w:line="500" w:lineRule="exact"/>
        <w:jc w:val="center"/>
        <w:rPr>
          <w:rFonts w:ascii="Times New Roman" w:eastAsia="黑体" w:hAnsi="Times New Roman"/>
          <w:sz w:val="32"/>
          <w:szCs w:val="32"/>
        </w:rPr>
      </w:pPr>
      <w:r>
        <w:rPr>
          <w:rFonts w:ascii="Times New Roman" w:eastAsia="黑体" w:hAnsi="Times New Roman"/>
          <w:sz w:val="32"/>
          <w:szCs w:val="32"/>
        </w:rPr>
        <w:t>第一章</w:t>
      </w:r>
      <w:r>
        <w:rPr>
          <w:rFonts w:ascii="Times New Roman" w:eastAsia="黑体" w:hAnsi="Times New Roman"/>
          <w:sz w:val="32"/>
          <w:szCs w:val="32"/>
        </w:rPr>
        <w:t xml:space="preserve">  </w:t>
      </w:r>
      <w:r>
        <w:rPr>
          <w:rFonts w:ascii="Times New Roman" w:eastAsia="黑体" w:hAnsi="Times New Roman"/>
          <w:sz w:val="32"/>
          <w:szCs w:val="32"/>
        </w:rPr>
        <w:t>总则</w:t>
      </w:r>
    </w:p>
    <w:p w:rsidR="00913A3C" w:rsidRDefault="00913A3C">
      <w:pPr>
        <w:adjustRightInd w:val="0"/>
        <w:snapToGrid w:val="0"/>
        <w:spacing w:line="500" w:lineRule="exact"/>
        <w:jc w:val="center"/>
        <w:rPr>
          <w:rFonts w:ascii="Times New Roman" w:eastAsia="黑体" w:hAnsi="Times New Roman"/>
          <w:sz w:val="32"/>
          <w:szCs w:val="32"/>
        </w:rPr>
      </w:pPr>
    </w:p>
    <w:p w:rsidR="00913A3C" w:rsidRDefault="000E56BD">
      <w:pPr>
        <w:adjustRightInd w:val="0"/>
        <w:snapToGrid w:val="0"/>
        <w:spacing w:line="500" w:lineRule="exact"/>
        <w:ind w:firstLineChars="200" w:firstLine="640"/>
        <w:rPr>
          <w:rFonts w:ascii="Times New Roman" w:eastAsia="仿宋" w:hAnsi="Times New Roman"/>
          <w:sz w:val="32"/>
          <w:szCs w:val="32"/>
        </w:rPr>
      </w:pPr>
      <w:r>
        <w:rPr>
          <w:rFonts w:ascii="Times New Roman" w:eastAsia="黑体" w:hAnsi="Times New Roman"/>
          <w:sz w:val="32"/>
          <w:szCs w:val="32"/>
        </w:rPr>
        <w:t>第一条</w:t>
      </w:r>
      <w:r>
        <w:rPr>
          <w:rFonts w:ascii="Times New Roman" w:eastAsia="黑体" w:hAnsi="Times New Roman"/>
          <w:sz w:val="32"/>
          <w:szCs w:val="32"/>
        </w:rPr>
        <w:t xml:space="preserve">  </w:t>
      </w:r>
      <w:r>
        <w:rPr>
          <w:rFonts w:ascii="Times New Roman" w:eastAsia="仿宋" w:hAnsi="Times New Roman"/>
          <w:sz w:val="32"/>
          <w:szCs w:val="32"/>
        </w:rPr>
        <w:t>为激励我校在校学生发奋学习，勇于创新，积极进取，早日成才，做社会主义事业的合格建设者和可靠接班人，乌兰夫基金会在我校设立</w:t>
      </w:r>
      <w:r>
        <w:rPr>
          <w:rFonts w:ascii="Times New Roman" w:eastAsia="仿宋" w:hAnsi="Times New Roman"/>
          <w:sz w:val="32"/>
          <w:szCs w:val="32"/>
        </w:rPr>
        <w:t>“</w:t>
      </w:r>
      <w:r>
        <w:rPr>
          <w:rFonts w:ascii="Times New Roman" w:eastAsia="仿宋" w:hAnsi="Times New Roman"/>
          <w:sz w:val="32"/>
          <w:szCs w:val="32"/>
        </w:rPr>
        <w:t>内蒙古</w:t>
      </w:r>
      <w:r>
        <w:rPr>
          <w:rFonts w:ascii="Times New Roman" w:eastAsia="仿宋" w:hAnsi="Times New Roman" w:hint="eastAsia"/>
          <w:sz w:val="32"/>
          <w:szCs w:val="32"/>
        </w:rPr>
        <w:t>艺术学院</w:t>
      </w:r>
      <w:r>
        <w:rPr>
          <w:rFonts w:ascii="Times New Roman" w:eastAsia="仿宋" w:hAnsi="Times New Roman"/>
          <w:sz w:val="32"/>
          <w:szCs w:val="32"/>
        </w:rPr>
        <w:t>乌兰夫奖学金</w:t>
      </w:r>
      <w:r>
        <w:rPr>
          <w:rFonts w:ascii="Times New Roman" w:eastAsia="仿宋" w:hAnsi="Times New Roman"/>
          <w:sz w:val="32"/>
          <w:szCs w:val="32"/>
        </w:rPr>
        <w:t>”</w:t>
      </w:r>
      <w:r>
        <w:rPr>
          <w:rFonts w:ascii="Times New Roman" w:eastAsia="仿宋" w:hAnsi="Times New Roman"/>
          <w:sz w:val="32"/>
          <w:szCs w:val="32"/>
        </w:rPr>
        <w:t>（以下简称</w:t>
      </w:r>
      <w:r>
        <w:rPr>
          <w:rFonts w:ascii="Times New Roman" w:eastAsia="仿宋" w:hAnsi="Times New Roman"/>
          <w:sz w:val="32"/>
          <w:szCs w:val="32"/>
        </w:rPr>
        <w:t>“</w:t>
      </w:r>
      <w:r>
        <w:rPr>
          <w:rFonts w:ascii="Times New Roman" w:eastAsia="仿宋" w:hAnsi="Times New Roman"/>
          <w:sz w:val="32"/>
          <w:szCs w:val="32"/>
        </w:rPr>
        <w:t>乌兰夫奖学金</w:t>
      </w:r>
      <w:r>
        <w:rPr>
          <w:rFonts w:ascii="Times New Roman" w:eastAsia="仿宋" w:hAnsi="Times New Roman"/>
          <w:sz w:val="32"/>
          <w:szCs w:val="32"/>
        </w:rPr>
        <w:t>”</w:t>
      </w:r>
      <w:r>
        <w:rPr>
          <w:rFonts w:ascii="Times New Roman" w:eastAsia="仿宋" w:hAnsi="Times New Roman"/>
          <w:sz w:val="32"/>
          <w:szCs w:val="32"/>
        </w:rPr>
        <w:t>）。根据《乌兰夫基金会章程》和</w:t>
      </w:r>
      <w:r>
        <w:rPr>
          <w:rFonts w:ascii="Times New Roman" w:eastAsia="仿宋" w:hAnsi="Times New Roman"/>
          <w:color w:val="000000"/>
          <w:kern w:val="0"/>
          <w:sz w:val="32"/>
          <w:szCs w:val="32"/>
        </w:rPr>
        <w:t>《内蒙古</w:t>
      </w:r>
      <w:r>
        <w:rPr>
          <w:rFonts w:ascii="Times New Roman" w:eastAsia="仿宋" w:hAnsi="Times New Roman" w:hint="eastAsia"/>
          <w:color w:val="000000"/>
          <w:kern w:val="0"/>
          <w:sz w:val="32"/>
          <w:szCs w:val="32"/>
        </w:rPr>
        <w:t>艺术学院</w:t>
      </w:r>
      <w:r>
        <w:rPr>
          <w:rFonts w:ascii="Times New Roman" w:eastAsia="仿宋" w:hAnsi="Times New Roman"/>
          <w:color w:val="000000"/>
          <w:kern w:val="0"/>
          <w:sz w:val="32"/>
          <w:szCs w:val="32"/>
        </w:rPr>
        <w:t>奖助学金工作条例（试行）》</w:t>
      </w:r>
      <w:r>
        <w:rPr>
          <w:rFonts w:ascii="Times New Roman" w:eastAsia="仿宋" w:hAnsi="Times New Roman"/>
          <w:sz w:val="32"/>
          <w:szCs w:val="32"/>
        </w:rPr>
        <w:t>有关精神，结合学校实际，制定本办法。</w:t>
      </w:r>
    </w:p>
    <w:p w:rsidR="00913A3C" w:rsidRDefault="000E56BD">
      <w:pPr>
        <w:adjustRightInd w:val="0"/>
        <w:snapToGrid w:val="0"/>
        <w:spacing w:line="500" w:lineRule="exact"/>
        <w:ind w:firstLineChars="200" w:firstLine="640"/>
        <w:rPr>
          <w:rFonts w:ascii="Times New Roman" w:eastAsia="仿宋" w:hAnsi="Times New Roman"/>
          <w:sz w:val="32"/>
          <w:szCs w:val="32"/>
        </w:rPr>
      </w:pPr>
      <w:r>
        <w:rPr>
          <w:rFonts w:ascii="Times New Roman" w:eastAsia="黑体" w:hAnsi="Times New Roman"/>
          <w:sz w:val="32"/>
          <w:szCs w:val="32"/>
        </w:rPr>
        <w:t>第二条</w:t>
      </w:r>
      <w:r>
        <w:rPr>
          <w:rFonts w:ascii="Times New Roman" w:eastAsia="黑体" w:hAnsi="Times New Roman"/>
          <w:sz w:val="32"/>
          <w:szCs w:val="32"/>
        </w:rPr>
        <w:t xml:space="preserve">  </w:t>
      </w:r>
      <w:r>
        <w:rPr>
          <w:rFonts w:ascii="Times New Roman" w:eastAsia="仿宋" w:hAnsi="Times New Roman"/>
          <w:sz w:val="32"/>
          <w:szCs w:val="32"/>
        </w:rPr>
        <w:t>乌兰夫奖学金用于奖励全日制本科生中品学兼优的学生。</w:t>
      </w:r>
    </w:p>
    <w:p w:rsidR="00913A3C" w:rsidRDefault="00913A3C">
      <w:pPr>
        <w:adjustRightInd w:val="0"/>
        <w:snapToGrid w:val="0"/>
        <w:spacing w:line="500" w:lineRule="exact"/>
        <w:rPr>
          <w:rFonts w:ascii="Times New Roman" w:eastAsia="仿宋" w:hAnsi="Times New Roman"/>
          <w:sz w:val="32"/>
          <w:szCs w:val="32"/>
        </w:rPr>
      </w:pPr>
    </w:p>
    <w:p w:rsidR="00913A3C" w:rsidRDefault="000E56BD">
      <w:pPr>
        <w:adjustRightInd w:val="0"/>
        <w:snapToGrid w:val="0"/>
        <w:spacing w:line="500" w:lineRule="exact"/>
        <w:jc w:val="center"/>
        <w:rPr>
          <w:rFonts w:ascii="Times New Roman" w:eastAsia="黑体" w:hAnsi="Times New Roman"/>
          <w:sz w:val="32"/>
          <w:szCs w:val="32"/>
        </w:rPr>
      </w:pPr>
      <w:r>
        <w:rPr>
          <w:rFonts w:ascii="Times New Roman" w:eastAsia="黑体" w:hAnsi="Times New Roman"/>
          <w:sz w:val="32"/>
          <w:szCs w:val="32"/>
        </w:rPr>
        <w:t>第二章</w:t>
      </w:r>
      <w:r>
        <w:rPr>
          <w:rFonts w:ascii="Times New Roman" w:eastAsia="黑体" w:hAnsi="Times New Roman"/>
          <w:sz w:val="32"/>
          <w:szCs w:val="32"/>
        </w:rPr>
        <w:t xml:space="preserve">  </w:t>
      </w:r>
      <w:r>
        <w:rPr>
          <w:rFonts w:ascii="Times New Roman" w:eastAsia="黑体" w:hAnsi="Times New Roman"/>
          <w:sz w:val="32"/>
          <w:szCs w:val="32"/>
        </w:rPr>
        <w:t>标准与条件</w:t>
      </w:r>
    </w:p>
    <w:p w:rsidR="00913A3C" w:rsidRDefault="00913A3C">
      <w:pPr>
        <w:adjustRightInd w:val="0"/>
        <w:snapToGrid w:val="0"/>
        <w:spacing w:line="500" w:lineRule="exact"/>
        <w:rPr>
          <w:rFonts w:ascii="Times New Roman" w:eastAsia="仿宋" w:hAnsi="Times New Roman"/>
          <w:sz w:val="32"/>
          <w:szCs w:val="32"/>
        </w:rPr>
      </w:pPr>
    </w:p>
    <w:p w:rsidR="00913A3C" w:rsidRDefault="000E56BD">
      <w:pPr>
        <w:adjustRightInd w:val="0"/>
        <w:snapToGrid w:val="0"/>
        <w:spacing w:line="500" w:lineRule="exact"/>
        <w:ind w:firstLineChars="200" w:firstLine="640"/>
        <w:rPr>
          <w:rFonts w:ascii="Times New Roman" w:eastAsia="仿宋" w:hAnsi="Times New Roman"/>
          <w:sz w:val="32"/>
          <w:szCs w:val="32"/>
        </w:rPr>
      </w:pPr>
      <w:r>
        <w:rPr>
          <w:rFonts w:ascii="Times New Roman" w:eastAsia="黑体" w:hAnsi="Times New Roman"/>
          <w:sz w:val="32"/>
          <w:szCs w:val="32"/>
        </w:rPr>
        <w:t>第三条</w:t>
      </w:r>
      <w:r>
        <w:rPr>
          <w:rFonts w:ascii="Times New Roman" w:eastAsia="黑体" w:hAnsi="Times New Roman"/>
          <w:sz w:val="32"/>
          <w:szCs w:val="32"/>
        </w:rPr>
        <w:t xml:space="preserve">  </w:t>
      </w:r>
      <w:r>
        <w:rPr>
          <w:rFonts w:ascii="Times New Roman" w:eastAsia="仿宋" w:hAnsi="Times New Roman"/>
          <w:sz w:val="32"/>
          <w:szCs w:val="32"/>
        </w:rPr>
        <w:t>乌兰夫奖学金每年评选</w:t>
      </w:r>
      <w:r>
        <w:rPr>
          <w:rFonts w:ascii="Times New Roman" w:eastAsia="仿宋" w:hAnsi="Times New Roman" w:hint="eastAsia"/>
          <w:sz w:val="32"/>
          <w:szCs w:val="32"/>
        </w:rPr>
        <w:t>2</w:t>
      </w:r>
      <w:r>
        <w:rPr>
          <w:rFonts w:ascii="Times New Roman" w:eastAsia="仿宋" w:hAnsi="Times New Roman"/>
          <w:sz w:val="32"/>
          <w:szCs w:val="32"/>
        </w:rPr>
        <w:t>0</w:t>
      </w:r>
      <w:r>
        <w:rPr>
          <w:rFonts w:ascii="Times New Roman" w:eastAsia="仿宋" w:hAnsi="Times New Roman"/>
          <w:sz w:val="32"/>
          <w:szCs w:val="32"/>
        </w:rPr>
        <w:t>人，</w:t>
      </w:r>
      <w:bookmarkStart w:id="2" w:name="OLE_LINK9"/>
      <w:r>
        <w:rPr>
          <w:rFonts w:ascii="Times New Roman" w:eastAsia="仿宋" w:hAnsi="Times New Roman"/>
          <w:sz w:val="32"/>
          <w:szCs w:val="32"/>
        </w:rPr>
        <w:t>奖励标准为</w:t>
      </w:r>
      <w:r>
        <w:rPr>
          <w:rFonts w:ascii="Times New Roman" w:eastAsia="仿宋" w:hAnsi="Times New Roman"/>
          <w:sz w:val="32"/>
          <w:szCs w:val="32"/>
        </w:rPr>
        <w:t>10000</w:t>
      </w:r>
      <w:r>
        <w:rPr>
          <w:rFonts w:ascii="Times New Roman" w:eastAsia="仿宋" w:hAnsi="Times New Roman"/>
          <w:sz w:val="32"/>
          <w:szCs w:val="32"/>
        </w:rPr>
        <w:t>元</w:t>
      </w:r>
      <w:r>
        <w:rPr>
          <w:rFonts w:ascii="Times New Roman" w:eastAsia="仿宋" w:hAnsi="Times New Roman"/>
          <w:sz w:val="32"/>
          <w:szCs w:val="32"/>
        </w:rPr>
        <w:t>/</w:t>
      </w:r>
      <w:r>
        <w:rPr>
          <w:rFonts w:ascii="Times New Roman" w:eastAsia="仿宋" w:hAnsi="Times New Roman"/>
          <w:sz w:val="32"/>
          <w:szCs w:val="32"/>
        </w:rPr>
        <w:t>人</w:t>
      </w:r>
      <w:bookmarkEnd w:id="2"/>
      <w:r>
        <w:rPr>
          <w:rFonts w:ascii="Times New Roman" w:eastAsia="仿宋" w:hAnsi="Times New Roman"/>
          <w:sz w:val="32"/>
          <w:szCs w:val="32"/>
        </w:rPr>
        <w:t>。</w:t>
      </w:r>
    </w:p>
    <w:p w:rsidR="00913A3C" w:rsidRDefault="000E56BD">
      <w:pPr>
        <w:adjustRightInd w:val="0"/>
        <w:snapToGrid w:val="0"/>
        <w:spacing w:line="500" w:lineRule="exact"/>
        <w:ind w:firstLineChars="200" w:firstLine="640"/>
        <w:rPr>
          <w:rFonts w:ascii="Times New Roman" w:eastAsia="仿宋" w:hAnsi="Times New Roman"/>
          <w:sz w:val="32"/>
          <w:szCs w:val="32"/>
        </w:rPr>
      </w:pPr>
      <w:r>
        <w:rPr>
          <w:rFonts w:ascii="Times New Roman" w:eastAsia="黑体" w:hAnsi="Times New Roman"/>
          <w:sz w:val="32"/>
          <w:szCs w:val="32"/>
        </w:rPr>
        <w:t>第四条</w:t>
      </w:r>
      <w:r>
        <w:rPr>
          <w:rFonts w:ascii="Times New Roman" w:eastAsia="黑体" w:hAnsi="Times New Roman"/>
          <w:sz w:val="32"/>
          <w:szCs w:val="32"/>
        </w:rPr>
        <w:t xml:space="preserve">  </w:t>
      </w:r>
      <w:r>
        <w:rPr>
          <w:rFonts w:ascii="Times New Roman" w:eastAsia="仿宋" w:hAnsi="Times New Roman"/>
          <w:sz w:val="32"/>
          <w:szCs w:val="32"/>
        </w:rPr>
        <w:t>乌兰夫奖学金评选对象为我校三、四年级本科生，且每位学生在校期间只能获得一次。</w:t>
      </w:r>
    </w:p>
    <w:p w:rsidR="00913A3C" w:rsidRDefault="000E56BD">
      <w:pPr>
        <w:adjustRightInd w:val="0"/>
        <w:snapToGrid w:val="0"/>
        <w:spacing w:line="500" w:lineRule="exact"/>
        <w:ind w:firstLineChars="200" w:firstLine="640"/>
        <w:rPr>
          <w:rFonts w:ascii="Times New Roman" w:eastAsia="仿宋" w:hAnsi="Times New Roman"/>
          <w:sz w:val="32"/>
          <w:szCs w:val="32"/>
        </w:rPr>
      </w:pPr>
      <w:r>
        <w:rPr>
          <w:rFonts w:ascii="Times New Roman" w:eastAsia="黑体" w:hAnsi="Times New Roman"/>
          <w:sz w:val="32"/>
          <w:szCs w:val="32"/>
        </w:rPr>
        <w:t>第五条</w:t>
      </w:r>
      <w:r>
        <w:rPr>
          <w:rFonts w:ascii="Times New Roman" w:eastAsia="黑体" w:hAnsi="Times New Roman"/>
          <w:sz w:val="32"/>
          <w:szCs w:val="32"/>
        </w:rPr>
        <w:t xml:space="preserve">  </w:t>
      </w:r>
      <w:r>
        <w:rPr>
          <w:rFonts w:ascii="Times New Roman" w:eastAsia="仿宋" w:hAnsi="Times New Roman"/>
          <w:sz w:val="32"/>
          <w:szCs w:val="32"/>
        </w:rPr>
        <w:t>乌兰夫奖学金的评选条件</w:t>
      </w:r>
    </w:p>
    <w:p w:rsidR="00913A3C" w:rsidRDefault="000E56BD">
      <w:pPr>
        <w:tabs>
          <w:tab w:val="left" w:pos="142"/>
          <w:tab w:val="left" w:pos="1310"/>
        </w:tabs>
        <w:adjustRightInd w:val="0"/>
        <w:snapToGrid w:val="0"/>
        <w:spacing w:line="500" w:lineRule="exact"/>
        <w:ind w:firstLineChars="200" w:firstLine="640"/>
        <w:rPr>
          <w:rFonts w:ascii="Times New Roman" w:eastAsia="仿宋" w:hAnsi="Times New Roman"/>
          <w:sz w:val="32"/>
          <w:szCs w:val="32"/>
        </w:rPr>
      </w:pPr>
      <w:r>
        <w:rPr>
          <w:rFonts w:ascii="Times New Roman" w:eastAsia="仿宋" w:hAnsi="Times New Roman"/>
          <w:sz w:val="32"/>
          <w:szCs w:val="32"/>
        </w:rPr>
        <w:t>（一）符合《内蒙古</w:t>
      </w:r>
      <w:r>
        <w:rPr>
          <w:rFonts w:ascii="Times New Roman" w:eastAsia="仿宋" w:hAnsi="Times New Roman" w:hint="eastAsia"/>
          <w:sz w:val="32"/>
          <w:szCs w:val="32"/>
        </w:rPr>
        <w:t>艺术学院</w:t>
      </w:r>
      <w:r>
        <w:rPr>
          <w:rFonts w:ascii="Times New Roman" w:eastAsia="仿宋" w:hAnsi="Times New Roman"/>
          <w:sz w:val="32"/>
          <w:szCs w:val="32"/>
        </w:rPr>
        <w:t>奖助学金工作条例（试行）》相关要求；</w:t>
      </w:r>
    </w:p>
    <w:p w:rsidR="00913A3C" w:rsidRDefault="000E56BD">
      <w:pPr>
        <w:tabs>
          <w:tab w:val="left" w:pos="142"/>
          <w:tab w:val="left" w:pos="1310"/>
        </w:tabs>
        <w:adjustRightInd w:val="0"/>
        <w:snapToGrid w:val="0"/>
        <w:spacing w:line="500" w:lineRule="exact"/>
        <w:ind w:firstLineChars="200" w:firstLine="640"/>
        <w:rPr>
          <w:rFonts w:ascii="Times New Roman" w:eastAsia="仿宋" w:hAnsi="Times New Roman"/>
          <w:sz w:val="32"/>
          <w:szCs w:val="32"/>
        </w:rPr>
      </w:pPr>
      <w:r>
        <w:rPr>
          <w:rFonts w:ascii="Times New Roman" w:eastAsia="仿宋" w:hAnsi="Times New Roman"/>
          <w:sz w:val="32"/>
          <w:szCs w:val="32"/>
        </w:rPr>
        <w:t>（二）</w:t>
      </w:r>
      <w:r>
        <w:rPr>
          <w:rFonts w:ascii="Times New Roman" w:eastAsia="仿宋" w:hAnsi="Times New Roman"/>
          <w:color w:val="0000FF"/>
          <w:sz w:val="32"/>
          <w:szCs w:val="32"/>
        </w:rPr>
        <w:t>平均学分绩点</w:t>
      </w:r>
      <w:r>
        <w:rPr>
          <w:rFonts w:ascii="Times New Roman" w:eastAsia="仿宋" w:hAnsi="Times New Roman" w:hint="eastAsia"/>
          <w:color w:val="0000FF"/>
          <w:sz w:val="32"/>
          <w:szCs w:val="32"/>
        </w:rPr>
        <w:t>3.0</w:t>
      </w:r>
      <w:r>
        <w:rPr>
          <w:rFonts w:ascii="Times New Roman" w:eastAsia="仿宋" w:hAnsi="Times New Roman" w:hint="eastAsia"/>
          <w:color w:val="0000FF"/>
          <w:sz w:val="32"/>
          <w:szCs w:val="32"/>
        </w:rPr>
        <w:t>以上</w:t>
      </w:r>
      <w:r>
        <w:rPr>
          <w:rFonts w:ascii="Times New Roman" w:eastAsia="仿宋" w:hAnsi="Times New Roman"/>
          <w:color w:val="0000FF"/>
          <w:sz w:val="32"/>
          <w:szCs w:val="32"/>
        </w:rPr>
        <w:t>和综合素质测评排名处于本专业（年级）前</w:t>
      </w:r>
      <w:r>
        <w:rPr>
          <w:rFonts w:ascii="Times New Roman" w:eastAsia="仿宋" w:hAnsi="Times New Roman" w:hint="eastAsia"/>
          <w:color w:val="0000FF"/>
          <w:sz w:val="32"/>
          <w:szCs w:val="32"/>
        </w:rPr>
        <w:t>2</w:t>
      </w:r>
      <w:r>
        <w:rPr>
          <w:rFonts w:ascii="Times New Roman" w:eastAsia="仿宋" w:hAnsi="Times New Roman"/>
          <w:color w:val="0000FF"/>
          <w:sz w:val="32"/>
          <w:szCs w:val="32"/>
        </w:rPr>
        <w:t>0%</w:t>
      </w:r>
      <w:r>
        <w:rPr>
          <w:rFonts w:ascii="Times New Roman" w:eastAsia="仿宋" w:hAnsi="Times New Roman" w:hint="eastAsia"/>
          <w:sz w:val="32"/>
          <w:szCs w:val="32"/>
        </w:rPr>
        <w:t>（宿舍卫生成绩、体育成绩均合格）；</w:t>
      </w:r>
    </w:p>
    <w:p w:rsidR="00913A3C" w:rsidRDefault="000E56BD">
      <w:pPr>
        <w:adjustRightInd w:val="0"/>
        <w:snapToGrid w:val="0"/>
        <w:spacing w:line="500" w:lineRule="exact"/>
        <w:ind w:firstLineChars="200" w:firstLine="640"/>
        <w:rPr>
          <w:rFonts w:ascii="Times New Roman" w:eastAsia="仿宋" w:hAnsi="Times New Roman"/>
          <w:sz w:val="32"/>
          <w:szCs w:val="32"/>
        </w:rPr>
      </w:pPr>
      <w:r>
        <w:rPr>
          <w:rFonts w:ascii="Times New Roman" w:eastAsia="仿宋" w:hAnsi="Times New Roman"/>
          <w:sz w:val="32"/>
          <w:szCs w:val="32"/>
        </w:rPr>
        <w:t>（三）评奖年度内未获得国家奖学金、</w:t>
      </w:r>
      <w:r>
        <w:rPr>
          <w:rFonts w:ascii="Times New Roman" w:eastAsia="仿宋" w:hAnsi="Times New Roman" w:hint="eastAsia"/>
          <w:sz w:val="32"/>
          <w:szCs w:val="32"/>
        </w:rPr>
        <w:t>励志</w:t>
      </w:r>
      <w:r>
        <w:rPr>
          <w:rFonts w:ascii="Times New Roman" w:eastAsia="仿宋" w:hAnsi="Times New Roman"/>
          <w:sz w:val="32"/>
          <w:szCs w:val="32"/>
        </w:rPr>
        <w:t>奖学金等大额奖学金。</w:t>
      </w:r>
    </w:p>
    <w:p w:rsidR="00913A3C" w:rsidRDefault="00913A3C">
      <w:pPr>
        <w:adjustRightInd w:val="0"/>
        <w:snapToGrid w:val="0"/>
        <w:spacing w:line="500" w:lineRule="exact"/>
        <w:rPr>
          <w:rFonts w:ascii="Times New Roman" w:eastAsia="黑体" w:hAnsi="Times New Roman"/>
          <w:sz w:val="32"/>
          <w:szCs w:val="32"/>
        </w:rPr>
      </w:pPr>
    </w:p>
    <w:p w:rsidR="00913A3C" w:rsidRDefault="000E56BD">
      <w:pPr>
        <w:adjustRightInd w:val="0"/>
        <w:snapToGrid w:val="0"/>
        <w:spacing w:line="500" w:lineRule="exact"/>
        <w:jc w:val="center"/>
        <w:rPr>
          <w:rFonts w:ascii="Times New Roman" w:eastAsia="黑体" w:hAnsi="Times New Roman"/>
          <w:sz w:val="32"/>
          <w:szCs w:val="32"/>
        </w:rPr>
      </w:pPr>
      <w:r>
        <w:rPr>
          <w:rFonts w:ascii="Times New Roman" w:eastAsia="黑体" w:hAnsi="Times New Roman"/>
          <w:sz w:val="32"/>
          <w:szCs w:val="32"/>
        </w:rPr>
        <w:t>第三章</w:t>
      </w:r>
      <w:r>
        <w:rPr>
          <w:rFonts w:ascii="Times New Roman" w:eastAsia="黑体" w:hAnsi="Times New Roman"/>
          <w:sz w:val="32"/>
          <w:szCs w:val="32"/>
        </w:rPr>
        <w:t xml:space="preserve">  </w:t>
      </w:r>
      <w:r>
        <w:rPr>
          <w:rFonts w:ascii="Times New Roman" w:eastAsia="黑体" w:hAnsi="Times New Roman"/>
          <w:sz w:val="32"/>
          <w:szCs w:val="32"/>
        </w:rPr>
        <w:t>评审与发放</w:t>
      </w:r>
    </w:p>
    <w:p w:rsidR="00913A3C" w:rsidRDefault="00913A3C">
      <w:pPr>
        <w:adjustRightInd w:val="0"/>
        <w:snapToGrid w:val="0"/>
        <w:spacing w:line="500" w:lineRule="exact"/>
        <w:rPr>
          <w:rFonts w:ascii="Times New Roman" w:eastAsia="黑体" w:hAnsi="Times New Roman"/>
          <w:sz w:val="32"/>
          <w:szCs w:val="32"/>
        </w:rPr>
      </w:pPr>
    </w:p>
    <w:p w:rsidR="00913A3C" w:rsidRDefault="000E56BD">
      <w:pPr>
        <w:adjustRightInd w:val="0"/>
        <w:snapToGrid w:val="0"/>
        <w:spacing w:line="500" w:lineRule="exact"/>
        <w:ind w:firstLineChars="200" w:firstLine="640"/>
        <w:rPr>
          <w:rFonts w:ascii="Times New Roman" w:eastAsia="仿宋" w:hAnsi="Times New Roman"/>
          <w:sz w:val="32"/>
          <w:szCs w:val="32"/>
        </w:rPr>
      </w:pPr>
      <w:r>
        <w:rPr>
          <w:rFonts w:ascii="Times New Roman" w:eastAsia="黑体" w:hAnsi="Times New Roman"/>
          <w:sz w:val="32"/>
          <w:szCs w:val="32"/>
        </w:rPr>
        <w:t>第六条</w:t>
      </w:r>
      <w:r>
        <w:rPr>
          <w:rFonts w:ascii="Times New Roman" w:eastAsia="黑体" w:hAnsi="Times New Roman"/>
          <w:sz w:val="32"/>
          <w:szCs w:val="32"/>
        </w:rPr>
        <w:t xml:space="preserve">  </w:t>
      </w:r>
      <w:r>
        <w:rPr>
          <w:rFonts w:ascii="Times New Roman" w:eastAsia="仿宋" w:hAnsi="Times New Roman"/>
          <w:sz w:val="32"/>
          <w:szCs w:val="32"/>
        </w:rPr>
        <w:t>乌兰夫奖学金按照分配名额评选。学生本人提交申请，学院奖助学金评审委员会对申请人情况进行初评，确定获奖候选人，报学校奖助学金管理委员会审核。学校奖助学金管理委员会确定拟获奖名单，在校内公示</w:t>
      </w:r>
      <w:r>
        <w:rPr>
          <w:rFonts w:ascii="Times New Roman" w:eastAsia="仿宋" w:hAnsi="Times New Roman"/>
          <w:sz w:val="32"/>
          <w:szCs w:val="32"/>
        </w:rPr>
        <w:t>5</w:t>
      </w:r>
      <w:r>
        <w:rPr>
          <w:rFonts w:ascii="Times New Roman" w:eastAsia="仿宋" w:hAnsi="Times New Roman"/>
          <w:sz w:val="32"/>
          <w:szCs w:val="32"/>
        </w:rPr>
        <w:t>个工作日。经公示无异议后，学校奖助学金管理委员会将最终获奖名单及有关材料报乌兰夫基金会备案。</w:t>
      </w:r>
    </w:p>
    <w:p w:rsidR="00913A3C" w:rsidRDefault="000E56BD">
      <w:pPr>
        <w:adjustRightInd w:val="0"/>
        <w:snapToGrid w:val="0"/>
        <w:spacing w:line="500" w:lineRule="exact"/>
        <w:ind w:firstLineChars="200" w:firstLine="640"/>
        <w:rPr>
          <w:rFonts w:ascii="Times New Roman" w:eastAsia="仿宋" w:hAnsi="Times New Roman"/>
          <w:sz w:val="32"/>
          <w:szCs w:val="32"/>
        </w:rPr>
      </w:pPr>
      <w:r>
        <w:rPr>
          <w:rFonts w:ascii="Times New Roman" w:eastAsia="黑体" w:hAnsi="Times New Roman"/>
          <w:sz w:val="32"/>
          <w:szCs w:val="32"/>
        </w:rPr>
        <w:t>第七条</w:t>
      </w:r>
      <w:r>
        <w:rPr>
          <w:rFonts w:ascii="Times New Roman" w:eastAsia="黑体" w:hAnsi="Times New Roman"/>
          <w:sz w:val="32"/>
          <w:szCs w:val="32"/>
        </w:rPr>
        <w:t xml:space="preserve">  </w:t>
      </w:r>
      <w:r>
        <w:rPr>
          <w:rFonts w:ascii="Times New Roman" w:eastAsia="仿宋" w:hAnsi="Times New Roman"/>
          <w:sz w:val="32"/>
          <w:szCs w:val="32"/>
        </w:rPr>
        <w:t>乌兰夫奖学金一次性发放给获奖学生。学校奖助学金管理委员会在每年秋季学期结束时，及时将奖学金使用情况反馈乌兰夫基金会。该项奖学金实行</w:t>
      </w:r>
      <w:r>
        <w:rPr>
          <w:rFonts w:ascii="Times New Roman" w:eastAsia="仿宋" w:hAnsi="Times New Roman"/>
          <w:sz w:val="32"/>
          <w:szCs w:val="32"/>
        </w:rPr>
        <w:t>“</w:t>
      </w:r>
      <w:r>
        <w:rPr>
          <w:rFonts w:ascii="Times New Roman" w:eastAsia="仿宋" w:hAnsi="Times New Roman"/>
          <w:sz w:val="32"/>
          <w:szCs w:val="32"/>
        </w:rPr>
        <w:t>收支两条线</w:t>
      </w:r>
      <w:r>
        <w:rPr>
          <w:rFonts w:ascii="Times New Roman" w:eastAsia="仿宋" w:hAnsi="Times New Roman"/>
          <w:sz w:val="32"/>
          <w:szCs w:val="32"/>
        </w:rPr>
        <w:t>”</w:t>
      </w:r>
      <w:r>
        <w:rPr>
          <w:rFonts w:ascii="Times New Roman" w:eastAsia="仿宋" w:hAnsi="Times New Roman"/>
          <w:sz w:val="32"/>
          <w:szCs w:val="32"/>
        </w:rPr>
        <w:t>管理，学校财务、监察、审计等部门对奖学金使用及管理情况进行全程监督检查。</w:t>
      </w:r>
    </w:p>
    <w:p w:rsidR="00913A3C" w:rsidRDefault="000E56BD">
      <w:pPr>
        <w:adjustRightInd w:val="0"/>
        <w:snapToGrid w:val="0"/>
        <w:spacing w:line="500" w:lineRule="exact"/>
        <w:ind w:firstLineChars="200" w:firstLine="640"/>
        <w:rPr>
          <w:rFonts w:ascii="Times New Roman" w:eastAsia="仿宋" w:hAnsi="Times New Roman"/>
          <w:sz w:val="32"/>
          <w:szCs w:val="32"/>
        </w:rPr>
      </w:pPr>
      <w:r>
        <w:rPr>
          <w:rFonts w:ascii="Times New Roman" w:eastAsia="黑体" w:hAnsi="Times New Roman"/>
          <w:sz w:val="32"/>
          <w:szCs w:val="32"/>
        </w:rPr>
        <w:t>第</w:t>
      </w:r>
      <w:r>
        <w:rPr>
          <w:rFonts w:ascii="Times New Roman" w:eastAsia="黑体" w:hAnsi="Times New Roman"/>
          <w:sz w:val="32"/>
          <w:szCs w:val="32"/>
        </w:rPr>
        <w:t>八条</w:t>
      </w:r>
      <w:r>
        <w:rPr>
          <w:rFonts w:ascii="Times New Roman" w:eastAsia="黑体" w:hAnsi="Times New Roman"/>
          <w:sz w:val="32"/>
          <w:szCs w:val="32"/>
        </w:rPr>
        <w:t xml:space="preserve">  </w:t>
      </w:r>
      <w:r>
        <w:rPr>
          <w:rFonts w:ascii="Times New Roman" w:eastAsia="仿宋" w:hAnsi="Times New Roman"/>
          <w:sz w:val="32"/>
          <w:szCs w:val="32"/>
        </w:rPr>
        <w:t>乌兰夫奖学金的日常管理工作由学生</w:t>
      </w:r>
      <w:r>
        <w:rPr>
          <w:rFonts w:ascii="Times New Roman" w:eastAsia="仿宋" w:hAnsi="Times New Roman" w:hint="eastAsia"/>
          <w:sz w:val="32"/>
          <w:szCs w:val="32"/>
        </w:rPr>
        <w:t>工作部（处）</w:t>
      </w:r>
      <w:r>
        <w:rPr>
          <w:rFonts w:ascii="Times New Roman" w:eastAsia="仿宋" w:hAnsi="Times New Roman"/>
          <w:sz w:val="32"/>
          <w:szCs w:val="32"/>
        </w:rPr>
        <w:t>负责。</w:t>
      </w:r>
    </w:p>
    <w:p w:rsidR="00913A3C" w:rsidRDefault="00913A3C">
      <w:pPr>
        <w:adjustRightInd w:val="0"/>
        <w:snapToGrid w:val="0"/>
        <w:spacing w:line="500" w:lineRule="exact"/>
        <w:ind w:firstLineChars="200" w:firstLine="640"/>
        <w:rPr>
          <w:rFonts w:ascii="Times New Roman" w:eastAsia="黑体" w:hAnsi="Times New Roman"/>
          <w:sz w:val="32"/>
          <w:szCs w:val="32"/>
        </w:rPr>
      </w:pPr>
    </w:p>
    <w:p w:rsidR="00913A3C" w:rsidRDefault="000E56BD">
      <w:pPr>
        <w:adjustRightInd w:val="0"/>
        <w:snapToGrid w:val="0"/>
        <w:spacing w:line="500" w:lineRule="exact"/>
        <w:ind w:firstLineChars="200" w:firstLine="640"/>
        <w:jc w:val="center"/>
        <w:rPr>
          <w:rFonts w:ascii="Times New Roman" w:eastAsia="黑体" w:hAnsi="Times New Roman"/>
          <w:sz w:val="32"/>
          <w:szCs w:val="32"/>
        </w:rPr>
      </w:pPr>
      <w:r>
        <w:rPr>
          <w:rFonts w:ascii="Times New Roman" w:eastAsia="黑体" w:hAnsi="Times New Roman"/>
          <w:sz w:val="32"/>
          <w:szCs w:val="32"/>
        </w:rPr>
        <w:t>第四章</w:t>
      </w:r>
      <w:r>
        <w:rPr>
          <w:rFonts w:ascii="Times New Roman" w:eastAsia="黑体" w:hAnsi="Times New Roman"/>
          <w:sz w:val="32"/>
          <w:szCs w:val="32"/>
        </w:rPr>
        <w:t xml:space="preserve">  </w:t>
      </w:r>
      <w:r>
        <w:rPr>
          <w:rFonts w:ascii="Times New Roman" w:eastAsia="黑体" w:hAnsi="Times New Roman"/>
          <w:sz w:val="32"/>
          <w:szCs w:val="32"/>
        </w:rPr>
        <w:t>附则</w:t>
      </w:r>
    </w:p>
    <w:p w:rsidR="00913A3C" w:rsidRDefault="00913A3C">
      <w:pPr>
        <w:adjustRightInd w:val="0"/>
        <w:snapToGrid w:val="0"/>
        <w:spacing w:line="500" w:lineRule="exact"/>
        <w:ind w:firstLineChars="200" w:firstLine="640"/>
        <w:rPr>
          <w:rFonts w:ascii="Times New Roman" w:eastAsia="黑体" w:hAnsi="Times New Roman"/>
          <w:sz w:val="32"/>
          <w:szCs w:val="32"/>
        </w:rPr>
      </w:pPr>
    </w:p>
    <w:p w:rsidR="00913A3C" w:rsidRDefault="000E56BD">
      <w:pPr>
        <w:adjustRightInd w:val="0"/>
        <w:snapToGrid w:val="0"/>
        <w:spacing w:line="500" w:lineRule="exact"/>
        <w:ind w:firstLineChars="200" w:firstLine="640"/>
        <w:rPr>
          <w:rFonts w:ascii="Times New Roman" w:eastAsia="仿宋" w:hAnsi="Times New Roman"/>
          <w:sz w:val="32"/>
          <w:szCs w:val="32"/>
        </w:rPr>
      </w:pPr>
      <w:r>
        <w:rPr>
          <w:rFonts w:ascii="Times New Roman" w:eastAsia="黑体" w:hAnsi="Times New Roman"/>
          <w:sz w:val="32"/>
          <w:szCs w:val="32"/>
        </w:rPr>
        <w:t>第九条</w:t>
      </w:r>
      <w:r>
        <w:rPr>
          <w:rFonts w:ascii="Times New Roman" w:eastAsia="黑体" w:hAnsi="Times New Roman"/>
          <w:sz w:val="32"/>
          <w:szCs w:val="32"/>
        </w:rPr>
        <w:t xml:space="preserve">  </w:t>
      </w:r>
      <w:r>
        <w:rPr>
          <w:rFonts w:ascii="Times New Roman" w:eastAsia="仿宋" w:hAnsi="Times New Roman"/>
          <w:sz w:val="32"/>
          <w:szCs w:val="32"/>
        </w:rPr>
        <w:t>本办法自公布之日起施行。</w:t>
      </w:r>
    </w:p>
    <w:p w:rsidR="00913A3C" w:rsidRDefault="000E56BD">
      <w:pPr>
        <w:adjustRightInd w:val="0"/>
        <w:snapToGrid w:val="0"/>
        <w:spacing w:line="500" w:lineRule="exact"/>
        <w:ind w:firstLineChars="200" w:firstLine="640"/>
        <w:rPr>
          <w:rFonts w:ascii="Times New Roman" w:eastAsia="仿宋" w:hAnsi="Times New Roman"/>
          <w:sz w:val="32"/>
          <w:szCs w:val="32"/>
        </w:rPr>
      </w:pPr>
      <w:r>
        <w:rPr>
          <w:rFonts w:ascii="Times New Roman" w:eastAsia="黑体" w:hAnsi="Times New Roman"/>
          <w:sz w:val="32"/>
          <w:szCs w:val="32"/>
        </w:rPr>
        <w:t>第十条</w:t>
      </w:r>
      <w:r>
        <w:rPr>
          <w:rFonts w:ascii="Times New Roman" w:eastAsia="黑体" w:hAnsi="Times New Roman"/>
          <w:sz w:val="32"/>
          <w:szCs w:val="32"/>
        </w:rPr>
        <w:t xml:space="preserve">  </w:t>
      </w:r>
      <w:r>
        <w:rPr>
          <w:rFonts w:ascii="Times New Roman" w:eastAsia="仿宋" w:hAnsi="Times New Roman"/>
          <w:sz w:val="32"/>
          <w:szCs w:val="32"/>
        </w:rPr>
        <w:t>本办法由学校奖助学金管理委员会负责解释。</w:t>
      </w:r>
    </w:p>
    <w:p w:rsidR="00913A3C" w:rsidRDefault="00913A3C">
      <w:pPr>
        <w:widowControl/>
        <w:jc w:val="left"/>
      </w:pPr>
    </w:p>
    <w:sectPr w:rsidR="00913A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Microsoft YaHei UI"/>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altName w:val="hakuyoxingshu7000"/>
    <w:charset w:val="86"/>
    <w:family w:val="auto"/>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21F"/>
    <w:rsid w:val="000E56BD"/>
    <w:rsid w:val="00292DBE"/>
    <w:rsid w:val="008E2092"/>
    <w:rsid w:val="00913A3C"/>
    <w:rsid w:val="00AF04BC"/>
    <w:rsid w:val="00FB421F"/>
    <w:rsid w:val="0DE9116E"/>
    <w:rsid w:val="19DC4BE8"/>
    <w:rsid w:val="314649DC"/>
    <w:rsid w:val="38852454"/>
    <w:rsid w:val="4F050BC0"/>
    <w:rsid w:val="50BB4C31"/>
    <w:rsid w:val="690A3DBA"/>
    <w:rsid w:val="6EED1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1B2010-56CD-442C-A410-17719906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方正小标宋简体" w:hAnsi="Calibri" w:cs="Times New Roman"/>
      <w:kern w:val="2"/>
      <w:sz w:val="44"/>
      <w:szCs w:val="24"/>
    </w:rPr>
  </w:style>
  <w:style w:type="paragraph" w:styleId="1">
    <w:name w:val="heading 1"/>
    <w:basedOn w:val="a"/>
    <w:next w:val="a"/>
    <w:link w:val="1Char"/>
    <w:uiPriority w:val="99"/>
    <w:qFormat/>
    <w:pPr>
      <w:keepNext/>
      <w:keepLines/>
      <w:spacing w:line="600" w:lineRule="exact"/>
      <w:jc w:val="center"/>
      <w:outlineLvl w:val="0"/>
    </w:pPr>
    <w:rPr>
      <w:kern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1Char">
    <w:name w:val="标题 1 Char"/>
    <w:basedOn w:val="a0"/>
    <w:link w:val="1"/>
    <w:uiPriority w:val="99"/>
    <w:qFormat/>
    <w:rPr>
      <w:rFonts w:ascii="Calibri" w:eastAsia="方正小标宋简体" w:hAnsi="Calibri" w:cs="Times New Roman"/>
      <w:kern w:val="44"/>
      <w:sz w:val="44"/>
      <w:szCs w:val="24"/>
    </w:rPr>
  </w:style>
  <w:style w:type="paragraph" w:styleId="a5">
    <w:name w:val="Balloon Text"/>
    <w:basedOn w:val="a"/>
    <w:link w:val="Char1"/>
    <w:uiPriority w:val="99"/>
    <w:semiHidden/>
    <w:unhideWhenUsed/>
    <w:rsid w:val="000E56BD"/>
    <w:rPr>
      <w:sz w:val="18"/>
      <w:szCs w:val="18"/>
    </w:rPr>
  </w:style>
  <w:style w:type="character" w:customStyle="1" w:styleId="Char1">
    <w:name w:val="批注框文本 Char"/>
    <w:basedOn w:val="a0"/>
    <w:link w:val="a5"/>
    <w:uiPriority w:val="99"/>
    <w:semiHidden/>
    <w:rsid w:val="000E56BD"/>
    <w:rPr>
      <w:rFonts w:ascii="Calibri" w:eastAsia="方正小标宋简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118</Words>
  <Characters>673</Characters>
  <Application>Microsoft Office Word</Application>
  <DocSecurity>0</DocSecurity>
  <Lines>5</Lines>
  <Paragraphs>1</Paragraphs>
  <ScaleCrop>false</ScaleCrop>
  <Company>Microsoft</Company>
  <LinksUpToDate>false</LinksUpToDate>
  <CharactersWithSpaces>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LPR cain</dc:creator>
  <cp:lastModifiedBy>Administrator</cp:lastModifiedBy>
  <cp:revision>4</cp:revision>
  <cp:lastPrinted>2020-05-19T12:49:00Z</cp:lastPrinted>
  <dcterms:created xsi:type="dcterms:W3CDTF">2016-08-19T11:59:00Z</dcterms:created>
  <dcterms:modified xsi:type="dcterms:W3CDTF">2020-05-19T12:49:00Z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