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免予执行《国家学生体质健康标准》申请表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专    业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院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1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申请人：</w:t>
            </w:r>
            <w:r>
              <w:rPr>
                <w:rFonts w:ascii="宋体" w:hAnsi="宋体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学院负责人签字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ind w:right="96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学校签章：</w:t>
            </w:r>
            <w:r>
              <w:rPr>
                <w:rFonts w:ascii="宋体" w:hAnsi="宋体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TVkZTFjYWQ0NDllNDI0NmQ1N2ExODlmNWEyYTQifQ=="/>
  </w:docVars>
  <w:rsids>
    <w:rsidRoot w:val="50B0752E"/>
    <w:rsid w:val="03830824"/>
    <w:rsid w:val="50B0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509</Characters>
  <Lines>0</Lines>
  <Paragraphs>0</Paragraphs>
  <TotalTime>0</TotalTime>
  <ScaleCrop>false</ScaleCrop>
  <LinksUpToDate>false</LinksUpToDate>
  <CharactersWithSpaces>513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2023-10-06T08:19:00Z</dcterms:created>
  <dc:creator>李宇田</dc:creator>
  <cp:lastModifiedBy>李宇田</cp:lastModifiedBy>
  <dcterms:modified xsi:type="dcterms:W3CDTF">2023-10-06T08:20:53Z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6B85E334E07D461995A000AFB276A1D2_13</vt:lpwstr>
  </property>
</Properties>
</file>