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  <w:b/>
          <w:sz w:val="44"/>
          <w:szCs w:val="44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附件3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内蒙古</w:t>
      </w:r>
      <w:r>
        <w:rPr>
          <w:b/>
          <w:sz w:val="44"/>
          <w:szCs w:val="44"/>
        </w:rPr>
        <w:t>艺术学院因私护照</w:t>
      </w:r>
      <w:r>
        <w:rPr>
          <w:rFonts w:hint="eastAsia"/>
          <w:b/>
          <w:sz w:val="44"/>
          <w:szCs w:val="44"/>
        </w:rPr>
        <w:t>、港澳台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通行证办理</w:t>
      </w:r>
      <w:r>
        <w:rPr>
          <w:b/>
          <w:sz w:val="44"/>
          <w:szCs w:val="44"/>
        </w:rPr>
        <w:t>审批表</w:t>
      </w:r>
    </w:p>
    <w:tbl>
      <w:tblPr>
        <w:tblStyle w:val="3"/>
        <w:tblpPr w:leftFromText="180" w:rightFromText="180" w:vertAnchor="text" w:horzAnchor="page" w:tblpX="1545" w:tblpY="127"/>
        <w:tblOverlap w:val="never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312"/>
        <w:gridCol w:w="1627"/>
        <w:gridCol w:w="2307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42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312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627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出生日期</w:t>
            </w:r>
          </w:p>
        </w:tc>
        <w:tc>
          <w:tcPr>
            <w:tcW w:w="2307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系别</w:t>
            </w:r>
          </w:p>
        </w:tc>
        <w:tc>
          <w:tcPr>
            <w:tcW w:w="201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籍贯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42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07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trike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42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目的地</w:t>
            </w:r>
          </w:p>
        </w:tc>
        <w:tc>
          <w:tcPr>
            <w:tcW w:w="1312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4317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9198" w:type="dxa"/>
            <w:gridSpan w:val="5"/>
          </w:tcPr>
          <w:p>
            <w:pPr>
              <w:spacing w:line="720" w:lineRule="auto"/>
              <w:ind w:firstLine="560" w:firstLineChars="200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办理证件类型及因私出国（境）原因：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942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部门领导</w:t>
            </w:r>
          </w:p>
        </w:tc>
        <w:tc>
          <w:tcPr>
            <w:tcW w:w="7256" w:type="dxa"/>
            <w:gridSpan w:val="4"/>
            <w:vAlign w:val="center"/>
          </w:tcPr>
          <w:p>
            <w:pPr>
              <w:spacing w:line="72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720" w:lineRule="auto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1942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特别提示</w:t>
            </w:r>
          </w:p>
        </w:tc>
        <w:tc>
          <w:tcPr>
            <w:tcW w:w="7256" w:type="dxa"/>
            <w:gridSpan w:val="4"/>
            <w:vAlign w:val="center"/>
          </w:tcPr>
          <w:p>
            <w:pPr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请办理证件人员领取证件后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日内或出国（境）回国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日内副科级以下行政人员与教师、退休教职工把证件交到人事处统一管理，副科级以上人员交回组织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部统一管理。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ZmQ0NjNiOTZjMWIxMWMzNmJjYjkwZTAyYmEwYTgifQ=="/>
  </w:docVars>
  <w:rsids>
    <w:rsidRoot w:val="27DD6DFA"/>
    <w:rsid w:val="106E7B49"/>
    <w:rsid w:val="27DD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2024-03-19T07:07:00Z</dcterms:created>
  <dc:creator>北仿以北</dc:creator>
  <cp:lastModifiedBy>北仿以北</cp:lastModifiedBy>
  <dcterms:modified xsi:type="dcterms:W3CDTF">2024-05-28T07:47:41Z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11E66AF3819443FF993F0C221515BE7B_11</vt:lpwstr>
  </property>
</Properties>
</file>