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内蒙古艺术学院网络新闻信息发布审批表</w:t>
      </w:r>
    </w:p>
    <w:bookmarkEnd w:id="0"/>
    <w:p>
      <w:pPr>
        <w:jc w:val="center"/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填表日期：</w:t>
      </w:r>
      <w:r>
        <w:rPr>
          <w:rFonts w:ascii="楷体_GB2312" w:hAnsi="宋体" w:eastAsia="楷体_GB2312"/>
          <w:b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b/>
          <w:sz w:val="28"/>
          <w:szCs w:val="28"/>
        </w:rPr>
        <w:t>年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月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  <w:r>
        <w:rPr>
          <w:rFonts w:ascii="楷体_GB2312" w:hAnsi="宋体" w:eastAsia="楷体_GB2312"/>
          <w:b/>
          <w:sz w:val="28"/>
          <w:szCs w:val="28"/>
        </w:rPr>
        <w:t xml:space="preserve">              </w:t>
      </w:r>
      <w:r>
        <w:rPr>
          <w:rFonts w:hint="eastAsia" w:ascii="楷体_GB2312" w:hAnsi="宋体" w:eastAsia="楷体_GB2312"/>
          <w:b/>
          <w:sz w:val="28"/>
          <w:szCs w:val="28"/>
        </w:rPr>
        <w:t>制表：党委宣传部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52"/>
        <w:gridCol w:w="123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信息标题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责任信息员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拟发布时间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拟发布平台</w:t>
            </w:r>
          </w:p>
        </w:tc>
        <w:tc>
          <w:tcPr>
            <w:tcW w:w="5894" w:type="dxa"/>
            <w:gridSpan w:val="3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学校官方网站□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学校官方微信□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</w:trPr>
        <w:tc>
          <w:tcPr>
            <w:tcW w:w="2628" w:type="dxa"/>
            <w:textDirection w:val="tbRlV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息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主 要 内 容</w:t>
            </w:r>
          </w:p>
        </w:tc>
        <w:tc>
          <w:tcPr>
            <w:tcW w:w="5894" w:type="dxa"/>
            <w:gridSpan w:val="3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文字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图片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单位责任领导意见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党委宣传部意见</w:t>
            </w:r>
          </w:p>
        </w:tc>
        <w:tc>
          <w:tcPr>
            <w:tcW w:w="5894" w:type="dxa"/>
            <w:gridSpan w:val="3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5894" w:type="dxa"/>
            <w:gridSpan w:val="3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</w:tbl>
    <w:p>
      <w:pPr>
        <w:ind w:firstLine="472" w:firstLineChars="19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本表一式两份，党委宣传部、发布单位各保存一份</w:t>
      </w:r>
    </w:p>
    <w:p>
      <w:pPr>
        <w:rPr>
          <w:rFonts w:ascii="宋体" w:cs="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2018-03-08T09:41:12Z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