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13F3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3A7AD49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2026年度国家广播电视总局部级社科研究项目选题</w:t>
      </w:r>
    </w:p>
    <w:p w14:paraId="7ED894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46AAC6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1.广播电视和网络视听领域人工智能法治问题研究</w:t>
      </w:r>
    </w:p>
    <w:p w14:paraId="385BC5B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分析人工智能在广电视听领域中应用面临的风险挑战，着眼内容生成版权归属、深度合成侵权认定、算法推荐责任界定等方面，研究如何构建适应技术迭代的法规制度和标准规范，推动人工智能在广电视听领域健康有序发展。</w:t>
      </w:r>
    </w:p>
    <w:p w14:paraId="29A7244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48A4A39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2.广播电视台网端号生产传播一体化机制研究</w:t>
      </w:r>
    </w:p>
    <w:p w14:paraId="699F3719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在主流媒体系统性变革背景下，研究广播电视媒体转变理念、机制、方式，推动一体策采、多元生成、全媒传播，并构建一体化生产传播体系的路径和方法，进一步提升传播力影响力。</w:t>
      </w:r>
    </w:p>
    <w:p w14:paraId="0EA43DC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BCCCFA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3.中国电视剧商业模式优化及创新策略研究</w:t>
      </w:r>
    </w:p>
    <w:p w14:paraId="64A681E4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深入分析国际国内电视剧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网络剧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商业模式发展现状与新趋势，研究如何优化中国电视剧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网络剧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商业模式，创新利益分成和风险分担机制，规范市场秩序，进一步激发电视剧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网络剧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创作生产传播的创新创造活力。</w:t>
      </w:r>
    </w:p>
    <w:p w14:paraId="331D08B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2F148F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4.网络视听广告和新形态视听广告监管政策研究</w:t>
      </w:r>
    </w:p>
    <w:p w14:paraId="081CE0A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梳理当前网络视听广告新形态视听广告的类型、发展现状、存在问题以及监管难点，按照“网上网下一体管理”的要求，从分类管理、协同机制、技术手段及平台责任落实等多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sz w:val="32"/>
          <w:szCs w:val="32"/>
        </w:rPr>
        <w:t>方面，研究提出既“管得好”又“放得活”的网络视听广告和新形态视听广告的管理举措。</w:t>
      </w:r>
    </w:p>
    <w:p w14:paraId="464E1351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159E206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5.微短剧创作创新升级路径与方法研究</w:t>
      </w:r>
    </w:p>
    <w:p w14:paraId="3412213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分析微短剧产业的发展现状和发展趋势，研究提出推动微短剧丰富内容、拓展形态、培育生态、规范市场、拓展出海的创新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升级路径，推动微短剧精品化、国际化发展。</w:t>
      </w:r>
    </w:p>
    <w:p w14:paraId="383FD2B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E012BD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6.网络视听领域新业态的发展趋势与引导策略研究</w:t>
      </w:r>
    </w:p>
    <w:p w14:paraId="29B7AD27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分类分析网络视听新业态的发展现状和趋势，前瞻性研判发展潜力较大的新业态，研究推动繁荣发展、加强风险应对的有效路径举措，推动形成激励创新与守好底线并重的发展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环境。</w:t>
      </w:r>
    </w:p>
    <w:p w14:paraId="248B01B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4F82F6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7.新型广电网络的内容服务生态构建研究</w:t>
      </w:r>
    </w:p>
    <w:p w14:paraId="055FD83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研究如何解决广电视听行业内容等资源分散、共享交换不足、存在信息孤岛等问题，如何通过央地协同、局台网联动，有效聚合融合各级广电内容资源和各类社会视听资源，促进国家、省级和地方优质内容的共享融通，打造行业差异化特色化发展优势。</w:t>
      </w:r>
    </w:p>
    <w:p w14:paraId="2A4D23E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38FBC28F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8.广电视听产业对消费的拉动作用研究</w:t>
      </w:r>
    </w:p>
    <w:p w14:paraId="2F947233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分析广电视听产业拉动消费的表现形式和内在机理，包括网络视听、电视剧、纪录片、微短剧、综艺节目等各方面，研究广电视听不同领域的消费带动系数等指标，研究广电+文旅、体育、健康、商务等消费新场景培育路径，以视听产业激发消费潜力活力、推动产业链协同发展。</w:t>
      </w:r>
    </w:p>
    <w:p w14:paraId="55251873"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 w14:paraId="500C164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9.广电公共服务体系建设研究</w:t>
      </w:r>
    </w:p>
    <w:p w14:paraId="6B41C63E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研究在新的经济社会和科技发展条件下，完善广电基础设施和网络、健全运行保障体系、创新体制机制，推进广电服务体验便捷化、智能化，推动广电公共服务标准化均等化，推进公共服务创新提质。</w:t>
      </w:r>
    </w:p>
    <w:p w14:paraId="3E66A3B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02AEA58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10.网络视听国际传播现状与策略研究</w:t>
      </w:r>
    </w:p>
    <w:p w14:paraId="5BB17A3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研究要求：</w:t>
      </w:r>
      <w:r>
        <w:rPr>
          <w:rFonts w:hint="eastAsia" w:ascii="仿宋" w:hAnsi="仿宋" w:eastAsia="仿宋" w:cs="仿宋"/>
          <w:sz w:val="32"/>
          <w:szCs w:val="32"/>
        </w:rPr>
        <w:t>分析中国网络视听国际传播的现状和趋势，分析优势领域和短板弱项，研究提出体系化推动网络视听国际传播的布局和举措。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973BA"/>
    <w:rsid w:val="0A4707FD"/>
    <w:rsid w:val="0F38294D"/>
    <w:rsid w:val="11365128"/>
    <w:rsid w:val="13372B50"/>
    <w:rsid w:val="168801D3"/>
    <w:rsid w:val="17F4515B"/>
    <w:rsid w:val="1E6E37E2"/>
    <w:rsid w:val="215C4736"/>
    <w:rsid w:val="2CE039B9"/>
    <w:rsid w:val="41B973BA"/>
    <w:rsid w:val="45576E3F"/>
    <w:rsid w:val="49D92519"/>
    <w:rsid w:val="5B3E6680"/>
    <w:rsid w:val="69A55B1C"/>
    <w:rsid w:val="6AE461D0"/>
    <w:rsid w:val="6D08089B"/>
    <w:rsid w:val="70C525FF"/>
    <w:rsid w:val="72C2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423f9ffc-5e87-4394-9c4c-989ed0c98098</errorID>
      <errorWord>增强“四个意识”、坚定“四个自信”,做到“两个维护”</errorWord>
      <group>L1_Political</group>
      <groupName>政治性问题</groupName>
      <ability>L2_Keyword</ability>
      <abilityName>固定表述</abilityName>
      <candidateList>
        <item>增强“四个意识”、坚定“四个自信”、做到“两个维护”</item>
      </candidateList>
      <explain>注意检查当前固定表述标点是否使用规范。</explain>
      <paraID>398665CB</paraID>
      <start>74</start>
      <end>100</end>
      <status>ignored</status>
      <modifiedWord/>
      <trackRevisions>false</trackRevisions>
    </reviewItem>
    <reviewItem>
      <errorID>7beba4d4-1d09-4ed6-95f2-0e8c3abec8ac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398665CB</paraID>
      <start>100</start>
      <end>101</end>
      <status>modified</status>
      <modifiedWord>，</modifiedWord>
      <trackRevisions>false</trackRevisions>
    </reviewItem>
    <reviewItem>
      <errorID>97cb95a6-93ad-421b-9cc7-9f473744bcfd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31FC81BC</paraID>
      <start>0</start>
      <end>3</end>
      <status>modified</status>
      <modifiedWord>（一）</modifiedWord>
      <trackRevisions>false</trackRevisions>
    </reviewItem>
    <reviewItem>
      <errorID>b52d44f4-65c3-4589-a7ac-a7570d6c10f8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31FC81BC</paraID>
      <start>64</start>
      <end>65</end>
      <status>modified</status>
      <modifiedWord>（</modifiedWord>
      <trackRevisions>false</trackRevisions>
    </reviewItem>
    <reviewItem>
      <errorID>90e2b900-f54f-482a-8a9a-13f61f505cf6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31FC81BC</paraID>
      <start>66</start>
      <end>67</end>
      <status>modified</status>
      <modifiedWord>）</modifiedWord>
      <trackRevisions>false</trackRevisions>
    </reviewItem>
    <reviewItem>
      <errorID>73b2b08e-03bb-4cd7-8217-f073767fa928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31FC81BC</paraID>
      <start>95</start>
      <end>96</end>
      <status>modified</status>
      <modifiedWord>（</modifiedWord>
      <trackRevisions>false</trackRevisions>
    </reviewItem>
    <reviewItem>
      <errorID>19310272-c2da-454b-83d1-ab8d54fd1fde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31FC81BC</paraID>
      <start>103</start>
      <end>104</end>
      <status>modified</status>
      <modifiedWord>）</modifiedWord>
      <trackRevisions>false</trackRevisions>
    </reviewItem>
    <reviewItem>
      <errorID>c13b939a-12f3-4040-98b0-1c3e6deb6744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31FC81BC</paraID>
      <start>138</start>
      <end>139</end>
      <status>modified</status>
      <modifiedWord>（</modifiedWord>
      <trackRevisions>false</trackRevisions>
    </reviewItem>
    <reviewItem>
      <errorID>7dbe447d-ee0b-40c5-96f0-f72bfb7b63df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31FC81BC</paraID>
      <start>141</start>
      <end>142</end>
      <status>modified</status>
      <modifiedWord>）</modifiedWord>
      <trackRevisions>false</trackRevisions>
    </reviewItem>
    <reviewItem>
      <errorID>d4b0e9ef-221a-482e-a736-9a055c350a0a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2E8F2678</paraID>
      <start>0</start>
      <end>3</end>
      <status>modified</status>
      <modifiedWord>（二）</modifiedWord>
      <trackRevisions>false</trackRevisions>
    </reviewItem>
    <reviewItem>
      <errorID>183331ba-a2f4-4fc1-8a62-2402f59111db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7F529468</paraID>
      <start>0</start>
      <end>3</end>
      <status>modified</status>
      <modifiedWord>（三）</modifiedWord>
      <trackRevisions>false</trackRevisions>
    </reviewItem>
    <reviewItem>
      <errorID>da1e97b7-11fa-4e9d-9fce-911c7a7aa9d5</errorID>
      <errorWord>选择题自</errorWord>
      <group>L1_AI</group>
      <groupName>深度校对</groupName>
      <ability>L2_AI_Word</ability>
      <abilityName>字词纠错</abilityName>
      <candidateList>
        <item>选择题目</item>
      </candidateList>
      <explain/>
      <paraID>3439C572</paraID>
      <start>28</start>
      <end>32</end>
      <status>modified</status>
      <modifiedWord>选择题目</modifiedWord>
      <trackRevisions>false</trackRevisions>
    </reviewItem>
    <reviewItem>
      <errorID>7bfd8cb7-db2a-4409-becb-f3066d31a91e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7D4AB009</paraID>
      <start>54</start>
      <end>55</end>
      <status>modified</status>
      <modifiedWord>（</modifiedWord>
      <trackRevisions>false</trackRevisions>
    </reviewItem>
    <reviewItem>
      <errorID>239f38d6-4365-48b3-b1b0-479e4dc59979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7D4AB009</paraID>
      <start>69</start>
      <end>70</end>
      <status>modified</status>
      <modifiedWord>）</modifiedWord>
      <trackRevisions>false</trackRevisions>
    </reviewItem>
    <reviewItem>
      <errorID>912df3be-8a9b-466f-bd01-3cc2bb7aa0de</errorID>
      <errorWord>登陆</errorWord>
      <group>L1_AI</group>
      <groupName>深度校对</groupName>
      <ability>L2_AI_Word</ability>
      <abilityName>字词纠错</abilityName>
      <candidateList>
        <item>登录</item>
      </candidateList>
      <explain/>
      <paraID>7126454F</paraID>
      <start>0</start>
      <end>2</end>
      <status>modified</status>
      <modifiedWord>登录</modifiedWord>
      <trackRevisions>false</trackRevisions>
    </reviewItem>
    <reviewItem>
      <errorID>8d4f7fba-8309-44ab-bf93-be7618f17f64</errorID>
      <errorWord>报送截</errorWord>
      <group>L1_AI</group>
      <groupName>深度校对</groupName>
      <ability>L2_AI_Word</ability>
      <abilityName>字词纠错</abilityName>
      <candidateList>
        <item>报送</item>
      </candidateList>
      <explain/>
      <paraID>383701E3</paraID>
      <start>2</start>
      <end>4</end>
      <status>modified</status>
      <modifiedWord>报送</modifiedWord>
      <trackRevisions>false</trackRevisions>
    </reviewItem>
    <reviewItem>
      <errorID>6063d98b-b07c-4668-b454-a158adb226fb</errorID>
      <errorWord>力</errorWord>
      <group>L1_Word</group>
      <groupName>字词问题</groupName>
      <ability>L2_Typo</ability>
      <abilityName>字词错误</abilityName>
      <candidateList>
        <item>力和</item>
      </candidateList>
      <explain/>
      <paraID>699F3719</paraID>
      <start>81</start>
      <end>82</end>
      <status>ignored</status>
      <modifiedWord/>
      <trackRevisions>false</trackRevisions>
    </reviewItem>
    <reviewItem>
      <errorID>4209a77f-e0fa-437a-ad7d-4f04961d4df1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64A681E4</paraID>
      <start>16</start>
      <end>17</end>
      <status>modified</status>
      <modifiedWord>（</modifiedWord>
      <trackRevisions>false</trackRevisions>
    </reviewItem>
    <reviewItem>
      <errorID>dea9cb84-30d1-4613-8012-2d47c79bef04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64A681E4</paraID>
      <start>20</start>
      <end>21</end>
      <status>modified</status>
      <modifiedWord>）</modifiedWord>
      <trackRevisions>false</trackRevisions>
    </reviewItem>
    <reviewItem>
      <errorID>a143ed62-efd9-4abc-8854-33fbf31cac2a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64A681E4</paraID>
      <start>45</start>
      <end>46</end>
      <status>modified</status>
      <modifiedWord>（</modifiedWord>
      <trackRevisions>false</trackRevisions>
    </reviewItem>
    <reviewItem>
      <errorID>7ce5a984-5412-466e-b3f6-6462f6702796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64A681E4</paraID>
      <start>49</start>
      <end>50</end>
      <status>modified</status>
      <modifiedWord>）</modifiedWord>
      <trackRevisions>false</trackRevisions>
    </reviewItem>
    <reviewItem>
      <errorID>827ab052-c3e0-4b4e-9ac4-bcddd83e0eec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64A681E4</paraID>
      <start>84</start>
      <end>85</end>
      <status>modified</status>
      <modifiedWord>（</modifiedWord>
      <trackRevisions>false</trackRevisions>
    </reviewItem>
    <reviewItem>
      <errorID>7b0dab48-277b-4ff5-aa81-4c08771ce0c1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64A681E4</paraID>
      <start>88</start>
      <end>89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5ee1fcc-7ac9-4802-ad9e-0578c9fb6a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2324</Words>
  <Characters>2403</Characters>
  <Lines>0</Lines>
  <Paragraphs>0</Paragraphs>
  <TotalTime>12</TotalTime>
  <ScaleCrop>false</ScaleCrop>
  <LinksUpToDate>false</LinksUpToDate>
  <CharactersWithSpaces>2403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2026-04-10T02:41:00Z</dcterms:created>
  <dc:creator>候焱鑫</dc:creator>
  <cp:lastModifiedBy>候焱鑫</cp:lastModifiedBy>
  <dcterms:modified xsi:type="dcterms:W3CDTF">2026-04-13T03:02:11Z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9D0D2F9A48FE437DB4BFC573DE213A45_11</vt:lpwstr>
  </property>
  <property fmtid="{D5CDD505-2E9C-101B-9397-08002B2CF9AE}" pid="4" name="KSOTemplateDocerSaveRecord">
    <vt:lpwstr>eyJoZGlkIjoiNzllYmVlZGY0NzVkZThiYTZkMmVhNzczNjVmMTllMzYiLCJ1c2VySWQiOiIxNjAyODE4OTg0In0=</vt:lpwstr>
  </property>
</Properties>
</file>