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156" w:beforeLines="50" w:beforeAutospacing="0" w:afterAutospacing="0" w:line="460" w:lineRule="exact"/>
        <w:jc w:val="center"/>
        <w:rPr>
          <w:rStyle w:val="9"/>
          <w:rFonts w:ascii="黑体" w:hAnsi="黑体" w:eastAsia="黑体" w:cs="宋体"/>
          <w:sz w:val="44"/>
          <w:szCs w:val="44"/>
          <w:shd w:val="clear" w:color="auto" w:fill="FFFFFF"/>
        </w:rPr>
      </w:pPr>
      <w:r>
        <w:rPr>
          <w:rStyle w:val="9"/>
          <w:rFonts w:hint="eastAsia" w:ascii="黑体" w:hAnsi="黑体" w:eastAsia="黑体" w:cs="宋体"/>
          <w:sz w:val="36"/>
          <w:szCs w:val="36"/>
          <w:shd w:val="clear" w:color="auto" w:fill="FFFFFF"/>
        </w:rPr>
        <w:t>内蒙古艺术学院预防与处理学术不端行为实施细则</w:t>
      </w:r>
    </w:p>
    <w:p>
      <w:pPr>
        <w:pStyle w:val="7"/>
        <w:widowControl/>
        <w:spacing w:before="156" w:beforeLines="50" w:beforeAutospacing="0" w:afterAutospacing="0" w:line="460" w:lineRule="exact"/>
        <w:jc w:val="center"/>
        <w:rPr>
          <w:rFonts w:ascii="黑体" w:hAnsi="黑体" w:eastAsia="黑体"/>
          <w:sz w:val="32"/>
          <w:szCs w:val="32"/>
        </w:rPr>
      </w:pPr>
      <w:r>
        <w:rPr>
          <w:rFonts w:hint="eastAsia" w:ascii="黑体" w:hAnsi="黑体" w:eastAsia="黑体"/>
          <w:sz w:val="32"/>
          <w:szCs w:val="32"/>
        </w:rPr>
        <w:t>（</w:t>
      </w:r>
      <w:r>
        <w:rPr>
          <w:rFonts w:ascii="黑体" w:hAnsi="黑体" w:eastAsia="黑体"/>
          <w:sz w:val="32"/>
          <w:szCs w:val="32"/>
        </w:rPr>
        <w:t>2018年</w:t>
      </w:r>
      <w:r>
        <w:rPr>
          <w:rFonts w:hint="eastAsia" w:ascii="黑体" w:hAnsi="黑体" w:eastAsia="黑体"/>
          <w:sz w:val="32"/>
          <w:szCs w:val="32"/>
        </w:rPr>
        <w:t>3</w:t>
      </w:r>
      <w:r>
        <w:rPr>
          <w:rFonts w:ascii="黑体" w:hAnsi="黑体" w:eastAsia="黑体"/>
          <w:sz w:val="32"/>
          <w:szCs w:val="32"/>
        </w:rPr>
        <w:t>月修订）</w:t>
      </w:r>
    </w:p>
    <w:p>
      <w:pPr>
        <w:pStyle w:val="7"/>
        <w:widowControl/>
        <w:numPr>
          <w:ilvl w:val="0"/>
          <w:numId w:val="1"/>
        </w:numPr>
        <w:spacing w:before="156" w:beforeLines="50" w:beforeAutospacing="0" w:afterAutospacing="0" w:line="560" w:lineRule="exact"/>
        <w:jc w:val="center"/>
        <w:rPr>
          <w:rFonts w:ascii="黑体" w:hAnsi="黑体" w:eastAsia="黑体" w:cs="宋体"/>
          <w:sz w:val="30"/>
          <w:szCs w:val="30"/>
          <w:shd w:val="clear" w:color="auto" w:fill="FFFFFF"/>
        </w:rPr>
      </w:pPr>
      <w:r>
        <w:rPr>
          <w:rStyle w:val="9"/>
          <w:rFonts w:hint="eastAsia" w:ascii="黑体" w:hAnsi="黑体" w:eastAsia="黑体" w:cs="宋体"/>
          <w:sz w:val="30"/>
          <w:szCs w:val="30"/>
          <w:shd w:val="clear" w:color="auto" w:fill="FFFFFF"/>
        </w:rPr>
        <w:t>总则</w:t>
      </w:r>
    </w:p>
    <w:p>
      <w:pPr>
        <w:pStyle w:val="7"/>
        <w:widowControl/>
        <w:spacing w:before="156" w:beforeLines="50" w:beforeAutospacing="0" w:afterAutospacing="0" w:line="560" w:lineRule="exact"/>
        <w:ind w:firstLine="602" w:firstLineChars="200"/>
        <w:jc w:val="both"/>
        <w:rPr>
          <w:rFonts w:ascii="仿宋" w:hAnsi="仿宋" w:eastAsia="仿宋"/>
          <w:sz w:val="30"/>
          <w:szCs w:val="30"/>
        </w:rPr>
      </w:pPr>
      <w:r>
        <w:rPr>
          <w:rStyle w:val="9"/>
          <w:rFonts w:hint="eastAsia" w:ascii="仿宋" w:hAnsi="仿宋" w:eastAsia="仿宋" w:cs="宋体"/>
          <w:sz w:val="30"/>
          <w:szCs w:val="30"/>
          <w:shd w:val="clear" w:color="auto" w:fill="FFFFFF"/>
        </w:rPr>
        <w:t xml:space="preserve">第一条 </w:t>
      </w:r>
      <w:r>
        <w:rPr>
          <w:rFonts w:hint="eastAsia" w:ascii="仿宋" w:hAnsi="仿宋" w:eastAsia="仿宋" w:cs="宋体"/>
          <w:sz w:val="30"/>
          <w:szCs w:val="30"/>
          <w:shd w:val="clear" w:color="auto" w:fill="FFFFFF"/>
        </w:rPr>
        <w:t>为规范学术行为，维护学术诚信</w:t>
      </w:r>
      <w:bookmarkStart w:id="0" w:name="_GoBack"/>
      <w:bookmarkEnd w:id="0"/>
      <w:r>
        <w:rPr>
          <w:rFonts w:hint="eastAsia" w:ascii="仿宋" w:hAnsi="仿宋" w:eastAsia="仿宋" w:cs="宋体"/>
          <w:sz w:val="30"/>
          <w:szCs w:val="30"/>
          <w:shd w:val="clear" w:color="auto" w:fill="FFFFFF"/>
        </w:rPr>
        <w:t>，促进学术研究的健康发展，依据教育部《高等学校预防与处理学术不端行为办法》（中华人民共和国教育部令第40号）和自治区教育厅关于贯彻执行该办法的要求，结合原《内蒙古艺术学院关于预防和处理学术不端行为实施细则（试行）》（内艺院发[2016]75号）的试行情况和当前我校实际，修订本实施细则。</w:t>
      </w:r>
    </w:p>
    <w:p>
      <w:pPr>
        <w:pStyle w:val="7"/>
        <w:widowControl/>
        <w:spacing w:before="156" w:beforeLines="50" w:beforeAutospacing="0" w:afterAutospacing="0" w:line="560" w:lineRule="exact"/>
        <w:ind w:firstLine="602" w:firstLineChars="200"/>
        <w:jc w:val="both"/>
        <w:rPr>
          <w:rFonts w:ascii="仿宋" w:hAnsi="仿宋" w:eastAsia="仿宋" w:cs="宋体"/>
          <w:sz w:val="30"/>
          <w:szCs w:val="30"/>
          <w:shd w:val="clear" w:color="auto" w:fill="FFFFFF"/>
        </w:rPr>
      </w:pPr>
      <w:r>
        <w:rPr>
          <w:rStyle w:val="9"/>
          <w:rFonts w:hint="eastAsia" w:ascii="仿宋" w:hAnsi="仿宋" w:eastAsia="仿宋" w:cs="宋体"/>
          <w:sz w:val="30"/>
          <w:szCs w:val="30"/>
          <w:shd w:val="clear" w:color="auto" w:fill="FFFFFF"/>
        </w:rPr>
        <w:t>第二条</w:t>
      </w:r>
      <w:r>
        <w:rPr>
          <w:rFonts w:hint="eastAsia" w:ascii="仿宋" w:hAnsi="仿宋" w:eastAsia="仿宋" w:cs="宋体"/>
          <w:sz w:val="30"/>
          <w:szCs w:val="30"/>
          <w:shd w:val="clear" w:color="auto" w:fill="FFFFFF"/>
        </w:rPr>
        <w:t xml:space="preserve"> 本实施细则适用于内蒙古艺术学院所有教职工、学生，以及以内蒙古艺术学院名义从事科学研究及相关活动的所有人员（以下简称“教学科研人员”）。</w:t>
      </w:r>
    </w:p>
    <w:p>
      <w:pPr>
        <w:widowControl/>
        <w:shd w:val="clear" w:color="auto" w:fill="FFFFFF"/>
        <w:adjustRightInd w:val="0"/>
        <w:snapToGrid w:val="0"/>
        <w:spacing w:before="156" w:beforeLines="50" w:line="560" w:lineRule="exact"/>
        <w:ind w:firstLine="602" w:firstLineChars="200"/>
        <w:rPr>
          <w:rFonts w:ascii="仿宋" w:hAnsi="仿宋" w:eastAsia="仿宋"/>
          <w:sz w:val="30"/>
          <w:szCs w:val="30"/>
        </w:rPr>
      </w:pPr>
      <w:r>
        <w:rPr>
          <w:rStyle w:val="9"/>
          <w:rFonts w:hint="eastAsia" w:ascii="仿宋" w:hAnsi="仿宋" w:eastAsia="仿宋" w:cs="宋体"/>
          <w:kern w:val="0"/>
          <w:sz w:val="30"/>
          <w:szCs w:val="30"/>
        </w:rPr>
        <w:t>第三条</w:t>
      </w:r>
      <w:r>
        <w:rPr>
          <w:rFonts w:hint="eastAsia" w:ascii="仿宋" w:hAnsi="仿宋" w:eastAsia="仿宋" w:cs="宋体"/>
          <w:kern w:val="0"/>
          <w:sz w:val="30"/>
          <w:szCs w:val="30"/>
        </w:rPr>
        <w:t xml:space="preserve"> 预防与处理学术不端行为坚持预防为主、教育与惩戒结合的原则。</w:t>
      </w:r>
    </w:p>
    <w:p>
      <w:pPr>
        <w:widowControl/>
        <w:shd w:val="clear" w:color="auto" w:fill="FFFFFF"/>
        <w:adjustRightInd w:val="0"/>
        <w:snapToGrid w:val="0"/>
        <w:spacing w:before="156" w:beforeLines="50" w:line="560" w:lineRule="exact"/>
        <w:ind w:firstLine="602" w:firstLineChars="200"/>
        <w:rPr>
          <w:rFonts w:ascii="仿宋" w:hAnsi="仿宋" w:eastAsia="仿宋"/>
          <w:sz w:val="30"/>
          <w:szCs w:val="30"/>
        </w:rPr>
      </w:pPr>
      <w:r>
        <w:rPr>
          <w:rStyle w:val="9"/>
          <w:rFonts w:hint="eastAsia" w:ascii="仿宋" w:hAnsi="仿宋" w:eastAsia="仿宋" w:cs="宋体"/>
          <w:kern w:val="0"/>
          <w:sz w:val="30"/>
          <w:szCs w:val="30"/>
        </w:rPr>
        <w:t>第四条</w:t>
      </w:r>
      <w:r>
        <w:rPr>
          <w:rFonts w:hint="eastAsia" w:ascii="仿宋" w:hAnsi="仿宋" w:eastAsia="仿宋" w:cs="宋体"/>
          <w:kern w:val="0"/>
          <w:sz w:val="30"/>
          <w:szCs w:val="30"/>
        </w:rPr>
        <w:t xml:space="preserve"> 学院是学术不端行为预防与处理的主体。学院将建设集教育、预防、监督、惩治于一体的学术诚信体系，建立由主要负责人领导的学风建设工作机制，明确职责分工。</w:t>
      </w:r>
    </w:p>
    <w:p>
      <w:pPr>
        <w:pStyle w:val="7"/>
        <w:widowControl/>
        <w:numPr>
          <w:ilvl w:val="0"/>
          <w:numId w:val="1"/>
        </w:numPr>
        <w:spacing w:before="156" w:beforeLines="50" w:beforeAutospacing="0" w:afterAutospacing="0" w:line="560" w:lineRule="exact"/>
        <w:jc w:val="center"/>
        <w:rPr>
          <w:rStyle w:val="9"/>
          <w:rFonts w:ascii="黑体" w:hAnsi="黑体" w:eastAsia="黑体" w:cs="宋体"/>
          <w:sz w:val="30"/>
          <w:szCs w:val="30"/>
          <w:shd w:val="clear" w:color="auto" w:fill="FFFFFF"/>
        </w:rPr>
      </w:pPr>
      <w:r>
        <w:rPr>
          <w:rStyle w:val="9"/>
          <w:rFonts w:hint="eastAsia" w:ascii="黑体" w:hAnsi="黑体" w:eastAsia="黑体" w:cs="宋体"/>
          <w:sz w:val="30"/>
          <w:szCs w:val="30"/>
          <w:shd w:val="clear" w:color="auto" w:fill="FFFFFF"/>
        </w:rPr>
        <w:t>评判、受理机构和职责</w:t>
      </w:r>
    </w:p>
    <w:p>
      <w:pPr>
        <w:pStyle w:val="7"/>
        <w:widowControl/>
        <w:spacing w:before="156" w:beforeLines="50" w:beforeAutospacing="0" w:afterAutospacing="0" w:line="560" w:lineRule="exact"/>
        <w:ind w:firstLine="555"/>
        <w:jc w:val="both"/>
        <w:rPr>
          <w:rFonts w:ascii="仿宋" w:hAnsi="仿宋" w:eastAsia="仿宋"/>
          <w:sz w:val="30"/>
          <w:szCs w:val="30"/>
        </w:rPr>
      </w:pPr>
      <w:r>
        <w:rPr>
          <w:rStyle w:val="9"/>
          <w:rFonts w:hint="eastAsia" w:ascii="仿宋" w:hAnsi="仿宋" w:eastAsia="仿宋" w:cs="宋体"/>
          <w:sz w:val="30"/>
          <w:szCs w:val="30"/>
          <w:shd w:val="clear" w:color="auto" w:fill="FFFFFF"/>
        </w:rPr>
        <w:t>第五条</w:t>
      </w:r>
      <w:r>
        <w:rPr>
          <w:rFonts w:hint="eastAsia" w:ascii="仿宋" w:hAnsi="仿宋" w:eastAsia="仿宋" w:cs="宋体"/>
          <w:sz w:val="30"/>
          <w:szCs w:val="30"/>
          <w:shd w:val="clear" w:color="auto" w:fill="FFFFFF"/>
        </w:rPr>
        <w:t xml:space="preserve"> 学院学术委员会是</w:t>
      </w:r>
      <w:r>
        <w:rPr>
          <w:rFonts w:hint="eastAsia" w:ascii="仿宋" w:hAnsi="仿宋" w:eastAsia="仿宋" w:cs="宋体"/>
          <w:sz w:val="30"/>
          <w:szCs w:val="30"/>
        </w:rPr>
        <w:t>认定学术不端</w:t>
      </w:r>
      <w:r>
        <w:rPr>
          <w:rFonts w:hint="eastAsia" w:ascii="仿宋" w:hAnsi="仿宋" w:eastAsia="仿宋" w:cs="宋体"/>
          <w:sz w:val="30"/>
          <w:szCs w:val="30"/>
          <w:shd w:val="clear" w:color="auto" w:fill="FFFFFF"/>
        </w:rPr>
        <w:t>行为的最高学术评判机构，负责指导、监督、检查学术规范行为，推进学术道德和学风建设，组织对学术不端行为进行独立调查和评判。</w:t>
      </w:r>
    </w:p>
    <w:p>
      <w:pPr>
        <w:pStyle w:val="7"/>
        <w:widowControl/>
        <w:spacing w:before="156" w:beforeLines="50" w:beforeAutospacing="0" w:afterAutospacing="0" w:line="560" w:lineRule="exact"/>
        <w:ind w:firstLine="555"/>
        <w:jc w:val="both"/>
        <w:rPr>
          <w:rFonts w:ascii="仿宋" w:hAnsi="仿宋" w:eastAsia="仿宋"/>
          <w:sz w:val="30"/>
          <w:szCs w:val="30"/>
        </w:rPr>
      </w:pPr>
      <w:r>
        <w:rPr>
          <w:rStyle w:val="9"/>
          <w:rFonts w:hint="eastAsia" w:ascii="仿宋" w:hAnsi="仿宋" w:eastAsia="仿宋" w:cs="宋体"/>
          <w:sz w:val="30"/>
          <w:szCs w:val="30"/>
          <w:shd w:val="clear" w:color="auto" w:fill="FFFFFF"/>
        </w:rPr>
        <w:t>第六条</w:t>
      </w:r>
      <w:r>
        <w:rPr>
          <w:rFonts w:hint="eastAsia" w:ascii="仿宋" w:hAnsi="仿宋" w:eastAsia="仿宋" w:cs="宋体"/>
          <w:sz w:val="30"/>
          <w:szCs w:val="30"/>
          <w:shd w:val="clear" w:color="auto" w:fill="FFFFFF"/>
        </w:rPr>
        <w:t xml:space="preserve"> 学院学术委员会下设学术规范监察办公室，负责受理</w:t>
      </w:r>
      <w:r>
        <w:rPr>
          <w:rFonts w:hint="eastAsia" w:ascii="仿宋" w:hAnsi="仿宋" w:eastAsia="仿宋" w:cs="宋体"/>
          <w:sz w:val="30"/>
          <w:szCs w:val="30"/>
        </w:rPr>
        <w:t>社会组织、个人对本院教学科研人员学术不端行为的举报，受学术委员会的委托组织调查组对学术不端行为进行调查，并</w:t>
      </w:r>
      <w:r>
        <w:rPr>
          <w:rFonts w:hint="eastAsia" w:ascii="仿宋" w:hAnsi="仿宋" w:eastAsia="仿宋" w:cs="宋体"/>
          <w:sz w:val="30"/>
          <w:szCs w:val="30"/>
          <w:shd w:val="clear" w:color="auto" w:fill="FFFFFF"/>
        </w:rPr>
        <w:t>向学术委员会提供明确的调查和认定结果建议。学术规范监察办公室设在科研与研究生处。</w:t>
      </w:r>
    </w:p>
    <w:p>
      <w:pPr>
        <w:pStyle w:val="7"/>
        <w:widowControl/>
        <w:spacing w:before="156" w:beforeLines="50" w:beforeAutospacing="0" w:afterAutospacing="0" w:line="560" w:lineRule="exact"/>
        <w:jc w:val="center"/>
        <w:rPr>
          <w:rFonts w:ascii="黑体" w:hAnsi="黑体" w:eastAsia="黑体"/>
          <w:sz w:val="30"/>
          <w:szCs w:val="30"/>
        </w:rPr>
      </w:pPr>
      <w:r>
        <w:rPr>
          <w:rStyle w:val="9"/>
          <w:rFonts w:hint="eastAsia" w:ascii="黑体" w:hAnsi="黑体" w:eastAsia="黑体" w:cs="宋体"/>
          <w:sz w:val="30"/>
          <w:szCs w:val="30"/>
          <w:shd w:val="clear" w:color="auto" w:fill="FFFFFF"/>
        </w:rPr>
        <w:t>第三章 受理与调查</w:t>
      </w:r>
    </w:p>
    <w:p>
      <w:pPr>
        <w:pStyle w:val="7"/>
        <w:shd w:val="clear" w:color="auto" w:fill="FFFFFF"/>
        <w:spacing w:before="156" w:beforeLines="50" w:beforeAutospacing="0" w:afterAutospacing="0" w:line="560" w:lineRule="exact"/>
        <w:ind w:firstLine="602" w:firstLineChars="200"/>
        <w:jc w:val="both"/>
        <w:rPr>
          <w:rFonts w:ascii="仿宋" w:hAnsi="仿宋" w:eastAsia="仿宋" w:cs="宋体"/>
          <w:sz w:val="30"/>
          <w:szCs w:val="30"/>
        </w:rPr>
      </w:pPr>
      <w:r>
        <w:rPr>
          <w:rStyle w:val="9"/>
          <w:rFonts w:hint="eastAsia" w:ascii="仿宋" w:hAnsi="仿宋" w:eastAsia="仿宋" w:cs="宋体"/>
          <w:sz w:val="30"/>
          <w:szCs w:val="30"/>
        </w:rPr>
        <w:t xml:space="preserve">第七条  </w:t>
      </w:r>
      <w:r>
        <w:rPr>
          <w:rFonts w:hint="eastAsia" w:ascii="仿宋" w:hAnsi="仿宋" w:eastAsia="仿宋"/>
          <w:sz w:val="30"/>
          <w:szCs w:val="30"/>
        </w:rPr>
        <w:t>对</w:t>
      </w:r>
      <w:r>
        <w:rPr>
          <w:rFonts w:hint="eastAsia" w:ascii="仿宋" w:hAnsi="仿宋" w:eastAsia="仿宋" w:cs="宋体"/>
          <w:sz w:val="30"/>
          <w:szCs w:val="30"/>
        </w:rPr>
        <w:t>学术不端行为的举报，一般应当以书面方式实名提出，并符合下列条件：</w:t>
      </w:r>
    </w:p>
    <w:p>
      <w:pPr>
        <w:pStyle w:val="7"/>
        <w:shd w:val="clear" w:color="auto" w:fill="FFFFFF"/>
        <w:spacing w:before="156" w:beforeLines="50" w:beforeAutospacing="0" w:afterAutospacing="0" w:line="560" w:lineRule="exact"/>
        <w:jc w:val="both"/>
        <w:rPr>
          <w:rFonts w:ascii="仿宋" w:hAnsi="仿宋" w:eastAsia="仿宋" w:cs="宋体"/>
          <w:sz w:val="30"/>
          <w:szCs w:val="30"/>
        </w:rPr>
      </w:pPr>
      <w:r>
        <w:rPr>
          <w:rFonts w:hint="eastAsia" w:ascii="仿宋" w:hAnsi="仿宋" w:eastAsia="仿宋" w:cs="宋体"/>
          <w:sz w:val="30"/>
          <w:szCs w:val="30"/>
        </w:rPr>
        <w:t>　　（一）有明确的举报对象；</w:t>
      </w:r>
    </w:p>
    <w:p>
      <w:pPr>
        <w:pStyle w:val="7"/>
        <w:shd w:val="clear" w:color="auto" w:fill="FFFFFF"/>
        <w:spacing w:before="156" w:beforeLines="50" w:beforeAutospacing="0" w:afterAutospacing="0" w:line="560" w:lineRule="exact"/>
        <w:jc w:val="both"/>
        <w:rPr>
          <w:rFonts w:ascii="仿宋" w:hAnsi="仿宋" w:eastAsia="仿宋" w:cs="宋体"/>
          <w:sz w:val="30"/>
          <w:szCs w:val="30"/>
        </w:rPr>
      </w:pPr>
      <w:r>
        <w:rPr>
          <w:rFonts w:hint="eastAsia" w:ascii="仿宋" w:hAnsi="仿宋" w:eastAsia="仿宋" w:cs="宋体"/>
          <w:sz w:val="30"/>
          <w:szCs w:val="30"/>
        </w:rPr>
        <w:t>　　（二）有实施学术不端行为的事实；</w:t>
      </w:r>
    </w:p>
    <w:p>
      <w:pPr>
        <w:pStyle w:val="7"/>
        <w:shd w:val="clear" w:color="auto" w:fill="FFFFFF"/>
        <w:spacing w:before="156" w:beforeLines="50" w:beforeAutospacing="0" w:afterAutospacing="0" w:line="560" w:lineRule="exact"/>
        <w:jc w:val="both"/>
        <w:rPr>
          <w:rFonts w:ascii="仿宋" w:hAnsi="仿宋" w:eastAsia="仿宋" w:cs="宋体"/>
          <w:sz w:val="30"/>
          <w:szCs w:val="30"/>
        </w:rPr>
      </w:pPr>
      <w:r>
        <w:rPr>
          <w:rFonts w:hint="eastAsia" w:ascii="仿宋" w:hAnsi="仿宋" w:eastAsia="仿宋" w:cs="宋体"/>
          <w:sz w:val="30"/>
          <w:szCs w:val="30"/>
        </w:rPr>
        <w:t>　　（三）有客观的证据材料或者查证线索。</w:t>
      </w:r>
    </w:p>
    <w:p>
      <w:pPr>
        <w:pStyle w:val="7"/>
        <w:shd w:val="clear" w:color="auto" w:fill="FFFFFF"/>
        <w:spacing w:before="156" w:beforeLines="50" w:beforeAutospacing="0" w:afterAutospacing="0" w:line="560" w:lineRule="exact"/>
        <w:jc w:val="both"/>
        <w:rPr>
          <w:rFonts w:ascii="仿宋" w:hAnsi="仿宋" w:eastAsia="仿宋" w:cs="宋体"/>
          <w:sz w:val="30"/>
          <w:szCs w:val="30"/>
        </w:rPr>
      </w:pPr>
      <w:r>
        <w:rPr>
          <w:rFonts w:hint="eastAsia" w:ascii="仿宋" w:hAnsi="仿宋" w:eastAsia="仿宋" w:cs="宋体"/>
          <w:sz w:val="30"/>
          <w:szCs w:val="30"/>
        </w:rPr>
        <w:t>　　以匿名方式举报，但事实清楚、证据充分或者线索明确的，学术规范监察办公室应予以重视并及时受理。</w:t>
      </w:r>
    </w:p>
    <w:p>
      <w:pPr>
        <w:widowControl/>
        <w:shd w:val="clear" w:color="auto" w:fill="FFFFFF"/>
        <w:adjustRightInd w:val="0"/>
        <w:snapToGrid w:val="0"/>
        <w:spacing w:before="156" w:beforeLines="50" w:line="560" w:lineRule="exact"/>
        <w:ind w:firstLine="602" w:firstLineChars="200"/>
        <w:rPr>
          <w:rFonts w:ascii="仿宋" w:hAnsi="仿宋" w:eastAsia="仿宋"/>
          <w:sz w:val="30"/>
          <w:szCs w:val="30"/>
        </w:rPr>
      </w:pPr>
      <w:r>
        <w:rPr>
          <w:rStyle w:val="9"/>
          <w:rFonts w:hint="eastAsia" w:ascii="仿宋" w:hAnsi="仿宋" w:eastAsia="仿宋" w:cs="宋体"/>
          <w:kern w:val="0"/>
          <w:sz w:val="30"/>
          <w:szCs w:val="30"/>
        </w:rPr>
        <w:t>第</w:t>
      </w:r>
      <w:r>
        <w:rPr>
          <w:rStyle w:val="9"/>
          <w:rFonts w:hint="eastAsia" w:ascii="仿宋" w:hAnsi="仿宋" w:eastAsia="仿宋" w:cs="宋体"/>
          <w:sz w:val="30"/>
          <w:szCs w:val="30"/>
        </w:rPr>
        <w:t>八</w:t>
      </w:r>
      <w:r>
        <w:rPr>
          <w:rStyle w:val="9"/>
          <w:rFonts w:hint="eastAsia" w:ascii="仿宋" w:hAnsi="仿宋" w:eastAsia="仿宋" w:cs="宋体"/>
          <w:kern w:val="0"/>
          <w:sz w:val="30"/>
          <w:szCs w:val="30"/>
        </w:rPr>
        <w:t xml:space="preserve">条  </w:t>
      </w:r>
      <w:r>
        <w:rPr>
          <w:rStyle w:val="9"/>
          <w:rFonts w:hint="eastAsia" w:ascii="仿宋" w:hAnsi="仿宋" w:eastAsia="仿宋" w:cs="宋体"/>
          <w:b w:val="0"/>
          <w:kern w:val="0"/>
          <w:sz w:val="30"/>
          <w:szCs w:val="30"/>
        </w:rPr>
        <w:t>受理</w:t>
      </w:r>
      <w:r>
        <w:rPr>
          <w:rFonts w:hint="eastAsia" w:ascii="仿宋" w:hAnsi="仿宋" w:eastAsia="仿宋" w:cs="宋体"/>
          <w:sz w:val="30"/>
          <w:szCs w:val="30"/>
          <w:shd w:val="clear" w:color="auto" w:fill="FFFFFF"/>
        </w:rPr>
        <w:t>举报后，</w:t>
      </w:r>
      <w:r>
        <w:rPr>
          <w:rFonts w:hint="eastAsia" w:ascii="仿宋" w:hAnsi="仿宋" w:eastAsia="仿宋" w:cs="宋体"/>
          <w:sz w:val="30"/>
          <w:szCs w:val="30"/>
        </w:rPr>
        <w:t>学术规范监察办公室</w:t>
      </w:r>
      <w:r>
        <w:rPr>
          <w:rFonts w:hint="eastAsia" w:ascii="仿宋" w:hAnsi="仿宋" w:eastAsia="仿宋" w:cs="宋体"/>
          <w:sz w:val="30"/>
          <w:szCs w:val="30"/>
          <w:shd w:val="clear" w:color="auto" w:fill="FFFFFF"/>
        </w:rPr>
        <w:t>就举报内容的合理性、调查的可能性等进行初步审查，向学术委员会汇报审查情况，由学术委员会在</w:t>
      </w:r>
      <w:r>
        <w:rPr>
          <w:rFonts w:hint="eastAsia" w:ascii="仿宋" w:hAnsi="仿宋" w:eastAsia="仿宋" w:cs="Calibri"/>
          <w:sz w:val="30"/>
          <w:szCs w:val="30"/>
          <w:shd w:val="clear" w:color="auto" w:fill="FFFFFF"/>
        </w:rPr>
        <w:t>15</w:t>
      </w:r>
      <w:r>
        <w:rPr>
          <w:rFonts w:hint="eastAsia" w:ascii="仿宋" w:hAnsi="仿宋" w:eastAsia="仿宋" w:cs="宋体"/>
          <w:sz w:val="30"/>
          <w:szCs w:val="30"/>
          <w:shd w:val="clear" w:color="auto" w:fill="FFFFFF"/>
        </w:rPr>
        <w:t>个工作日内决定是否启动正式调查程序。</w:t>
      </w:r>
      <w:r>
        <w:rPr>
          <w:rFonts w:hint="eastAsia" w:ascii="仿宋" w:hAnsi="仿宋" w:eastAsia="仿宋" w:cs="宋体"/>
          <w:kern w:val="0"/>
          <w:sz w:val="30"/>
          <w:szCs w:val="30"/>
        </w:rPr>
        <w:t>决定不启动正式调查的，须告知举报人。举报人如有新的证据，可以提出异议，异议成立的，应进入正式调查。</w:t>
      </w:r>
    </w:p>
    <w:p>
      <w:pPr>
        <w:pStyle w:val="7"/>
        <w:shd w:val="clear" w:color="auto" w:fill="FFFFFF"/>
        <w:spacing w:before="156" w:beforeLines="50" w:beforeAutospacing="0" w:afterAutospacing="0" w:line="560" w:lineRule="exact"/>
        <w:ind w:firstLine="602" w:firstLineChars="200"/>
        <w:jc w:val="both"/>
        <w:rPr>
          <w:rFonts w:ascii="仿宋" w:hAnsi="仿宋" w:eastAsia="仿宋"/>
          <w:sz w:val="30"/>
          <w:szCs w:val="30"/>
        </w:rPr>
      </w:pPr>
      <w:r>
        <w:rPr>
          <w:rFonts w:hint="eastAsia" w:ascii="仿宋" w:hAnsi="仿宋" w:eastAsia="仿宋" w:cs="宋体"/>
          <w:b/>
          <w:sz w:val="30"/>
          <w:szCs w:val="30"/>
        </w:rPr>
        <w:t xml:space="preserve">第九条 </w:t>
      </w:r>
      <w:r>
        <w:rPr>
          <w:rFonts w:hint="eastAsia" w:ascii="仿宋" w:hAnsi="仿宋" w:eastAsia="仿宋" w:cs="宋体"/>
          <w:sz w:val="30"/>
          <w:szCs w:val="30"/>
        </w:rPr>
        <w:t>决定正式开展调查后，学术规范监察办公室负责组建临时调查组，</w:t>
      </w:r>
      <w:r>
        <w:rPr>
          <w:rFonts w:hint="eastAsia" w:ascii="仿宋" w:hAnsi="仿宋" w:eastAsia="仿宋"/>
          <w:sz w:val="30"/>
          <w:szCs w:val="30"/>
        </w:rPr>
        <w:t>调查组应当不少于３人，必要时应当包括学院纪检、监察机构指派的工作人员，可以邀请同行专家参与调查或者以咨询等方式提供学术判断。</w:t>
      </w:r>
    </w:p>
    <w:p>
      <w:pPr>
        <w:pStyle w:val="7"/>
        <w:shd w:val="clear" w:color="auto" w:fill="FFFFFF"/>
        <w:spacing w:before="156" w:beforeLines="50" w:beforeAutospacing="0" w:afterAutospacing="0" w:line="560" w:lineRule="exact"/>
        <w:ind w:firstLine="602" w:firstLineChars="200"/>
        <w:jc w:val="both"/>
        <w:rPr>
          <w:rFonts w:ascii="仿宋" w:hAnsi="仿宋" w:eastAsia="仿宋"/>
          <w:sz w:val="30"/>
          <w:szCs w:val="30"/>
        </w:rPr>
      </w:pPr>
      <w:r>
        <w:rPr>
          <w:rFonts w:hint="eastAsia" w:ascii="仿宋" w:hAnsi="仿宋" w:eastAsia="仿宋" w:cs="宋体"/>
          <w:b/>
          <w:sz w:val="30"/>
          <w:szCs w:val="30"/>
        </w:rPr>
        <w:t xml:space="preserve">第十条 </w:t>
      </w:r>
      <w:r>
        <w:rPr>
          <w:rFonts w:hint="eastAsia" w:ascii="仿宋" w:hAnsi="仿宋" w:eastAsia="仿宋"/>
          <w:sz w:val="30"/>
          <w:szCs w:val="30"/>
        </w:rPr>
        <w:t>调查组的组成人员与举报人或者被举报人有合作研究、亲属或者导师学生等直接利害关系的须回避。</w:t>
      </w:r>
    </w:p>
    <w:p>
      <w:pPr>
        <w:pStyle w:val="7"/>
        <w:shd w:val="clear" w:color="auto" w:fill="FFFFFF"/>
        <w:spacing w:beforeAutospacing="0" w:after="150" w:afterAutospacing="0" w:line="480" w:lineRule="atLeast"/>
        <w:ind w:firstLine="602" w:firstLineChars="200"/>
        <w:rPr>
          <w:rFonts w:ascii="仿宋" w:hAnsi="仿宋" w:eastAsia="仿宋"/>
          <w:sz w:val="30"/>
          <w:szCs w:val="30"/>
        </w:rPr>
      </w:pPr>
      <w:r>
        <w:rPr>
          <w:rFonts w:hint="eastAsia" w:ascii="仿宋" w:hAnsi="仿宋" w:eastAsia="仿宋" w:cs="宋体"/>
          <w:b/>
          <w:sz w:val="30"/>
          <w:szCs w:val="30"/>
        </w:rPr>
        <w:t xml:space="preserve">第十一条 </w:t>
      </w:r>
      <w:r>
        <w:rPr>
          <w:rFonts w:hint="eastAsia" w:ascii="仿宋" w:hAnsi="仿宋" w:eastAsia="仿宋"/>
          <w:sz w:val="30"/>
          <w:szCs w:val="30"/>
        </w:rPr>
        <w:t>调查通过查询资料、现场查看、实验检验、询问证人、询问举报人和被举报人等方式进行。调查组认为有必要的，可以委托无利害关系的专家或者第三方专业机构就有关事项进行独立调查或者验证。</w:t>
      </w:r>
    </w:p>
    <w:p>
      <w:pPr>
        <w:pStyle w:val="7"/>
        <w:widowControl/>
        <w:spacing w:before="156" w:beforeLines="50" w:beforeAutospacing="0" w:afterAutospacing="0" w:line="560" w:lineRule="exact"/>
        <w:ind w:firstLine="555"/>
        <w:jc w:val="both"/>
        <w:rPr>
          <w:rFonts w:ascii="仿宋" w:hAnsi="仿宋" w:eastAsia="仿宋"/>
          <w:sz w:val="30"/>
          <w:szCs w:val="30"/>
        </w:rPr>
      </w:pPr>
      <w:r>
        <w:rPr>
          <w:rFonts w:hint="eastAsia" w:ascii="仿宋" w:hAnsi="仿宋" w:eastAsia="仿宋" w:cs="宋体"/>
          <w:b/>
          <w:sz w:val="30"/>
          <w:szCs w:val="30"/>
        </w:rPr>
        <w:t xml:space="preserve">第十二条 </w:t>
      </w:r>
      <w:r>
        <w:rPr>
          <w:rFonts w:hint="eastAsia" w:ascii="仿宋" w:hAnsi="仿宋" w:eastAsia="仿宋"/>
          <w:sz w:val="30"/>
          <w:szCs w:val="30"/>
        </w:rPr>
        <w:t>调查组在调查过程中，要认真听取被举报人的陈述、申辩，对有关事实、理由和证据进行核实；认为必要的，可以采取听证方式。</w:t>
      </w:r>
    </w:p>
    <w:p>
      <w:pPr>
        <w:widowControl/>
        <w:shd w:val="clear" w:color="auto" w:fill="FFFFFF"/>
        <w:adjustRightInd w:val="0"/>
        <w:snapToGrid w:val="0"/>
        <w:spacing w:before="50" w:line="560" w:lineRule="exact"/>
        <w:ind w:firstLine="602" w:firstLineChars="200"/>
        <w:jc w:val="left"/>
        <w:rPr>
          <w:rFonts w:ascii="仿宋" w:hAnsi="仿宋" w:eastAsia="仿宋" w:cs="宋体"/>
          <w:b/>
          <w:sz w:val="30"/>
          <w:szCs w:val="30"/>
        </w:rPr>
      </w:pPr>
      <w:r>
        <w:rPr>
          <w:rFonts w:hint="eastAsia" w:ascii="仿宋" w:hAnsi="仿宋" w:eastAsia="仿宋"/>
          <w:b/>
          <w:sz w:val="30"/>
          <w:szCs w:val="30"/>
        </w:rPr>
        <w:t xml:space="preserve">第十三条 </w:t>
      </w:r>
      <w:r>
        <w:rPr>
          <w:rFonts w:hint="eastAsia" w:ascii="仿宋" w:hAnsi="仿宋" w:eastAsia="仿宋"/>
          <w:sz w:val="30"/>
          <w:szCs w:val="30"/>
        </w:rPr>
        <w:t>调查组要在30个工作日内查清事实并形成调查报告，提出</w:t>
      </w:r>
      <w:r>
        <w:rPr>
          <w:rFonts w:hint="eastAsia" w:ascii="仿宋" w:hAnsi="仿宋" w:eastAsia="仿宋" w:cs="Times New Roman"/>
          <w:kern w:val="0"/>
          <w:sz w:val="30"/>
          <w:szCs w:val="30"/>
        </w:rPr>
        <w:t>事实认定建议，由学术规范监察办公室提交学院学术委员会。有特殊情况的，可向学术委员会申请延长调查时间。</w:t>
      </w:r>
      <w:r>
        <w:rPr>
          <w:rFonts w:hint="eastAsia" w:ascii="仿宋" w:hAnsi="仿宋" w:eastAsia="仿宋"/>
          <w:sz w:val="30"/>
          <w:szCs w:val="30"/>
        </w:rPr>
        <w:t>调查报告包括学术不端行为责任人的确认、调查过程、事实认定及理由、调查结论等。学术不端行为由多人集体作出的，调查报告中要区别各责任人在行为中所发挥的作用。</w:t>
      </w:r>
    </w:p>
    <w:p>
      <w:pPr>
        <w:pStyle w:val="7"/>
        <w:widowControl/>
        <w:spacing w:before="156" w:beforeLines="50" w:beforeAutospacing="0" w:afterAutospacing="0" w:line="560" w:lineRule="exact"/>
        <w:jc w:val="center"/>
        <w:rPr>
          <w:rStyle w:val="9"/>
          <w:rFonts w:ascii="黑体" w:hAnsi="黑体" w:eastAsia="黑体" w:cs="宋体"/>
          <w:sz w:val="30"/>
          <w:szCs w:val="30"/>
          <w:shd w:val="clear" w:color="auto" w:fill="FFFFFF"/>
        </w:rPr>
      </w:pPr>
      <w:r>
        <w:rPr>
          <w:rStyle w:val="9"/>
          <w:rFonts w:hint="eastAsia" w:ascii="黑体" w:hAnsi="黑体" w:eastAsia="黑体" w:cs="宋体"/>
          <w:sz w:val="30"/>
          <w:szCs w:val="30"/>
          <w:shd w:val="clear" w:color="auto" w:fill="FFFFFF"/>
        </w:rPr>
        <w:t>第四章  认定</w:t>
      </w:r>
    </w:p>
    <w:p>
      <w:pPr>
        <w:pStyle w:val="7"/>
        <w:widowControl/>
        <w:spacing w:before="156" w:beforeLines="50" w:beforeAutospacing="0" w:afterAutospacing="0" w:line="560" w:lineRule="exact"/>
        <w:ind w:firstLine="555"/>
        <w:jc w:val="both"/>
        <w:rPr>
          <w:rFonts w:ascii="仿宋" w:hAnsi="仿宋" w:eastAsia="仿宋"/>
          <w:sz w:val="30"/>
          <w:szCs w:val="30"/>
        </w:rPr>
      </w:pPr>
      <w:r>
        <w:rPr>
          <w:rStyle w:val="9"/>
          <w:rFonts w:hint="eastAsia" w:ascii="仿宋" w:hAnsi="仿宋" w:eastAsia="仿宋" w:cs="宋体"/>
          <w:sz w:val="30"/>
          <w:szCs w:val="30"/>
          <w:shd w:val="clear" w:color="auto" w:fill="FFFFFF"/>
        </w:rPr>
        <w:t xml:space="preserve">第十四条 </w:t>
      </w:r>
      <w:r>
        <w:rPr>
          <w:rStyle w:val="9"/>
          <w:rFonts w:hint="eastAsia" w:ascii="仿宋" w:hAnsi="仿宋" w:eastAsia="仿宋" w:cs="宋体"/>
          <w:b w:val="0"/>
          <w:sz w:val="30"/>
          <w:szCs w:val="30"/>
          <w:shd w:val="clear" w:color="auto" w:fill="FFFFFF"/>
        </w:rPr>
        <w:t>学术</w:t>
      </w:r>
      <w:r>
        <w:rPr>
          <w:rFonts w:hint="eastAsia" w:ascii="仿宋" w:hAnsi="仿宋" w:eastAsia="仿宋" w:cs="宋体"/>
          <w:sz w:val="30"/>
          <w:szCs w:val="30"/>
          <w:shd w:val="clear" w:color="auto" w:fill="FFFFFF"/>
        </w:rPr>
        <w:t>委员会在接到学术规范监察办公室提交的调查报告后，一般在7</w:t>
      </w:r>
      <w:r>
        <w:rPr>
          <w:rFonts w:hint="eastAsia" w:ascii="仿宋" w:hAnsi="仿宋" w:eastAsia="仿宋" w:cs="Calibri"/>
          <w:sz w:val="30"/>
          <w:szCs w:val="30"/>
          <w:shd w:val="clear" w:color="auto" w:fill="FFFFFF"/>
        </w:rPr>
        <w:t>个工作</w:t>
      </w:r>
      <w:r>
        <w:rPr>
          <w:rFonts w:hint="eastAsia" w:ascii="仿宋" w:hAnsi="仿宋" w:eastAsia="仿宋" w:cs="宋体"/>
          <w:sz w:val="30"/>
          <w:szCs w:val="30"/>
          <w:shd w:val="clear" w:color="auto" w:fill="FFFFFF"/>
        </w:rPr>
        <w:t>日内召开学校学术委员会会议，对调查报告的事实认定建议进行审议，</w:t>
      </w:r>
      <w:r>
        <w:rPr>
          <w:rFonts w:hint="eastAsia" w:ascii="仿宋" w:hAnsi="仿宋" w:eastAsia="仿宋"/>
          <w:sz w:val="30"/>
          <w:szCs w:val="30"/>
        </w:rPr>
        <w:t>必要时可听取调查组的汇报，</w:t>
      </w:r>
      <w:r>
        <w:rPr>
          <w:rFonts w:hint="eastAsia" w:ascii="仿宋" w:hAnsi="仿宋" w:eastAsia="仿宋" w:cs="宋体"/>
          <w:sz w:val="30"/>
          <w:szCs w:val="30"/>
          <w:shd w:val="clear" w:color="auto" w:fill="FFFFFF"/>
        </w:rPr>
        <w:t>形成事实认定意见。院长办公会议根据学术委员会提出的事实认定意见，对学术不端行为人作出处罚决定。</w:t>
      </w:r>
    </w:p>
    <w:p>
      <w:pPr>
        <w:widowControl/>
        <w:shd w:val="clear" w:color="auto" w:fill="FFFFFF"/>
        <w:adjustRightInd w:val="0"/>
        <w:snapToGrid w:val="0"/>
        <w:spacing w:before="156" w:beforeLines="50" w:line="560" w:lineRule="exact"/>
        <w:ind w:firstLine="602" w:firstLineChars="200"/>
        <w:rPr>
          <w:rFonts w:ascii="仿宋" w:hAnsi="仿宋" w:eastAsia="仿宋" w:cs="宋体"/>
          <w:kern w:val="0"/>
          <w:sz w:val="30"/>
          <w:szCs w:val="30"/>
        </w:rPr>
      </w:pPr>
      <w:r>
        <w:rPr>
          <w:rStyle w:val="9"/>
          <w:rFonts w:hint="eastAsia" w:ascii="仿宋" w:hAnsi="仿宋" w:eastAsia="仿宋" w:cs="宋体"/>
          <w:kern w:val="0"/>
          <w:sz w:val="30"/>
          <w:szCs w:val="30"/>
        </w:rPr>
        <w:t>第十五条</w:t>
      </w:r>
      <w:r>
        <w:rPr>
          <w:rFonts w:hint="eastAsia" w:ascii="仿宋" w:hAnsi="仿宋" w:eastAsia="仿宋" w:cs="宋体"/>
          <w:kern w:val="0"/>
          <w:sz w:val="30"/>
          <w:szCs w:val="30"/>
        </w:rPr>
        <w:t xml:space="preserve"> 经调查，确认被举报人在科学研究及相关活动中有下列行为之一的，认定为构成学术不端行为：</w:t>
      </w:r>
    </w:p>
    <w:p>
      <w:pPr>
        <w:pStyle w:val="7"/>
        <w:shd w:val="clear" w:color="auto" w:fill="FFFFFF"/>
        <w:spacing w:before="50" w:beforeAutospacing="0" w:afterAutospacing="0" w:line="560" w:lineRule="exact"/>
        <w:ind w:firstLine="600" w:firstLineChars="200"/>
        <w:rPr>
          <w:rFonts w:ascii="仿宋" w:hAnsi="仿宋" w:eastAsia="仿宋" w:cstheme="minorBidi"/>
          <w:kern w:val="2"/>
          <w:sz w:val="30"/>
          <w:szCs w:val="30"/>
        </w:rPr>
      </w:pPr>
      <w:r>
        <w:rPr>
          <w:rFonts w:hint="eastAsia" w:ascii="仿宋" w:hAnsi="仿宋" w:eastAsia="仿宋"/>
          <w:sz w:val="30"/>
          <w:szCs w:val="30"/>
        </w:rPr>
        <w:t>（一）</w:t>
      </w:r>
      <w:r>
        <w:rPr>
          <w:rFonts w:hint="eastAsia" w:ascii="仿宋" w:hAnsi="仿宋" w:eastAsia="仿宋" w:cstheme="minorBidi"/>
          <w:kern w:val="2"/>
          <w:sz w:val="30"/>
          <w:szCs w:val="30"/>
        </w:rPr>
        <w:t>剽窃、抄袭、侵占他人学术成果；</w:t>
      </w:r>
    </w:p>
    <w:p>
      <w:pPr>
        <w:widowControl/>
        <w:shd w:val="clear" w:color="auto" w:fill="FFFFFF"/>
        <w:adjustRightInd w:val="0"/>
        <w:snapToGrid w:val="0"/>
        <w:spacing w:before="156" w:beforeLines="50" w:line="560" w:lineRule="exact"/>
        <w:ind w:firstLine="600" w:firstLineChars="200"/>
        <w:rPr>
          <w:rFonts w:ascii="仿宋" w:hAnsi="仿宋" w:eastAsia="仿宋"/>
          <w:sz w:val="30"/>
          <w:szCs w:val="30"/>
        </w:rPr>
      </w:pPr>
      <w:r>
        <w:rPr>
          <w:rFonts w:hint="eastAsia" w:ascii="仿宋" w:hAnsi="仿宋" w:eastAsia="仿宋"/>
          <w:sz w:val="30"/>
          <w:szCs w:val="30"/>
        </w:rPr>
        <w:t>（二）篡改他人研究成果；</w:t>
      </w:r>
    </w:p>
    <w:p>
      <w:pPr>
        <w:pStyle w:val="7"/>
        <w:shd w:val="clear" w:color="auto" w:fill="FFFFFF"/>
        <w:spacing w:before="156" w:beforeLines="50" w:beforeAutospacing="0" w:afterAutospacing="0" w:line="560" w:lineRule="exact"/>
        <w:jc w:val="both"/>
        <w:rPr>
          <w:rFonts w:ascii="仿宋" w:hAnsi="仿宋" w:eastAsia="仿宋"/>
          <w:sz w:val="30"/>
          <w:szCs w:val="30"/>
        </w:rPr>
      </w:pPr>
      <w:r>
        <w:rPr>
          <w:rFonts w:hint="eastAsia" w:ascii="仿宋" w:hAnsi="仿宋" w:eastAsia="仿宋"/>
          <w:sz w:val="30"/>
          <w:szCs w:val="30"/>
        </w:rPr>
        <w:t>　　（三）伪造科研数据、资料、文献、注释，或者捏造事实、编造虚假研究成果；</w:t>
      </w:r>
    </w:p>
    <w:p>
      <w:pPr>
        <w:pStyle w:val="7"/>
        <w:shd w:val="clear" w:color="auto" w:fill="FFFFFF"/>
        <w:spacing w:before="156" w:beforeLines="50" w:beforeAutospacing="0" w:afterAutospacing="0" w:line="560" w:lineRule="exact"/>
        <w:jc w:val="both"/>
        <w:rPr>
          <w:rFonts w:ascii="仿宋" w:hAnsi="仿宋" w:eastAsia="仿宋"/>
          <w:sz w:val="30"/>
          <w:szCs w:val="30"/>
        </w:rPr>
      </w:pPr>
      <w:r>
        <w:rPr>
          <w:rFonts w:hint="eastAsia" w:ascii="仿宋" w:hAnsi="仿宋" w:eastAsia="仿宋"/>
          <w:sz w:val="30"/>
          <w:szCs w:val="30"/>
        </w:rPr>
        <w:t>　　（四）未参加研究或创作而在研究成果、创作作品上署名，未经他人许可而不当使用他人署名，虚构合作者共同署名，或者多人共同完成研究而在成果中未注明他人工作、贡献；</w:t>
      </w:r>
    </w:p>
    <w:p>
      <w:pPr>
        <w:widowControl/>
        <w:shd w:val="clear" w:color="auto" w:fill="FFFFFF"/>
        <w:adjustRightInd w:val="0"/>
        <w:snapToGrid w:val="0"/>
        <w:spacing w:before="156" w:beforeLines="50" w:line="560" w:lineRule="exact"/>
        <w:ind w:firstLine="600" w:firstLineChars="200"/>
        <w:rPr>
          <w:rFonts w:ascii="仿宋" w:hAnsi="仿宋" w:eastAsia="仿宋"/>
          <w:sz w:val="30"/>
          <w:szCs w:val="30"/>
        </w:rPr>
      </w:pPr>
      <w:r>
        <w:rPr>
          <w:rFonts w:hint="eastAsia" w:ascii="仿宋" w:hAnsi="仿宋" w:eastAsia="仿宋"/>
          <w:sz w:val="30"/>
          <w:szCs w:val="30"/>
        </w:rPr>
        <w:t>（五）在申报课题、成果、奖励和职务评审评定、申请学位等过程中提供虚假学术信息；</w:t>
      </w:r>
      <w:r>
        <w:rPr>
          <w:rFonts w:hint="eastAsia" w:ascii="仿宋" w:hAnsi="仿宋" w:eastAsia="仿宋" w:cs="宋体"/>
          <w:bCs/>
          <w:kern w:val="0"/>
          <w:sz w:val="30"/>
          <w:szCs w:val="30"/>
        </w:rPr>
        <w:t>伪造专家鉴定、证书及其</w:t>
      </w:r>
      <w:r>
        <w:rPr>
          <w:rFonts w:hint="eastAsia" w:ascii="仿宋" w:hAnsi="仿宋" w:eastAsia="仿宋" w:cs="宋体"/>
          <w:bCs/>
          <w:sz w:val="30"/>
          <w:szCs w:val="30"/>
        </w:rPr>
        <w:t>他学术能力证明材料；</w:t>
      </w:r>
      <w:r>
        <w:rPr>
          <w:rFonts w:hint="eastAsia" w:ascii="仿宋" w:hAnsi="仿宋" w:eastAsia="仿宋" w:cs="宋体"/>
          <w:bCs/>
          <w:kern w:val="0"/>
          <w:sz w:val="30"/>
          <w:szCs w:val="30"/>
        </w:rPr>
        <w:t>在学术成果统计和申报中，虚报、假报、重报自己的成果；</w:t>
      </w:r>
    </w:p>
    <w:p>
      <w:pPr>
        <w:widowControl/>
        <w:shd w:val="clear" w:color="auto" w:fill="FFFFFF"/>
        <w:adjustRightInd w:val="0"/>
        <w:snapToGrid w:val="0"/>
        <w:spacing w:before="156" w:beforeLines="50" w:line="560" w:lineRule="exact"/>
        <w:ind w:firstLine="600" w:firstLineChars="200"/>
        <w:rPr>
          <w:rFonts w:ascii="仿宋" w:hAnsi="仿宋" w:eastAsia="仿宋"/>
          <w:sz w:val="30"/>
          <w:szCs w:val="30"/>
        </w:rPr>
      </w:pPr>
      <w:r>
        <w:rPr>
          <w:rFonts w:hint="eastAsia" w:ascii="仿宋" w:hAnsi="仿宋" w:eastAsia="仿宋" w:cs="宋体"/>
          <w:bCs/>
          <w:kern w:val="0"/>
          <w:sz w:val="30"/>
          <w:szCs w:val="30"/>
        </w:rPr>
        <w:t>（六）一稿多投而重复发表;</w:t>
      </w:r>
    </w:p>
    <w:p>
      <w:pPr>
        <w:pStyle w:val="7"/>
        <w:shd w:val="clear" w:color="auto" w:fill="FFFFFF"/>
        <w:spacing w:before="156" w:beforeLines="50" w:beforeAutospacing="0" w:afterAutospacing="0" w:line="560" w:lineRule="exact"/>
        <w:ind w:firstLine="600" w:firstLineChars="200"/>
        <w:jc w:val="both"/>
        <w:rPr>
          <w:rFonts w:ascii="仿宋" w:hAnsi="仿宋" w:eastAsia="仿宋"/>
          <w:sz w:val="30"/>
          <w:szCs w:val="30"/>
        </w:rPr>
      </w:pPr>
      <w:r>
        <w:rPr>
          <w:rFonts w:hint="eastAsia" w:ascii="仿宋" w:hAnsi="仿宋" w:eastAsia="仿宋"/>
          <w:sz w:val="30"/>
          <w:szCs w:val="30"/>
        </w:rPr>
        <w:t>（七）买卖论文、由他人代写或者为他人代写论文；</w:t>
      </w:r>
    </w:p>
    <w:p>
      <w:pPr>
        <w:pStyle w:val="7"/>
        <w:shd w:val="clear" w:color="auto" w:fill="FFFFFF"/>
        <w:spacing w:before="156" w:beforeLines="50" w:beforeAutospacing="0" w:afterAutospacing="0" w:line="560" w:lineRule="exact"/>
        <w:ind w:firstLine="600" w:firstLineChars="200"/>
        <w:jc w:val="both"/>
        <w:rPr>
          <w:rFonts w:ascii="仿宋" w:hAnsi="仿宋" w:eastAsia="仿宋"/>
          <w:sz w:val="30"/>
          <w:szCs w:val="30"/>
        </w:rPr>
      </w:pPr>
      <w:r>
        <w:rPr>
          <w:rFonts w:hint="eastAsia" w:ascii="仿宋" w:hAnsi="仿宋" w:eastAsia="仿宋"/>
          <w:sz w:val="30"/>
          <w:szCs w:val="30"/>
        </w:rPr>
        <w:t>（八）</w:t>
      </w:r>
      <w:r>
        <w:rPr>
          <w:rFonts w:hint="eastAsia" w:ascii="仿宋" w:hAnsi="仿宋" w:eastAsia="仿宋" w:cs="宋体"/>
          <w:bCs/>
          <w:sz w:val="30"/>
          <w:szCs w:val="30"/>
        </w:rPr>
        <w:t>其它违背公认的学术规范</w:t>
      </w:r>
      <w:r>
        <w:rPr>
          <w:rFonts w:hint="eastAsia" w:ascii="仿宋" w:hAnsi="仿宋" w:eastAsia="仿宋"/>
          <w:sz w:val="30"/>
          <w:szCs w:val="30"/>
        </w:rPr>
        <w:t>或者教育主管部门、学校制定的规则，属于学术不端的行为。</w:t>
      </w:r>
    </w:p>
    <w:p>
      <w:pPr>
        <w:widowControl/>
        <w:shd w:val="clear" w:color="auto" w:fill="FFFFFF"/>
        <w:adjustRightInd w:val="0"/>
        <w:snapToGrid w:val="0"/>
        <w:spacing w:before="156" w:beforeLines="50" w:line="560" w:lineRule="exact"/>
        <w:ind w:firstLine="602" w:firstLineChars="200"/>
        <w:rPr>
          <w:rFonts w:ascii="仿宋" w:hAnsi="仿宋" w:eastAsia="仿宋"/>
          <w:sz w:val="30"/>
          <w:szCs w:val="30"/>
        </w:rPr>
      </w:pPr>
      <w:r>
        <w:rPr>
          <w:rStyle w:val="9"/>
          <w:rFonts w:hint="eastAsia" w:ascii="仿宋" w:hAnsi="仿宋" w:eastAsia="仿宋" w:cs="宋体"/>
          <w:kern w:val="0"/>
          <w:sz w:val="30"/>
          <w:szCs w:val="30"/>
        </w:rPr>
        <w:t>第十六条</w:t>
      </w:r>
      <w:r>
        <w:rPr>
          <w:rFonts w:hint="eastAsia" w:ascii="仿宋" w:hAnsi="仿宋" w:eastAsia="仿宋" w:cs="宋体"/>
          <w:kern w:val="0"/>
          <w:sz w:val="30"/>
          <w:szCs w:val="30"/>
        </w:rPr>
        <w:t xml:space="preserve"> 有学术不端行为且有下列情形之一的， 应当认定为情节严重：</w:t>
      </w:r>
    </w:p>
    <w:p>
      <w:pPr>
        <w:widowControl/>
        <w:shd w:val="clear" w:color="auto" w:fill="FFFFFF"/>
        <w:adjustRightInd w:val="0"/>
        <w:snapToGrid w:val="0"/>
        <w:spacing w:before="156" w:beforeLines="50" w:line="560" w:lineRule="exact"/>
        <w:ind w:firstLine="600" w:firstLineChars="200"/>
        <w:rPr>
          <w:rFonts w:ascii="仿宋" w:hAnsi="仿宋" w:eastAsia="仿宋"/>
          <w:sz w:val="30"/>
          <w:szCs w:val="30"/>
        </w:rPr>
      </w:pPr>
      <w:r>
        <w:rPr>
          <w:rFonts w:hint="eastAsia" w:ascii="仿宋" w:hAnsi="仿宋" w:eastAsia="仿宋" w:cs="宋体"/>
          <w:kern w:val="0"/>
          <w:sz w:val="30"/>
          <w:szCs w:val="30"/>
        </w:rPr>
        <w:t>（一）造成恶劣影响的；</w:t>
      </w:r>
    </w:p>
    <w:p>
      <w:pPr>
        <w:widowControl/>
        <w:shd w:val="clear" w:color="auto" w:fill="FFFFFF"/>
        <w:adjustRightInd w:val="0"/>
        <w:snapToGrid w:val="0"/>
        <w:spacing w:before="156" w:beforeLines="50" w:line="560" w:lineRule="exact"/>
        <w:ind w:firstLine="600" w:firstLineChars="200"/>
        <w:rPr>
          <w:rFonts w:ascii="仿宋" w:hAnsi="仿宋" w:eastAsia="仿宋"/>
          <w:sz w:val="30"/>
          <w:szCs w:val="30"/>
        </w:rPr>
      </w:pPr>
      <w:r>
        <w:rPr>
          <w:rFonts w:hint="eastAsia" w:ascii="仿宋" w:hAnsi="仿宋" w:eastAsia="仿宋" w:cs="宋体"/>
          <w:kern w:val="0"/>
          <w:sz w:val="30"/>
          <w:szCs w:val="30"/>
        </w:rPr>
        <w:t>（二）存在利益输送或者利益交换的；</w:t>
      </w:r>
    </w:p>
    <w:p>
      <w:pPr>
        <w:widowControl/>
        <w:shd w:val="clear" w:color="auto" w:fill="FFFFFF"/>
        <w:adjustRightInd w:val="0"/>
        <w:snapToGrid w:val="0"/>
        <w:spacing w:before="156" w:beforeLines="50" w:line="560" w:lineRule="exact"/>
        <w:ind w:firstLine="600" w:firstLineChars="200"/>
        <w:rPr>
          <w:rFonts w:ascii="仿宋" w:hAnsi="仿宋" w:eastAsia="仿宋"/>
          <w:sz w:val="30"/>
          <w:szCs w:val="30"/>
        </w:rPr>
      </w:pPr>
      <w:r>
        <w:rPr>
          <w:rFonts w:hint="eastAsia" w:ascii="仿宋" w:hAnsi="仿宋" w:eastAsia="仿宋" w:cs="宋体"/>
          <w:kern w:val="0"/>
          <w:sz w:val="30"/>
          <w:szCs w:val="30"/>
        </w:rPr>
        <w:t>（三）对举报人进行打击报复的；</w:t>
      </w:r>
    </w:p>
    <w:p>
      <w:pPr>
        <w:widowControl/>
        <w:shd w:val="clear" w:color="auto" w:fill="FFFFFF"/>
        <w:adjustRightInd w:val="0"/>
        <w:snapToGrid w:val="0"/>
        <w:spacing w:before="156" w:beforeLines="50"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（四）有组织实施学术不端行为的；</w:t>
      </w:r>
    </w:p>
    <w:p>
      <w:pPr>
        <w:widowControl/>
        <w:shd w:val="clear" w:color="auto" w:fill="FFFFFF"/>
        <w:adjustRightInd w:val="0"/>
        <w:snapToGrid w:val="0"/>
        <w:spacing w:before="156" w:beforeLines="50"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（五）多次实施学术不端行为的；</w:t>
      </w:r>
    </w:p>
    <w:p>
      <w:pPr>
        <w:widowControl/>
        <w:shd w:val="clear" w:color="auto" w:fill="FFFFFF"/>
        <w:adjustRightInd w:val="0"/>
        <w:snapToGrid w:val="0"/>
        <w:spacing w:before="156" w:beforeLines="50"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（六）其它造成严重后果或者恶劣影响的。</w:t>
      </w:r>
    </w:p>
    <w:p>
      <w:pPr>
        <w:widowControl/>
        <w:shd w:val="clear" w:color="auto" w:fill="FFFFFF"/>
        <w:adjustRightInd w:val="0"/>
        <w:snapToGrid w:val="0"/>
        <w:spacing w:before="156" w:beforeLines="50" w:line="560" w:lineRule="exact"/>
        <w:jc w:val="center"/>
        <w:rPr>
          <w:rFonts w:ascii="黑体" w:hAnsi="黑体" w:eastAsia="黑体"/>
          <w:b/>
          <w:sz w:val="30"/>
          <w:szCs w:val="30"/>
        </w:rPr>
      </w:pPr>
      <w:r>
        <w:rPr>
          <w:rFonts w:hint="eastAsia" w:ascii="黑体" w:hAnsi="黑体" w:eastAsia="黑体" w:cs="宋体"/>
          <w:b/>
          <w:bCs/>
          <w:kern w:val="0"/>
          <w:sz w:val="30"/>
          <w:szCs w:val="30"/>
        </w:rPr>
        <w:t>第五章 处理</w:t>
      </w:r>
    </w:p>
    <w:p>
      <w:pPr>
        <w:widowControl/>
        <w:shd w:val="clear" w:color="auto" w:fill="FFFFFF"/>
        <w:adjustRightInd w:val="0"/>
        <w:snapToGrid w:val="0"/>
        <w:spacing w:before="156" w:beforeLines="50" w:line="560" w:lineRule="exact"/>
        <w:ind w:firstLine="602" w:firstLineChars="200"/>
        <w:rPr>
          <w:rFonts w:ascii="仿宋" w:hAnsi="仿宋" w:eastAsia="仿宋"/>
          <w:sz w:val="30"/>
          <w:szCs w:val="30"/>
        </w:rPr>
      </w:pPr>
      <w:r>
        <w:rPr>
          <w:rStyle w:val="9"/>
          <w:rFonts w:hint="eastAsia" w:ascii="仿宋" w:hAnsi="仿宋" w:eastAsia="仿宋" w:cs="宋体"/>
          <w:kern w:val="0"/>
          <w:sz w:val="30"/>
          <w:szCs w:val="30"/>
        </w:rPr>
        <w:t xml:space="preserve">第十七条 </w:t>
      </w:r>
      <w:r>
        <w:rPr>
          <w:rFonts w:hint="eastAsia" w:ascii="仿宋" w:hAnsi="仿宋" w:eastAsia="仿宋" w:cs="宋体"/>
          <w:kern w:val="0"/>
          <w:sz w:val="30"/>
          <w:szCs w:val="30"/>
        </w:rPr>
        <w:t>学校根据学术委员会的认定结论和处理建议，结合行为性质和情节轻重，依职权和规定程序对学术不端行为责任人作出如下处理：</w:t>
      </w:r>
    </w:p>
    <w:p>
      <w:pPr>
        <w:widowControl/>
        <w:shd w:val="clear" w:color="auto" w:fill="FFFFFF"/>
        <w:adjustRightInd w:val="0"/>
        <w:snapToGrid w:val="0"/>
        <w:spacing w:before="156" w:beforeLines="50" w:line="560" w:lineRule="exact"/>
        <w:ind w:firstLine="600" w:firstLineChars="200"/>
        <w:rPr>
          <w:rFonts w:ascii="仿宋" w:hAnsi="仿宋" w:eastAsia="仿宋"/>
          <w:sz w:val="30"/>
          <w:szCs w:val="30"/>
        </w:rPr>
      </w:pPr>
      <w:r>
        <w:rPr>
          <w:rFonts w:hint="eastAsia" w:ascii="仿宋" w:hAnsi="仿宋" w:eastAsia="仿宋" w:cs="宋体"/>
          <w:kern w:val="0"/>
          <w:sz w:val="30"/>
          <w:szCs w:val="30"/>
        </w:rPr>
        <w:t>（一）通报批评；</w:t>
      </w:r>
    </w:p>
    <w:p>
      <w:pPr>
        <w:widowControl/>
        <w:shd w:val="clear" w:color="auto" w:fill="FFFFFF"/>
        <w:adjustRightInd w:val="0"/>
        <w:snapToGrid w:val="0"/>
        <w:spacing w:before="156" w:beforeLines="50"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（二）警告、记过；</w:t>
      </w:r>
    </w:p>
    <w:p>
      <w:pPr>
        <w:widowControl/>
        <w:shd w:val="clear" w:color="auto" w:fill="FFFFFF"/>
        <w:adjustRightInd w:val="0"/>
        <w:snapToGrid w:val="0"/>
        <w:spacing w:before="156" w:beforeLines="50" w:line="560" w:lineRule="exact"/>
        <w:ind w:firstLine="600" w:firstLineChars="200"/>
        <w:rPr>
          <w:rFonts w:ascii="仿宋" w:hAnsi="仿宋" w:eastAsia="仿宋"/>
          <w:sz w:val="30"/>
          <w:szCs w:val="30"/>
        </w:rPr>
      </w:pPr>
      <w:r>
        <w:rPr>
          <w:rFonts w:hint="eastAsia" w:ascii="仿宋" w:hAnsi="仿宋" w:eastAsia="仿宋" w:cs="宋体"/>
          <w:kern w:val="0"/>
          <w:sz w:val="30"/>
          <w:szCs w:val="30"/>
        </w:rPr>
        <w:t>（三）终止或者撤销相关的科研项目，撤销学术奖励、荣誉称号，并取消其两年之内的申请资格；</w:t>
      </w:r>
    </w:p>
    <w:p>
      <w:pPr>
        <w:widowControl/>
        <w:shd w:val="clear" w:color="auto" w:fill="FFFFFF"/>
        <w:adjustRightInd w:val="0"/>
        <w:snapToGrid w:val="0"/>
        <w:spacing w:before="156" w:beforeLines="50" w:line="560" w:lineRule="exact"/>
        <w:ind w:firstLine="600" w:firstLineChars="200"/>
        <w:rPr>
          <w:rFonts w:ascii="仿宋" w:hAnsi="仿宋" w:eastAsia="仿宋"/>
          <w:sz w:val="30"/>
          <w:szCs w:val="30"/>
        </w:rPr>
      </w:pPr>
      <w:r>
        <w:rPr>
          <w:rFonts w:hint="eastAsia" w:ascii="仿宋" w:hAnsi="仿宋" w:eastAsia="仿宋" w:cs="宋体"/>
          <w:kern w:val="0"/>
          <w:sz w:val="30"/>
          <w:szCs w:val="30"/>
        </w:rPr>
        <w:t>（四）降低专业技术职务等级、撤销专业技术职务或行政职务；</w:t>
      </w:r>
    </w:p>
    <w:p>
      <w:pPr>
        <w:widowControl/>
        <w:shd w:val="clear" w:color="auto" w:fill="FFFFFF"/>
        <w:adjustRightInd w:val="0"/>
        <w:snapToGrid w:val="0"/>
        <w:spacing w:before="156" w:beforeLines="50" w:line="560" w:lineRule="exact"/>
        <w:ind w:firstLine="600" w:firstLineChars="200"/>
        <w:rPr>
          <w:rFonts w:ascii="仿宋" w:hAnsi="仿宋" w:eastAsia="仿宋"/>
          <w:sz w:val="30"/>
          <w:szCs w:val="30"/>
        </w:rPr>
      </w:pPr>
      <w:r>
        <w:rPr>
          <w:rFonts w:hint="eastAsia" w:ascii="仿宋" w:hAnsi="仿宋" w:eastAsia="仿宋" w:cs="宋体"/>
          <w:kern w:val="0"/>
          <w:sz w:val="30"/>
          <w:szCs w:val="30"/>
        </w:rPr>
        <w:t>（五）开除或解聘；</w:t>
      </w:r>
    </w:p>
    <w:p>
      <w:pPr>
        <w:widowControl/>
        <w:shd w:val="clear" w:color="auto" w:fill="FFFFFF"/>
        <w:adjustRightInd w:val="0"/>
        <w:snapToGrid w:val="0"/>
        <w:spacing w:before="156" w:beforeLines="50"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（六）法律、法规及规章规定的其它处理措施。</w:t>
      </w:r>
    </w:p>
    <w:p>
      <w:pPr>
        <w:pStyle w:val="7"/>
        <w:widowControl/>
        <w:spacing w:before="156" w:beforeLines="50" w:beforeAutospacing="0" w:afterAutospacing="0" w:line="560" w:lineRule="exact"/>
        <w:ind w:firstLine="600" w:firstLineChars="200"/>
        <w:jc w:val="both"/>
        <w:rPr>
          <w:rFonts w:ascii="仿宋" w:hAnsi="仿宋" w:eastAsia="仿宋"/>
          <w:sz w:val="30"/>
          <w:szCs w:val="30"/>
        </w:rPr>
      </w:pPr>
      <w:r>
        <w:rPr>
          <w:rFonts w:hint="eastAsia" w:ascii="仿宋" w:hAnsi="仿宋" w:eastAsia="仿宋" w:cs="宋体"/>
          <w:sz w:val="30"/>
          <w:szCs w:val="30"/>
        </w:rPr>
        <w:t>认定为学术不端行为且情节严重的，对责任人给予第（四）项或第（五）项规定的处理。</w:t>
      </w:r>
      <w:r>
        <w:rPr>
          <w:rFonts w:hint="eastAsia" w:ascii="仿宋" w:hAnsi="仿宋" w:eastAsia="仿宋" w:cs="宋体"/>
          <w:sz w:val="30"/>
          <w:szCs w:val="30"/>
          <w:shd w:val="clear" w:color="auto" w:fill="FFFFFF"/>
        </w:rPr>
        <w:t>对有学术不端行为的外聘人员、进修教师、访问学者等以学校名义从事学术活动的人员</w:t>
      </w:r>
      <w:r>
        <w:rPr>
          <w:rFonts w:ascii="仿宋" w:hAnsi="仿宋" w:eastAsia="仿宋" w:cs="Calibri"/>
          <w:sz w:val="30"/>
          <w:szCs w:val="30"/>
          <w:shd w:val="clear" w:color="auto" w:fill="FFFFFF"/>
        </w:rPr>
        <w:t>,</w:t>
      </w:r>
      <w:r>
        <w:rPr>
          <w:rFonts w:hint="eastAsia" w:ascii="仿宋" w:hAnsi="仿宋" w:eastAsia="仿宋" w:cs="宋体"/>
          <w:sz w:val="30"/>
          <w:szCs w:val="30"/>
          <w:shd w:val="clear" w:color="auto" w:fill="FFFFFF"/>
        </w:rPr>
        <w:t>根据情节轻重给予批评教育、撤销奖励、解除合作关系等处理。</w:t>
      </w:r>
    </w:p>
    <w:p>
      <w:pPr>
        <w:widowControl/>
        <w:shd w:val="clear" w:color="auto" w:fill="FFFFFF"/>
        <w:adjustRightInd w:val="0"/>
        <w:snapToGrid w:val="0"/>
        <w:spacing w:before="156" w:beforeLines="50" w:line="560" w:lineRule="exact"/>
        <w:ind w:firstLine="602" w:firstLineChars="200"/>
        <w:rPr>
          <w:rFonts w:ascii="仿宋" w:hAnsi="仿宋" w:eastAsia="仿宋" w:cs="宋体"/>
          <w:kern w:val="0"/>
          <w:sz w:val="30"/>
          <w:szCs w:val="30"/>
        </w:rPr>
      </w:pPr>
      <w:r>
        <w:rPr>
          <w:rFonts w:hint="eastAsia" w:ascii="仿宋" w:hAnsi="仿宋" w:eastAsia="仿宋" w:cs="宋体"/>
          <w:b/>
          <w:kern w:val="0"/>
          <w:sz w:val="30"/>
          <w:szCs w:val="30"/>
        </w:rPr>
        <w:t xml:space="preserve">第十八条 </w:t>
      </w:r>
      <w:r>
        <w:rPr>
          <w:rFonts w:hint="eastAsia" w:ascii="仿宋" w:hAnsi="仿宋" w:eastAsia="仿宋" w:cs="宋体"/>
          <w:kern w:val="0"/>
          <w:sz w:val="30"/>
          <w:szCs w:val="30"/>
        </w:rPr>
        <w:t>学生有学术不端行为的，按照学生管理的相关规定，给予相应的学籍处分；学术不端行为与获得学位有直接关联的，根据情节严重程度，分别给予下列处分或处理：</w:t>
      </w:r>
    </w:p>
    <w:p>
      <w:pPr>
        <w:widowControl/>
        <w:shd w:val="clear" w:color="auto" w:fill="FFFFFF"/>
        <w:adjustRightInd w:val="0"/>
        <w:snapToGrid w:val="0"/>
        <w:spacing w:before="156" w:beforeLines="50"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（一）暂缓授予学位；</w:t>
      </w:r>
    </w:p>
    <w:p>
      <w:pPr>
        <w:widowControl/>
        <w:shd w:val="clear" w:color="auto" w:fill="FFFFFF"/>
        <w:adjustRightInd w:val="0"/>
        <w:snapToGrid w:val="0"/>
        <w:spacing w:before="156" w:beforeLines="50"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（二）不授予学位；</w:t>
      </w:r>
    </w:p>
    <w:p>
      <w:pPr>
        <w:widowControl/>
        <w:shd w:val="clear" w:color="auto" w:fill="FFFFFF"/>
        <w:adjustRightInd w:val="0"/>
        <w:snapToGrid w:val="0"/>
        <w:spacing w:before="156" w:beforeLines="50"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（三）依法撤销学位。</w:t>
      </w:r>
    </w:p>
    <w:p>
      <w:pPr>
        <w:widowControl/>
        <w:shd w:val="clear" w:color="auto" w:fill="FFFFFF"/>
        <w:adjustRightInd w:val="0"/>
        <w:snapToGrid w:val="0"/>
        <w:spacing w:before="156" w:beforeLines="50" w:line="560" w:lineRule="exact"/>
        <w:ind w:firstLine="600" w:firstLineChars="200"/>
        <w:rPr>
          <w:rFonts w:ascii="仿宋" w:hAnsi="仿宋" w:eastAsia="仿宋"/>
          <w:sz w:val="30"/>
          <w:szCs w:val="30"/>
        </w:rPr>
      </w:pPr>
      <w:r>
        <w:rPr>
          <w:rFonts w:hint="eastAsia" w:ascii="仿宋" w:hAnsi="仿宋" w:eastAsia="仿宋" w:cs="宋体"/>
          <w:kern w:val="0"/>
          <w:sz w:val="30"/>
          <w:szCs w:val="30"/>
        </w:rPr>
        <w:t>研究生完成学位论文有学术不端行为的，根据情节严重程度对该研究生的指导教师分别给予通报批评、暂停研究生指导教师资格、取消研究生指导教师资格等处分或处理。</w:t>
      </w:r>
    </w:p>
    <w:p>
      <w:pPr>
        <w:widowControl/>
        <w:shd w:val="clear" w:color="auto" w:fill="FFFFFF"/>
        <w:adjustRightInd w:val="0"/>
        <w:snapToGrid w:val="0"/>
        <w:spacing w:before="156" w:beforeLines="50" w:line="560" w:lineRule="exact"/>
        <w:ind w:firstLine="602" w:firstLineChars="200"/>
        <w:rPr>
          <w:rFonts w:ascii="仿宋" w:hAnsi="仿宋" w:eastAsia="仿宋"/>
          <w:sz w:val="30"/>
          <w:szCs w:val="30"/>
        </w:rPr>
      </w:pPr>
      <w:r>
        <w:rPr>
          <w:rStyle w:val="9"/>
          <w:rFonts w:hint="eastAsia" w:ascii="仿宋" w:hAnsi="仿宋" w:eastAsia="仿宋" w:cs="宋体"/>
          <w:kern w:val="0"/>
          <w:sz w:val="30"/>
          <w:szCs w:val="30"/>
        </w:rPr>
        <w:t>第十九条</w:t>
      </w:r>
      <w:r>
        <w:rPr>
          <w:rFonts w:hint="eastAsia" w:ascii="仿宋" w:hAnsi="仿宋" w:eastAsia="仿宋" w:cs="宋体"/>
          <w:kern w:val="0"/>
          <w:sz w:val="30"/>
          <w:szCs w:val="30"/>
        </w:rPr>
        <w:t xml:space="preserve"> 对学术不端行为作出处理决定，要制作处理决定书，载明以下内容：</w:t>
      </w:r>
    </w:p>
    <w:p>
      <w:pPr>
        <w:widowControl/>
        <w:shd w:val="clear" w:color="auto" w:fill="FFFFFF"/>
        <w:adjustRightInd w:val="0"/>
        <w:snapToGrid w:val="0"/>
        <w:spacing w:before="156" w:beforeLines="50" w:line="560" w:lineRule="exact"/>
        <w:ind w:firstLine="600" w:firstLineChars="200"/>
        <w:rPr>
          <w:rFonts w:ascii="仿宋" w:hAnsi="仿宋" w:eastAsia="仿宋"/>
          <w:sz w:val="30"/>
          <w:szCs w:val="30"/>
        </w:rPr>
      </w:pPr>
      <w:r>
        <w:rPr>
          <w:rFonts w:hint="eastAsia" w:ascii="仿宋" w:hAnsi="仿宋" w:eastAsia="仿宋" w:cs="宋体"/>
          <w:kern w:val="0"/>
          <w:sz w:val="30"/>
          <w:szCs w:val="30"/>
        </w:rPr>
        <w:t>（一）责任人的基本情况；</w:t>
      </w:r>
    </w:p>
    <w:p>
      <w:pPr>
        <w:widowControl/>
        <w:shd w:val="clear" w:color="auto" w:fill="FFFFFF"/>
        <w:adjustRightInd w:val="0"/>
        <w:snapToGrid w:val="0"/>
        <w:spacing w:before="156" w:beforeLines="50"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（二）经查证的学术不端行为事实；</w:t>
      </w:r>
    </w:p>
    <w:p>
      <w:pPr>
        <w:widowControl/>
        <w:shd w:val="clear" w:color="auto" w:fill="FFFFFF"/>
        <w:adjustRightInd w:val="0"/>
        <w:snapToGrid w:val="0"/>
        <w:spacing w:before="156" w:beforeLines="50"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（三）处理意见和依据；</w:t>
      </w:r>
    </w:p>
    <w:p>
      <w:pPr>
        <w:widowControl/>
        <w:shd w:val="clear" w:color="auto" w:fill="FFFFFF"/>
        <w:adjustRightInd w:val="0"/>
        <w:snapToGrid w:val="0"/>
        <w:spacing w:before="156" w:beforeLines="50"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（四）申诉途径和期限；</w:t>
      </w:r>
    </w:p>
    <w:p>
      <w:pPr>
        <w:widowControl/>
        <w:shd w:val="clear" w:color="auto" w:fill="FFFFFF"/>
        <w:adjustRightInd w:val="0"/>
        <w:snapToGrid w:val="0"/>
        <w:spacing w:before="156" w:beforeLines="50"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（五）其它必要内容。</w:t>
      </w:r>
    </w:p>
    <w:p>
      <w:pPr>
        <w:widowControl/>
        <w:shd w:val="clear" w:color="auto" w:fill="FFFFFF"/>
        <w:adjustRightInd w:val="0"/>
        <w:snapToGrid w:val="0"/>
        <w:spacing w:before="156" w:beforeLines="50" w:line="560" w:lineRule="exact"/>
        <w:ind w:firstLine="602" w:firstLineChars="200"/>
        <w:rPr>
          <w:rFonts w:ascii="仿宋" w:hAnsi="仿宋" w:eastAsia="仿宋"/>
          <w:sz w:val="30"/>
          <w:szCs w:val="30"/>
        </w:rPr>
      </w:pPr>
      <w:r>
        <w:rPr>
          <w:rStyle w:val="9"/>
          <w:rFonts w:hint="eastAsia" w:ascii="仿宋" w:hAnsi="仿宋" w:eastAsia="仿宋" w:cs="宋体"/>
          <w:kern w:val="0"/>
          <w:sz w:val="30"/>
          <w:szCs w:val="30"/>
        </w:rPr>
        <w:t>第二十条</w:t>
      </w:r>
      <w:r>
        <w:rPr>
          <w:rFonts w:hint="eastAsia" w:ascii="仿宋" w:hAnsi="仿宋" w:eastAsia="仿宋" w:cs="宋体"/>
          <w:kern w:val="0"/>
          <w:sz w:val="30"/>
          <w:szCs w:val="30"/>
        </w:rPr>
        <w:t xml:space="preserve"> 处理决定书自送达当事人之日起生效。当事人拒绝签收或无法送达的，学校在官网学风建设专栏上公告处理决定书，公告期为7日，公告期届满视为送达。</w:t>
      </w:r>
    </w:p>
    <w:p>
      <w:pPr>
        <w:widowControl/>
        <w:shd w:val="clear" w:color="auto" w:fill="FFFFFF"/>
        <w:adjustRightInd w:val="0"/>
        <w:snapToGrid w:val="0"/>
        <w:spacing w:before="156" w:beforeLines="50" w:line="560" w:lineRule="exact"/>
        <w:ind w:firstLine="602" w:firstLineChars="200"/>
        <w:rPr>
          <w:rFonts w:ascii="仿宋" w:hAnsi="仿宋" w:eastAsia="仿宋"/>
          <w:sz w:val="30"/>
          <w:szCs w:val="30"/>
        </w:rPr>
      </w:pPr>
      <w:r>
        <w:rPr>
          <w:rStyle w:val="9"/>
          <w:rFonts w:hint="eastAsia" w:ascii="仿宋" w:hAnsi="仿宋" w:eastAsia="仿宋" w:cs="宋体"/>
          <w:kern w:val="0"/>
          <w:sz w:val="30"/>
          <w:szCs w:val="30"/>
        </w:rPr>
        <w:t xml:space="preserve">第二十一条 </w:t>
      </w:r>
      <w:r>
        <w:rPr>
          <w:rFonts w:hint="eastAsia" w:ascii="仿宋" w:hAnsi="仿宋" w:eastAsia="仿宋" w:cs="宋体"/>
          <w:kern w:val="0"/>
          <w:sz w:val="30"/>
          <w:szCs w:val="30"/>
        </w:rPr>
        <w:t>经调查认定，不构成学术不端行为的，根据被举报人申请，学校将通过一定方式为其消除影响，恢复名誉等。</w:t>
      </w:r>
    </w:p>
    <w:p>
      <w:pPr>
        <w:widowControl/>
        <w:shd w:val="clear" w:color="auto" w:fill="FFFFFF"/>
        <w:adjustRightInd w:val="0"/>
        <w:snapToGrid w:val="0"/>
        <w:spacing w:before="156" w:beforeLines="50" w:line="560" w:lineRule="exact"/>
        <w:ind w:firstLine="600" w:firstLineChars="200"/>
        <w:rPr>
          <w:rFonts w:ascii="仿宋" w:hAnsi="仿宋" w:eastAsia="仿宋"/>
          <w:sz w:val="30"/>
          <w:szCs w:val="30"/>
        </w:rPr>
      </w:pPr>
      <w:r>
        <w:rPr>
          <w:rFonts w:hint="eastAsia" w:ascii="仿宋" w:hAnsi="仿宋" w:eastAsia="仿宋" w:cs="宋体"/>
          <w:kern w:val="0"/>
          <w:sz w:val="30"/>
          <w:szCs w:val="30"/>
        </w:rPr>
        <w:t>调查处理过程中，发现举报人存在捏造事实、诬告陷害等行为的，认定为恶意举报。对于恶意举报人，属于本单位人员的，学校将按照有关规定给予处理；不属于本单位人员的，将通报其所在单位，并提出处理建议。</w:t>
      </w:r>
    </w:p>
    <w:p>
      <w:pPr>
        <w:widowControl/>
        <w:shd w:val="clear" w:color="auto" w:fill="FFFFFF"/>
        <w:adjustRightInd w:val="0"/>
        <w:snapToGrid w:val="0"/>
        <w:spacing w:before="156" w:beforeLines="50" w:line="560" w:lineRule="exact"/>
        <w:ind w:firstLine="602" w:firstLineChars="200"/>
        <w:rPr>
          <w:rFonts w:ascii="仿宋" w:hAnsi="仿宋" w:eastAsia="仿宋"/>
          <w:sz w:val="30"/>
          <w:szCs w:val="30"/>
        </w:rPr>
      </w:pPr>
      <w:r>
        <w:rPr>
          <w:rStyle w:val="9"/>
          <w:rFonts w:hint="eastAsia" w:ascii="仿宋" w:hAnsi="仿宋" w:eastAsia="仿宋" w:cs="宋体"/>
          <w:kern w:val="0"/>
          <w:sz w:val="30"/>
          <w:szCs w:val="30"/>
        </w:rPr>
        <w:t>第二十二条</w:t>
      </w:r>
      <w:r>
        <w:rPr>
          <w:rFonts w:hint="eastAsia" w:ascii="仿宋" w:hAnsi="仿宋" w:eastAsia="仿宋" w:cs="宋体"/>
          <w:kern w:val="0"/>
          <w:sz w:val="30"/>
          <w:szCs w:val="30"/>
        </w:rPr>
        <w:t xml:space="preserve"> 参与举报受理、调查和处理的人员违反保密等规定，造成不良影响的，按照有关规定给予处分或其它处理。</w:t>
      </w:r>
    </w:p>
    <w:p>
      <w:pPr>
        <w:widowControl/>
        <w:shd w:val="clear" w:color="auto" w:fill="FFFFFF"/>
        <w:adjustRightInd w:val="0"/>
        <w:snapToGrid w:val="0"/>
        <w:spacing w:before="156" w:beforeLines="50" w:line="560" w:lineRule="exact"/>
        <w:jc w:val="center"/>
        <w:rPr>
          <w:rFonts w:ascii="黑体" w:hAnsi="黑体" w:eastAsia="黑体"/>
          <w:b/>
          <w:sz w:val="30"/>
          <w:szCs w:val="30"/>
        </w:rPr>
      </w:pPr>
      <w:r>
        <w:rPr>
          <w:rFonts w:hint="eastAsia" w:ascii="黑体" w:hAnsi="黑体" w:eastAsia="黑体" w:cs="宋体"/>
          <w:b/>
          <w:bCs/>
          <w:kern w:val="0"/>
          <w:sz w:val="30"/>
          <w:szCs w:val="30"/>
        </w:rPr>
        <w:t>第六章 申诉与复查</w:t>
      </w:r>
    </w:p>
    <w:p>
      <w:pPr>
        <w:widowControl/>
        <w:shd w:val="clear" w:color="auto" w:fill="FFFFFF"/>
        <w:adjustRightInd w:val="0"/>
        <w:snapToGrid w:val="0"/>
        <w:spacing w:before="156" w:beforeLines="50" w:line="560" w:lineRule="exact"/>
        <w:ind w:firstLine="602" w:firstLineChars="200"/>
        <w:rPr>
          <w:rFonts w:ascii="仿宋" w:hAnsi="仿宋" w:eastAsia="仿宋"/>
          <w:sz w:val="30"/>
          <w:szCs w:val="30"/>
        </w:rPr>
      </w:pPr>
      <w:r>
        <w:rPr>
          <w:rStyle w:val="9"/>
          <w:rFonts w:hint="eastAsia" w:ascii="仿宋" w:hAnsi="仿宋" w:eastAsia="仿宋" w:cs="宋体"/>
          <w:kern w:val="0"/>
          <w:sz w:val="30"/>
          <w:szCs w:val="30"/>
        </w:rPr>
        <w:t>第二十三条</w:t>
      </w:r>
      <w:r>
        <w:rPr>
          <w:rFonts w:hint="eastAsia" w:ascii="仿宋" w:hAnsi="仿宋" w:eastAsia="仿宋" w:cs="宋体"/>
          <w:kern w:val="0"/>
          <w:sz w:val="30"/>
          <w:szCs w:val="30"/>
        </w:rPr>
        <w:t xml:space="preserve"> 当事人对处理决定不服的，可以在收到处理决定后30日内，以书面形式向学校学术委员会提出异议或申诉。</w:t>
      </w:r>
    </w:p>
    <w:p>
      <w:pPr>
        <w:widowControl/>
        <w:shd w:val="clear" w:color="auto" w:fill="FFFFFF"/>
        <w:adjustRightInd w:val="0"/>
        <w:snapToGrid w:val="0"/>
        <w:spacing w:before="156" w:beforeLines="50" w:line="560" w:lineRule="exact"/>
        <w:ind w:firstLine="600" w:firstLineChars="200"/>
        <w:rPr>
          <w:rFonts w:ascii="仿宋" w:hAnsi="仿宋" w:eastAsia="仿宋"/>
          <w:sz w:val="30"/>
          <w:szCs w:val="30"/>
        </w:rPr>
      </w:pPr>
      <w:r>
        <w:rPr>
          <w:rFonts w:hint="eastAsia" w:ascii="仿宋" w:hAnsi="仿宋" w:eastAsia="仿宋" w:cs="宋体"/>
          <w:kern w:val="0"/>
          <w:sz w:val="30"/>
          <w:szCs w:val="30"/>
        </w:rPr>
        <w:t>学校学术委员会组织讨论，并于15个工作日内作出是否复核的决定。决定复核的，学校学术委员会另行组织调查组进行调查，决定不予复核的，书面通知异议人或申诉人。</w:t>
      </w:r>
    </w:p>
    <w:p>
      <w:pPr>
        <w:widowControl/>
        <w:shd w:val="clear" w:color="auto" w:fill="FFFFFF"/>
        <w:adjustRightInd w:val="0"/>
        <w:snapToGrid w:val="0"/>
        <w:spacing w:before="156" w:beforeLines="50" w:line="560" w:lineRule="exact"/>
        <w:ind w:firstLine="602" w:firstLineChars="200"/>
        <w:rPr>
          <w:rFonts w:ascii="仿宋" w:hAnsi="仿宋" w:eastAsia="仿宋"/>
          <w:sz w:val="30"/>
          <w:szCs w:val="30"/>
        </w:rPr>
      </w:pPr>
      <w:r>
        <w:rPr>
          <w:rStyle w:val="9"/>
          <w:rFonts w:hint="eastAsia" w:ascii="仿宋" w:hAnsi="仿宋" w:eastAsia="仿宋" w:cs="宋体"/>
          <w:kern w:val="0"/>
          <w:sz w:val="30"/>
          <w:szCs w:val="30"/>
        </w:rPr>
        <w:t>第二十四条</w:t>
      </w:r>
      <w:r>
        <w:rPr>
          <w:rFonts w:hint="eastAsia" w:ascii="仿宋" w:hAnsi="仿宋" w:eastAsia="仿宋" w:cs="宋体"/>
          <w:kern w:val="0"/>
          <w:sz w:val="30"/>
          <w:szCs w:val="30"/>
        </w:rPr>
        <w:t xml:space="preserve"> 异议人或申诉人对复核决定不服，仍以同一事实和理由提出异议的，不予受理。学校学术委员会作出最终裁决。</w:t>
      </w:r>
    </w:p>
    <w:p>
      <w:pPr>
        <w:widowControl/>
        <w:shd w:val="clear" w:color="auto" w:fill="FFFFFF"/>
        <w:adjustRightInd w:val="0"/>
        <w:snapToGrid w:val="0"/>
        <w:spacing w:before="156" w:beforeLines="50" w:line="560" w:lineRule="exact"/>
        <w:jc w:val="center"/>
        <w:rPr>
          <w:rFonts w:ascii="黑体" w:hAnsi="黑体" w:eastAsia="黑体"/>
          <w:b/>
          <w:sz w:val="30"/>
          <w:szCs w:val="30"/>
        </w:rPr>
      </w:pPr>
      <w:r>
        <w:rPr>
          <w:rFonts w:hint="eastAsia" w:ascii="黑体" w:hAnsi="黑体" w:eastAsia="黑体" w:cs="宋体"/>
          <w:b/>
          <w:bCs/>
          <w:kern w:val="0"/>
          <w:sz w:val="30"/>
          <w:szCs w:val="30"/>
        </w:rPr>
        <w:t>第七章 监督</w:t>
      </w:r>
    </w:p>
    <w:p>
      <w:pPr>
        <w:widowControl/>
        <w:shd w:val="clear" w:color="auto" w:fill="FFFFFF"/>
        <w:adjustRightInd w:val="0"/>
        <w:snapToGrid w:val="0"/>
        <w:spacing w:before="156" w:beforeLines="50" w:line="560" w:lineRule="exact"/>
        <w:ind w:firstLine="602" w:firstLineChars="200"/>
        <w:rPr>
          <w:rFonts w:ascii="仿宋" w:hAnsi="仿宋" w:eastAsia="仿宋"/>
          <w:sz w:val="30"/>
          <w:szCs w:val="30"/>
        </w:rPr>
      </w:pPr>
      <w:r>
        <w:rPr>
          <w:rStyle w:val="9"/>
          <w:rFonts w:hint="eastAsia" w:ascii="仿宋" w:hAnsi="仿宋" w:eastAsia="仿宋" w:cs="宋体"/>
          <w:kern w:val="0"/>
          <w:sz w:val="30"/>
          <w:szCs w:val="30"/>
        </w:rPr>
        <w:t>第二十五条</w:t>
      </w:r>
      <w:r>
        <w:rPr>
          <w:rFonts w:hint="eastAsia" w:ascii="仿宋" w:hAnsi="仿宋" w:eastAsia="仿宋" w:cs="宋体"/>
          <w:kern w:val="0"/>
          <w:sz w:val="30"/>
          <w:szCs w:val="30"/>
        </w:rPr>
        <w:t xml:space="preserve"> 学校按年度在学校学风建设专栏上发布学风建设工作报告，并向社会公开，接受社会监督。</w:t>
      </w:r>
    </w:p>
    <w:p>
      <w:pPr>
        <w:widowControl/>
        <w:shd w:val="clear" w:color="auto" w:fill="FFFFFF"/>
        <w:adjustRightInd w:val="0"/>
        <w:snapToGrid w:val="0"/>
        <w:spacing w:before="156" w:beforeLines="50" w:line="560" w:lineRule="exact"/>
        <w:jc w:val="center"/>
        <w:rPr>
          <w:rFonts w:ascii="黑体" w:hAnsi="黑体" w:eastAsia="黑体"/>
          <w:b/>
          <w:sz w:val="30"/>
          <w:szCs w:val="30"/>
        </w:rPr>
      </w:pPr>
      <w:r>
        <w:rPr>
          <w:rFonts w:hint="eastAsia" w:ascii="黑体" w:hAnsi="黑体" w:eastAsia="黑体" w:cs="宋体"/>
          <w:b/>
          <w:bCs/>
          <w:kern w:val="0"/>
          <w:sz w:val="30"/>
          <w:szCs w:val="30"/>
        </w:rPr>
        <w:t>第八章 附则</w:t>
      </w:r>
    </w:p>
    <w:p>
      <w:pPr>
        <w:widowControl/>
        <w:shd w:val="clear" w:color="auto" w:fill="FFFFFF"/>
        <w:adjustRightInd w:val="0"/>
        <w:snapToGrid w:val="0"/>
        <w:spacing w:before="156" w:beforeLines="50" w:line="560" w:lineRule="exact"/>
        <w:ind w:firstLine="602" w:firstLineChars="200"/>
        <w:rPr>
          <w:rFonts w:ascii="仿宋" w:hAnsi="仿宋" w:eastAsia="仿宋"/>
          <w:sz w:val="30"/>
          <w:szCs w:val="30"/>
        </w:rPr>
      </w:pPr>
      <w:r>
        <w:rPr>
          <w:rStyle w:val="9"/>
          <w:rFonts w:hint="eastAsia" w:ascii="仿宋" w:hAnsi="仿宋" w:eastAsia="仿宋" w:cs="宋体"/>
          <w:kern w:val="0"/>
          <w:sz w:val="30"/>
          <w:szCs w:val="30"/>
        </w:rPr>
        <w:t>第二十六条</w:t>
      </w:r>
      <w:r>
        <w:rPr>
          <w:rFonts w:hint="eastAsia" w:ascii="仿宋" w:hAnsi="仿宋" w:eastAsia="仿宋" w:cs="宋体"/>
          <w:bCs/>
          <w:kern w:val="0"/>
          <w:sz w:val="30"/>
          <w:szCs w:val="30"/>
        </w:rPr>
        <w:t xml:space="preserve"> 本实施细则由学术规范监察办公室负责解释。</w:t>
      </w:r>
    </w:p>
    <w:p>
      <w:pPr>
        <w:widowControl/>
        <w:shd w:val="clear" w:color="auto" w:fill="FFFFFF"/>
        <w:adjustRightInd w:val="0"/>
        <w:snapToGrid w:val="0"/>
        <w:spacing w:before="156" w:beforeLines="50" w:line="560" w:lineRule="exact"/>
        <w:ind w:firstLine="602" w:firstLineChars="200"/>
        <w:rPr>
          <w:rFonts w:ascii="仿宋" w:hAnsi="仿宋" w:eastAsia="仿宋" w:cs="宋体"/>
          <w:bCs/>
          <w:kern w:val="0"/>
          <w:sz w:val="30"/>
          <w:szCs w:val="30"/>
        </w:rPr>
      </w:pPr>
      <w:r>
        <w:rPr>
          <w:rStyle w:val="9"/>
          <w:rFonts w:hint="eastAsia" w:ascii="仿宋" w:hAnsi="仿宋" w:eastAsia="仿宋" w:cs="宋体"/>
          <w:kern w:val="0"/>
          <w:sz w:val="30"/>
          <w:szCs w:val="30"/>
        </w:rPr>
        <w:t>第二十七条</w:t>
      </w:r>
      <w:r>
        <w:rPr>
          <w:rFonts w:hint="eastAsia" w:ascii="仿宋" w:hAnsi="仿宋" w:eastAsia="仿宋" w:cs="宋体"/>
          <w:bCs/>
          <w:kern w:val="0"/>
          <w:sz w:val="30"/>
          <w:szCs w:val="30"/>
        </w:rPr>
        <w:t xml:space="preserve"> 本实施细则自发布之日起施行,2016年12月6日印发的</w:t>
      </w:r>
      <w:r>
        <w:rPr>
          <w:rFonts w:hint="eastAsia" w:ascii="仿宋" w:hAnsi="仿宋" w:eastAsia="仿宋" w:cs="宋体"/>
          <w:sz w:val="30"/>
          <w:szCs w:val="30"/>
          <w:shd w:val="clear" w:color="auto" w:fill="FFFFFF"/>
        </w:rPr>
        <w:t>原《内蒙古艺术学院关于预防和处理学术不端行为实施细则（试行）》（内艺院发[2016]75号）同时废止</w:t>
      </w:r>
      <w:r>
        <w:rPr>
          <w:rFonts w:hint="eastAsia" w:ascii="仿宋" w:hAnsi="仿宋" w:eastAsia="仿宋" w:cs="宋体"/>
          <w:bCs/>
          <w:kern w:val="0"/>
          <w:sz w:val="30"/>
          <w:szCs w:val="30"/>
        </w:rPr>
        <w:t>。</w:t>
      </w:r>
    </w:p>
    <w:p>
      <w:pPr>
        <w:widowControl/>
        <w:shd w:val="clear" w:color="auto" w:fill="FFFFFF"/>
        <w:adjustRightInd w:val="0"/>
        <w:snapToGrid w:val="0"/>
        <w:spacing w:before="156" w:beforeLines="50" w:line="560" w:lineRule="exact"/>
        <w:ind w:firstLine="600" w:firstLineChars="200"/>
        <w:rPr>
          <w:rFonts w:ascii="仿宋" w:hAnsi="仿宋" w:eastAsia="仿宋" w:cs="宋体"/>
          <w:bCs/>
          <w:kern w:val="0"/>
          <w:sz w:val="30"/>
          <w:szCs w:val="30"/>
        </w:rPr>
      </w:pPr>
      <w:r>
        <w:rPr>
          <w:rFonts w:hint="eastAsia" w:ascii="仿宋" w:hAnsi="仿宋" w:eastAsia="仿宋" w:cs="宋体"/>
          <w:bCs/>
          <w:kern w:val="0"/>
          <w:sz w:val="30"/>
          <w:szCs w:val="30"/>
        </w:rPr>
        <w:t>附件：内蒙古艺术学院学术规范监察办公室人员名单</w:t>
      </w:r>
    </w:p>
    <w:p>
      <w:pPr>
        <w:widowControl/>
        <w:shd w:val="clear" w:color="auto" w:fill="FFFFFF"/>
        <w:adjustRightInd w:val="0"/>
        <w:snapToGrid w:val="0"/>
        <w:spacing w:before="156" w:beforeLines="50" w:line="560" w:lineRule="exact"/>
        <w:ind w:firstLine="600" w:firstLineChars="200"/>
        <w:rPr>
          <w:rFonts w:ascii="仿宋" w:hAnsi="仿宋" w:eastAsia="仿宋" w:cs="宋体"/>
          <w:bCs/>
          <w:kern w:val="0"/>
          <w:sz w:val="30"/>
          <w:szCs w:val="30"/>
        </w:rPr>
      </w:pPr>
    </w:p>
    <w:p>
      <w:pPr>
        <w:widowControl/>
        <w:shd w:val="clear" w:color="auto" w:fill="FFFFFF"/>
        <w:adjustRightInd w:val="0"/>
        <w:snapToGrid w:val="0"/>
        <w:spacing w:before="156" w:beforeLines="50" w:line="560" w:lineRule="exact"/>
        <w:ind w:firstLine="600" w:firstLineChars="200"/>
        <w:rPr>
          <w:rFonts w:ascii="仿宋" w:hAnsi="仿宋" w:eastAsia="仿宋" w:cs="宋体"/>
          <w:bCs/>
          <w:kern w:val="0"/>
          <w:sz w:val="30"/>
          <w:szCs w:val="30"/>
        </w:rPr>
      </w:pPr>
    </w:p>
    <w:p>
      <w:pPr>
        <w:widowControl/>
        <w:shd w:val="clear" w:color="auto" w:fill="FFFFFF"/>
        <w:adjustRightInd w:val="0"/>
        <w:snapToGrid w:val="0"/>
        <w:spacing w:before="156" w:beforeLines="50" w:line="560" w:lineRule="exact"/>
        <w:ind w:firstLine="600" w:firstLineChars="200"/>
        <w:rPr>
          <w:rFonts w:ascii="仿宋" w:hAnsi="仿宋" w:eastAsia="仿宋" w:cs="宋体"/>
          <w:bCs/>
          <w:kern w:val="0"/>
          <w:sz w:val="30"/>
          <w:szCs w:val="30"/>
        </w:rPr>
      </w:pPr>
    </w:p>
    <w:p>
      <w:pPr>
        <w:widowControl/>
        <w:shd w:val="clear" w:color="auto" w:fill="FFFFFF"/>
        <w:adjustRightInd w:val="0"/>
        <w:snapToGrid w:val="0"/>
        <w:spacing w:before="156" w:beforeLines="50" w:line="560" w:lineRule="exact"/>
        <w:ind w:firstLine="723" w:firstLineChars="200"/>
        <w:rPr>
          <w:rFonts w:asciiTheme="minorEastAsia" w:hAnsiTheme="minorEastAsia"/>
          <w:b/>
          <w:sz w:val="36"/>
          <w:szCs w:val="36"/>
        </w:rPr>
      </w:pPr>
      <w:r>
        <w:rPr>
          <w:rFonts w:hint="eastAsia" w:asciiTheme="minorEastAsia" w:hAnsiTheme="minorEastAsia"/>
          <w:b/>
          <w:sz w:val="36"/>
          <w:szCs w:val="36"/>
        </w:rPr>
        <w:t>内蒙古艺术学院学术规范监察办公室人员名单</w:t>
      </w:r>
    </w:p>
    <w:p>
      <w:pPr>
        <w:widowControl/>
        <w:shd w:val="clear" w:color="auto" w:fill="FFFFFF"/>
        <w:adjustRightInd w:val="0"/>
        <w:snapToGrid w:val="0"/>
        <w:spacing w:line="380" w:lineRule="exact"/>
        <w:ind w:right="147" w:firstLine="600" w:firstLineChars="200"/>
        <w:rPr>
          <w:rFonts w:ascii="仿宋" w:hAnsi="仿宋" w:eastAsia="仿宋"/>
          <w:sz w:val="30"/>
          <w:szCs w:val="30"/>
        </w:rPr>
      </w:pPr>
    </w:p>
    <w:p>
      <w:pPr>
        <w:widowControl/>
        <w:shd w:val="clear" w:color="auto" w:fill="FFFFFF"/>
        <w:adjustRightInd w:val="0"/>
        <w:snapToGrid w:val="0"/>
        <w:spacing w:line="380" w:lineRule="exact"/>
        <w:ind w:right="147" w:firstLine="600" w:firstLineChars="200"/>
        <w:rPr>
          <w:rFonts w:ascii="仿宋" w:hAnsi="仿宋" w:eastAsia="仿宋"/>
          <w:sz w:val="30"/>
          <w:szCs w:val="30"/>
        </w:rPr>
      </w:pPr>
    </w:p>
    <w:p>
      <w:pPr>
        <w:widowControl/>
        <w:shd w:val="clear" w:color="auto" w:fill="FFFFFF"/>
        <w:adjustRightInd w:val="0"/>
        <w:snapToGrid w:val="0"/>
        <w:spacing w:before="156" w:beforeLines="50" w:line="560" w:lineRule="exact"/>
        <w:ind w:right="150" w:firstLine="640" w:firstLineChars="200"/>
        <w:rPr>
          <w:rFonts w:ascii="仿宋" w:hAnsi="仿宋" w:eastAsia="仿宋"/>
          <w:sz w:val="32"/>
          <w:szCs w:val="32"/>
        </w:rPr>
      </w:pPr>
      <w:r>
        <w:rPr>
          <w:rFonts w:hint="eastAsia" w:ascii="仿宋" w:hAnsi="仿宋" w:eastAsia="仿宋"/>
          <w:sz w:val="32"/>
          <w:szCs w:val="32"/>
        </w:rPr>
        <w:t>办公室主任：苗金海</w:t>
      </w:r>
    </w:p>
    <w:p>
      <w:pPr>
        <w:widowControl/>
        <w:shd w:val="clear" w:color="auto" w:fill="FFFFFF"/>
        <w:adjustRightInd w:val="0"/>
        <w:snapToGrid w:val="0"/>
        <w:spacing w:before="156" w:beforeLines="50" w:line="560" w:lineRule="exact"/>
        <w:ind w:right="150" w:firstLine="640" w:firstLineChars="200"/>
        <w:rPr>
          <w:rFonts w:ascii="仿宋" w:hAnsi="仿宋" w:eastAsia="仿宋"/>
          <w:sz w:val="32"/>
          <w:szCs w:val="32"/>
        </w:rPr>
      </w:pPr>
      <w:r>
        <w:rPr>
          <w:rFonts w:hint="eastAsia" w:ascii="仿宋" w:hAnsi="仿宋" w:eastAsia="仿宋"/>
          <w:sz w:val="32"/>
          <w:szCs w:val="32"/>
        </w:rPr>
        <w:t>办公室副主任：杨维娜  杨利民</w:t>
      </w:r>
    </w:p>
    <w:p>
      <w:pPr>
        <w:widowControl/>
        <w:shd w:val="clear" w:color="auto" w:fill="FFFFFF"/>
        <w:wordWrap w:val="0"/>
        <w:adjustRightInd w:val="0"/>
        <w:snapToGrid w:val="0"/>
        <w:spacing w:before="156" w:beforeLines="50" w:line="560" w:lineRule="exact"/>
        <w:ind w:right="150" w:firstLine="640" w:firstLineChars="200"/>
        <w:rPr>
          <w:rFonts w:ascii="仿宋" w:hAnsi="仿宋" w:eastAsia="仿宋"/>
          <w:sz w:val="32"/>
          <w:szCs w:val="32"/>
        </w:rPr>
      </w:pPr>
      <w:r>
        <w:rPr>
          <w:rFonts w:hint="eastAsia" w:ascii="仿宋" w:hAnsi="仿宋" w:eastAsia="仿宋"/>
          <w:sz w:val="32"/>
          <w:szCs w:val="32"/>
        </w:rPr>
        <w:t xml:space="preserve">成     </w:t>
      </w:r>
      <w:r>
        <w:rPr>
          <w:rFonts w:ascii="仿宋" w:hAnsi="仿宋" w:eastAsia="仿宋"/>
          <w:sz w:val="32"/>
          <w:szCs w:val="32"/>
        </w:rPr>
        <w:t xml:space="preserve">  </w:t>
      </w:r>
      <w:r>
        <w:rPr>
          <w:rFonts w:hint="eastAsia" w:ascii="仿宋" w:hAnsi="仿宋" w:eastAsia="仿宋"/>
          <w:sz w:val="32"/>
          <w:szCs w:val="32"/>
        </w:rPr>
        <w:t xml:space="preserve"> 员： 高  晋  周海林  代敏敏</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9815885"/>
      <w:docPartObj>
        <w:docPartGallery w:val="autotext"/>
      </w:docPartObj>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2097"/>
    <w:multiLevelType w:val="multilevel"/>
    <w:tmpl w:val="0B462097"/>
    <w:lvl w:ilvl="0" w:tentative="0">
      <w:start w:val="1"/>
      <w:numFmt w:val="japaneseCounting"/>
      <w:lvlText w:val="第%1章"/>
      <w:lvlJc w:val="left"/>
      <w:pPr>
        <w:ind w:left="1110" w:hanging="111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64AD5"/>
    <w:rsid w:val="0000496D"/>
    <w:rsid w:val="00015CAA"/>
    <w:rsid w:val="00021CB0"/>
    <w:rsid w:val="00035CCF"/>
    <w:rsid w:val="00042563"/>
    <w:rsid w:val="00046EF4"/>
    <w:rsid w:val="00061B58"/>
    <w:rsid w:val="00065EB4"/>
    <w:rsid w:val="00072DB5"/>
    <w:rsid w:val="00077CC2"/>
    <w:rsid w:val="000A1231"/>
    <w:rsid w:val="000A6D49"/>
    <w:rsid w:val="000C616B"/>
    <w:rsid w:val="00121871"/>
    <w:rsid w:val="00131578"/>
    <w:rsid w:val="001412D1"/>
    <w:rsid w:val="0014603F"/>
    <w:rsid w:val="00153F24"/>
    <w:rsid w:val="00163E3E"/>
    <w:rsid w:val="0017053D"/>
    <w:rsid w:val="00172CBB"/>
    <w:rsid w:val="001A4962"/>
    <w:rsid w:val="001A6FD8"/>
    <w:rsid w:val="001D6797"/>
    <w:rsid w:val="001E14DB"/>
    <w:rsid w:val="001E1565"/>
    <w:rsid w:val="00204A9D"/>
    <w:rsid w:val="00211284"/>
    <w:rsid w:val="00235834"/>
    <w:rsid w:val="002549AD"/>
    <w:rsid w:val="00270E17"/>
    <w:rsid w:val="002836F9"/>
    <w:rsid w:val="002A46BF"/>
    <w:rsid w:val="002B51AC"/>
    <w:rsid w:val="002B7364"/>
    <w:rsid w:val="002C4967"/>
    <w:rsid w:val="002C4AB7"/>
    <w:rsid w:val="002C6416"/>
    <w:rsid w:val="002E079F"/>
    <w:rsid w:val="00321383"/>
    <w:rsid w:val="00325645"/>
    <w:rsid w:val="00343074"/>
    <w:rsid w:val="00374B09"/>
    <w:rsid w:val="00374FED"/>
    <w:rsid w:val="003A44D9"/>
    <w:rsid w:val="003B724D"/>
    <w:rsid w:val="003D135A"/>
    <w:rsid w:val="003D4439"/>
    <w:rsid w:val="003D6D28"/>
    <w:rsid w:val="003E356D"/>
    <w:rsid w:val="003F6AEF"/>
    <w:rsid w:val="00403175"/>
    <w:rsid w:val="004135ED"/>
    <w:rsid w:val="00413AF2"/>
    <w:rsid w:val="004261E6"/>
    <w:rsid w:val="00447398"/>
    <w:rsid w:val="00483540"/>
    <w:rsid w:val="0049054F"/>
    <w:rsid w:val="004A2907"/>
    <w:rsid w:val="004C0B76"/>
    <w:rsid w:val="004D2590"/>
    <w:rsid w:val="004F21C8"/>
    <w:rsid w:val="00517172"/>
    <w:rsid w:val="00521E4E"/>
    <w:rsid w:val="005366C1"/>
    <w:rsid w:val="005476B9"/>
    <w:rsid w:val="0055372F"/>
    <w:rsid w:val="005A0CB3"/>
    <w:rsid w:val="005A5826"/>
    <w:rsid w:val="005D01F0"/>
    <w:rsid w:val="005E02A1"/>
    <w:rsid w:val="005E4142"/>
    <w:rsid w:val="005E6E8F"/>
    <w:rsid w:val="0060122B"/>
    <w:rsid w:val="00621805"/>
    <w:rsid w:val="00636FD4"/>
    <w:rsid w:val="0065264D"/>
    <w:rsid w:val="00662CC7"/>
    <w:rsid w:val="00671E38"/>
    <w:rsid w:val="00676320"/>
    <w:rsid w:val="006A5C7A"/>
    <w:rsid w:val="006D22AD"/>
    <w:rsid w:val="006F3B38"/>
    <w:rsid w:val="0073137E"/>
    <w:rsid w:val="007366F0"/>
    <w:rsid w:val="00751B97"/>
    <w:rsid w:val="00764AD5"/>
    <w:rsid w:val="007669A5"/>
    <w:rsid w:val="00771498"/>
    <w:rsid w:val="007B2266"/>
    <w:rsid w:val="007B6F3C"/>
    <w:rsid w:val="007C6303"/>
    <w:rsid w:val="007E5665"/>
    <w:rsid w:val="007E5EEF"/>
    <w:rsid w:val="00802D25"/>
    <w:rsid w:val="00802D36"/>
    <w:rsid w:val="008156AA"/>
    <w:rsid w:val="00815E45"/>
    <w:rsid w:val="00836B66"/>
    <w:rsid w:val="00836CB1"/>
    <w:rsid w:val="008725B4"/>
    <w:rsid w:val="00873D4C"/>
    <w:rsid w:val="008A15BC"/>
    <w:rsid w:val="008B1A8C"/>
    <w:rsid w:val="008C471D"/>
    <w:rsid w:val="008D2007"/>
    <w:rsid w:val="008F4643"/>
    <w:rsid w:val="00903A6C"/>
    <w:rsid w:val="00913C5F"/>
    <w:rsid w:val="009210CE"/>
    <w:rsid w:val="009263A4"/>
    <w:rsid w:val="00944043"/>
    <w:rsid w:val="0094497E"/>
    <w:rsid w:val="00955353"/>
    <w:rsid w:val="009634F6"/>
    <w:rsid w:val="009959B5"/>
    <w:rsid w:val="009C3936"/>
    <w:rsid w:val="009C6EAA"/>
    <w:rsid w:val="009D4D7C"/>
    <w:rsid w:val="009F7786"/>
    <w:rsid w:val="00A01F6B"/>
    <w:rsid w:val="00A02C66"/>
    <w:rsid w:val="00A14A56"/>
    <w:rsid w:val="00A2625A"/>
    <w:rsid w:val="00A47A4D"/>
    <w:rsid w:val="00A74761"/>
    <w:rsid w:val="00A7582C"/>
    <w:rsid w:val="00A91247"/>
    <w:rsid w:val="00A92732"/>
    <w:rsid w:val="00A96C54"/>
    <w:rsid w:val="00AB517B"/>
    <w:rsid w:val="00AC47B0"/>
    <w:rsid w:val="00AD79E1"/>
    <w:rsid w:val="00B077A1"/>
    <w:rsid w:val="00B07EB6"/>
    <w:rsid w:val="00B144BB"/>
    <w:rsid w:val="00B76B55"/>
    <w:rsid w:val="00BB194C"/>
    <w:rsid w:val="00BC3360"/>
    <w:rsid w:val="00C50F8F"/>
    <w:rsid w:val="00C5176F"/>
    <w:rsid w:val="00C961F8"/>
    <w:rsid w:val="00C9790F"/>
    <w:rsid w:val="00CA43AA"/>
    <w:rsid w:val="00CF45B9"/>
    <w:rsid w:val="00D02803"/>
    <w:rsid w:val="00D04E65"/>
    <w:rsid w:val="00D34859"/>
    <w:rsid w:val="00D4518C"/>
    <w:rsid w:val="00D75D4D"/>
    <w:rsid w:val="00DA209B"/>
    <w:rsid w:val="00DB6C94"/>
    <w:rsid w:val="00DC0C78"/>
    <w:rsid w:val="00DD01BB"/>
    <w:rsid w:val="00DD0E20"/>
    <w:rsid w:val="00E178EF"/>
    <w:rsid w:val="00E237EE"/>
    <w:rsid w:val="00E33AE3"/>
    <w:rsid w:val="00E42752"/>
    <w:rsid w:val="00E5474E"/>
    <w:rsid w:val="00E90C19"/>
    <w:rsid w:val="00EB0AF9"/>
    <w:rsid w:val="00EC592A"/>
    <w:rsid w:val="00F00929"/>
    <w:rsid w:val="00F12536"/>
    <w:rsid w:val="00F12F97"/>
    <w:rsid w:val="00F202E0"/>
    <w:rsid w:val="00F22CD3"/>
    <w:rsid w:val="00F23305"/>
    <w:rsid w:val="00F302E5"/>
    <w:rsid w:val="00F63200"/>
    <w:rsid w:val="00F6532F"/>
    <w:rsid w:val="00F85D50"/>
    <w:rsid w:val="00FC5E99"/>
    <w:rsid w:val="00FD545D"/>
    <w:rsid w:val="00FE541D"/>
    <w:rsid w:val="00FF348D"/>
    <w:rsid w:val="00FF58B3"/>
    <w:rsid w:val="06725683"/>
    <w:rsid w:val="11E1472F"/>
    <w:rsid w:val="3DA24E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9"/>
    <w:uiPriority w:val="0"/>
    <w:rPr>
      <w:b/>
      <w:bCs/>
    </w:rPr>
  </w:style>
  <w:style w:type="paragraph" w:styleId="3">
    <w:name w:val="annotation text"/>
    <w:basedOn w:val="1"/>
    <w:link w:val="18"/>
    <w:qFormat/>
    <w:uiPriority w:val="0"/>
    <w:pPr>
      <w:jc w:val="left"/>
    </w:pPr>
  </w:style>
  <w:style w:type="paragraph" w:styleId="4">
    <w:name w:val="Balloon Text"/>
    <w:basedOn w:val="1"/>
    <w:link w:val="17"/>
    <w:uiPriority w:val="0"/>
    <w:rPr>
      <w:sz w:val="18"/>
      <w:szCs w:val="18"/>
    </w:rPr>
  </w:style>
  <w:style w:type="paragraph" w:styleId="5">
    <w:name w:val="footer"/>
    <w:basedOn w:val="1"/>
    <w:link w:val="15"/>
    <w:uiPriority w:val="99"/>
    <w:pPr>
      <w:tabs>
        <w:tab w:val="center" w:pos="4153"/>
        <w:tab w:val="right" w:pos="8306"/>
      </w:tabs>
      <w:snapToGrid w:val="0"/>
      <w:jc w:val="left"/>
    </w:pPr>
    <w:rPr>
      <w:sz w:val="18"/>
      <w:szCs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FollowedHyperlink"/>
    <w:basedOn w:val="8"/>
    <w:uiPriority w:val="0"/>
    <w:rPr>
      <w:color w:val="000000"/>
      <w:u w:val="none"/>
    </w:rPr>
  </w:style>
  <w:style w:type="character" w:styleId="11">
    <w:name w:val="Hyperlink"/>
    <w:basedOn w:val="8"/>
    <w:uiPriority w:val="0"/>
    <w:rPr>
      <w:color w:val="000000"/>
      <w:u w:val="none"/>
    </w:rPr>
  </w:style>
  <w:style w:type="character" w:styleId="12">
    <w:name w:val="annotation reference"/>
    <w:basedOn w:val="8"/>
    <w:uiPriority w:val="0"/>
    <w:rPr>
      <w:sz w:val="21"/>
      <w:szCs w:val="21"/>
    </w:rPr>
  </w:style>
  <w:style w:type="character" w:customStyle="1" w:styleId="14">
    <w:name w:val="页眉 Char"/>
    <w:basedOn w:val="8"/>
    <w:link w:val="6"/>
    <w:uiPriority w:val="0"/>
    <w:rPr>
      <w:rFonts w:asciiTheme="minorHAnsi" w:hAnsiTheme="minorHAnsi" w:eastAsiaTheme="minorEastAsia" w:cstheme="minorBidi"/>
      <w:kern w:val="2"/>
      <w:sz w:val="18"/>
      <w:szCs w:val="18"/>
    </w:rPr>
  </w:style>
  <w:style w:type="character" w:customStyle="1" w:styleId="15">
    <w:name w:val="页脚 Char"/>
    <w:basedOn w:val="8"/>
    <w:link w:val="5"/>
    <w:uiPriority w:val="99"/>
    <w:rPr>
      <w:rFonts w:asciiTheme="minorHAnsi" w:hAnsiTheme="minorHAnsi" w:eastAsiaTheme="minorEastAsia" w:cstheme="minorBidi"/>
      <w:kern w:val="2"/>
      <w:sz w:val="18"/>
      <w:szCs w:val="18"/>
    </w:rPr>
  </w:style>
  <w:style w:type="paragraph" w:styleId="16">
    <w:name w:val="List Paragraph"/>
    <w:basedOn w:val="1"/>
    <w:unhideWhenUsed/>
    <w:uiPriority w:val="99"/>
    <w:pPr>
      <w:ind w:firstLine="420" w:firstLineChars="200"/>
    </w:pPr>
  </w:style>
  <w:style w:type="character" w:customStyle="1" w:styleId="17">
    <w:name w:val="批注框文本 Char"/>
    <w:basedOn w:val="8"/>
    <w:link w:val="4"/>
    <w:uiPriority w:val="0"/>
    <w:rPr>
      <w:rFonts w:asciiTheme="minorHAnsi" w:hAnsiTheme="minorHAnsi" w:eastAsiaTheme="minorEastAsia" w:cstheme="minorBidi"/>
      <w:kern w:val="2"/>
      <w:sz w:val="18"/>
      <w:szCs w:val="18"/>
    </w:rPr>
  </w:style>
  <w:style w:type="character" w:customStyle="1" w:styleId="18">
    <w:name w:val="批注文字 Char"/>
    <w:basedOn w:val="8"/>
    <w:link w:val="3"/>
    <w:qFormat/>
    <w:uiPriority w:val="0"/>
    <w:rPr>
      <w:rFonts w:asciiTheme="minorHAnsi" w:hAnsiTheme="minorHAnsi" w:eastAsiaTheme="minorEastAsia" w:cstheme="minorBidi"/>
      <w:kern w:val="2"/>
      <w:sz w:val="21"/>
      <w:szCs w:val="24"/>
    </w:rPr>
  </w:style>
  <w:style w:type="character" w:customStyle="1" w:styleId="19">
    <w:name w:val="批注主题 Char"/>
    <w:basedOn w:val="18"/>
    <w:link w:val="2"/>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499</Words>
  <Characters>2847</Characters>
  <Lines>23</Lines>
  <Paragraphs>6</Paragraphs>
  <TotalTime>54</TotalTime>
  <ScaleCrop>false</ScaleCrop>
  <LinksUpToDate>false</LinksUpToDate>
  <CharactersWithSpaces>3340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2018-03-01T07:13:00Z</dcterms:created>
  <dc:creator>Administrator</dc:creator>
  <cp:lastModifiedBy>daiminmin</cp:lastModifiedBy>
  <cp:lastPrinted>2018-01-28T08:01:00Z</cp:lastPrinted>
  <dcterms:modified xsi:type="dcterms:W3CDTF">2019-01-09T08:58:25Z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