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4DC3D">
      <w:pPr>
        <w:jc w:val="center"/>
        <w:rPr>
          <w:rFonts w:asciiTheme="minorEastAsia" w:hAnsiTheme="minorEastAsia"/>
          <w:b/>
          <w:sz w:val="40"/>
          <w:szCs w:val="28"/>
        </w:rPr>
      </w:pPr>
      <w:r>
        <w:rPr>
          <w:rFonts w:hint="eastAsia" w:asciiTheme="minorEastAsia" w:hAnsiTheme="minorEastAsia"/>
          <w:b/>
          <w:sz w:val="40"/>
          <w:szCs w:val="28"/>
        </w:rPr>
        <w:t>内蒙古艺术学院202</w:t>
      </w:r>
      <w:r>
        <w:rPr>
          <w:rFonts w:hint="eastAsia" w:asciiTheme="minorEastAsia" w:hAnsiTheme="minorEastAsia"/>
          <w:b/>
          <w:sz w:val="40"/>
          <w:szCs w:val="28"/>
          <w:lang w:val="en-US" w:eastAsia="zh-CN"/>
        </w:rPr>
        <w:t>6</w:t>
      </w:r>
      <w:r>
        <w:rPr>
          <w:rFonts w:hint="eastAsia" w:asciiTheme="minorEastAsia" w:hAnsiTheme="minorEastAsia"/>
          <w:b/>
          <w:sz w:val="40"/>
          <w:szCs w:val="28"/>
        </w:rPr>
        <w:t>年部门预算公开报告</w:t>
      </w:r>
    </w:p>
    <w:p w14:paraId="4A90B672">
      <w:pPr>
        <w:jc w:val="center"/>
        <w:rPr>
          <w:rFonts w:asciiTheme="minorEastAsia" w:hAnsiTheme="minorEastAsia"/>
          <w:b/>
          <w:sz w:val="28"/>
          <w:szCs w:val="28"/>
        </w:rPr>
      </w:pPr>
      <w:r>
        <w:rPr>
          <w:rFonts w:hint="eastAsia" w:asciiTheme="minorEastAsia" w:hAnsiTheme="minorEastAsia"/>
          <w:b/>
          <w:sz w:val="28"/>
          <w:szCs w:val="28"/>
        </w:rPr>
        <w:t>目录</w:t>
      </w:r>
    </w:p>
    <w:p w14:paraId="7EAC30DF">
      <w:pPr>
        <w:pStyle w:val="9"/>
        <w:numPr>
          <w:ilvl w:val="0"/>
          <w:numId w:val="1"/>
        </w:numPr>
        <w:ind w:firstLineChars="0"/>
        <w:rPr>
          <w:rFonts w:asciiTheme="minorEastAsia" w:hAnsiTheme="minorEastAsia"/>
          <w:b/>
          <w:sz w:val="28"/>
          <w:szCs w:val="28"/>
        </w:rPr>
      </w:pPr>
      <w:r>
        <w:rPr>
          <w:rFonts w:asciiTheme="minorEastAsia" w:hAnsiTheme="minorEastAsia"/>
          <w:b/>
          <w:sz w:val="28"/>
          <w:szCs w:val="28"/>
        </w:rPr>
        <w:t>部门概况</w:t>
      </w:r>
    </w:p>
    <w:p w14:paraId="6D9CD627">
      <w:pPr>
        <w:ind w:firstLine="703" w:firstLineChars="250"/>
        <w:rPr>
          <w:rFonts w:asciiTheme="minorEastAsia" w:hAnsiTheme="minorEastAsia"/>
          <w:b/>
          <w:sz w:val="28"/>
          <w:szCs w:val="28"/>
        </w:rPr>
      </w:pPr>
      <w:r>
        <w:rPr>
          <w:rFonts w:hint="eastAsia" w:asciiTheme="minorEastAsia" w:hAnsiTheme="minorEastAsia"/>
          <w:b/>
          <w:sz w:val="28"/>
          <w:szCs w:val="28"/>
        </w:rPr>
        <w:t>1、</w:t>
      </w:r>
      <w:r>
        <w:rPr>
          <w:rFonts w:asciiTheme="minorEastAsia" w:hAnsiTheme="minorEastAsia"/>
          <w:b/>
          <w:sz w:val="28"/>
          <w:szCs w:val="28"/>
        </w:rPr>
        <w:t>主要职能</w:t>
      </w:r>
    </w:p>
    <w:p w14:paraId="0F5CA84E">
      <w:pPr>
        <w:ind w:firstLine="703" w:firstLineChars="250"/>
        <w:rPr>
          <w:rFonts w:asciiTheme="minorEastAsia" w:hAnsiTheme="minorEastAsia"/>
          <w:b/>
          <w:sz w:val="28"/>
          <w:szCs w:val="28"/>
        </w:rPr>
      </w:pPr>
      <w:r>
        <w:rPr>
          <w:rFonts w:hint="eastAsia" w:asciiTheme="minorEastAsia" w:hAnsiTheme="minorEastAsia"/>
          <w:b/>
          <w:sz w:val="28"/>
          <w:szCs w:val="28"/>
        </w:rPr>
        <w:t>2、机构设置</w:t>
      </w:r>
    </w:p>
    <w:p w14:paraId="3F2DC584">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202</w:t>
      </w:r>
      <w:r>
        <w:rPr>
          <w:rFonts w:hint="eastAsia" w:asciiTheme="minorEastAsia" w:hAnsiTheme="minorEastAsia"/>
          <w:b/>
          <w:sz w:val="28"/>
          <w:szCs w:val="28"/>
          <w:lang w:val="en-US" w:eastAsia="zh-CN"/>
        </w:rPr>
        <w:t>6</w:t>
      </w:r>
      <w:r>
        <w:rPr>
          <w:rFonts w:hint="eastAsia" w:asciiTheme="minorEastAsia" w:hAnsiTheme="minorEastAsia"/>
          <w:b/>
          <w:sz w:val="28"/>
          <w:szCs w:val="28"/>
        </w:rPr>
        <w:t>年部门预算安排情况说明</w:t>
      </w:r>
    </w:p>
    <w:p w14:paraId="23A30B06">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部门预算收支总体情况说明</w:t>
      </w:r>
    </w:p>
    <w:p w14:paraId="25E790F0">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一般公共预算财政拨款收支情况说明</w:t>
      </w:r>
    </w:p>
    <w:p w14:paraId="7C78560C">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政府性基金预算财政拨款支出情况说明</w:t>
      </w:r>
    </w:p>
    <w:p w14:paraId="60C9372F">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财政拨款“三公”经费预算情况说明</w:t>
      </w:r>
    </w:p>
    <w:p w14:paraId="429AE977">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其他公开事项说明</w:t>
      </w:r>
    </w:p>
    <w:p w14:paraId="4DB023E7">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机关运行经费安排情况说明</w:t>
      </w:r>
    </w:p>
    <w:p w14:paraId="6017F389">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政府采购预算情况说明</w:t>
      </w:r>
    </w:p>
    <w:p w14:paraId="2F631F1E">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国有资产占有使用情况</w:t>
      </w:r>
    </w:p>
    <w:p w14:paraId="6F52056C">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重点项目</w:t>
      </w:r>
      <w:r>
        <w:rPr>
          <w:rFonts w:asciiTheme="minorEastAsia" w:hAnsiTheme="minorEastAsia"/>
          <w:b/>
          <w:sz w:val="28"/>
          <w:szCs w:val="28"/>
        </w:rPr>
        <w:t>绩效目标</w:t>
      </w:r>
    </w:p>
    <w:p w14:paraId="4C547FB5">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名词解释</w:t>
      </w:r>
    </w:p>
    <w:p w14:paraId="03E549EA">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202</w:t>
      </w:r>
      <w:r>
        <w:rPr>
          <w:rFonts w:hint="eastAsia" w:asciiTheme="minorEastAsia" w:hAnsiTheme="minorEastAsia"/>
          <w:b/>
          <w:sz w:val="28"/>
          <w:szCs w:val="28"/>
          <w:lang w:val="en-US" w:eastAsia="zh-CN"/>
        </w:rPr>
        <w:t>6</w:t>
      </w:r>
      <w:r>
        <w:rPr>
          <w:rFonts w:hint="eastAsia" w:asciiTheme="minorEastAsia" w:hAnsiTheme="minorEastAsia"/>
          <w:b/>
          <w:sz w:val="28"/>
          <w:szCs w:val="28"/>
        </w:rPr>
        <w:t>年部门预算公开表</w:t>
      </w:r>
    </w:p>
    <w:p w14:paraId="228E0E37">
      <w:pPr>
        <w:jc w:val="center"/>
        <w:rPr>
          <w:rFonts w:asciiTheme="minorEastAsia" w:hAnsiTheme="minorEastAsia"/>
          <w:b/>
          <w:sz w:val="28"/>
          <w:szCs w:val="28"/>
        </w:rPr>
      </w:pPr>
    </w:p>
    <w:p w14:paraId="7C60EDBD">
      <w:pPr>
        <w:jc w:val="center"/>
        <w:rPr>
          <w:rFonts w:asciiTheme="minorEastAsia" w:hAnsiTheme="minorEastAsia"/>
          <w:b/>
          <w:sz w:val="28"/>
          <w:szCs w:val="28"/>
        </w:rPr>
      </w:pPr>
    </w:p>
    <w:p w14:paraId="772C482F">
      <w:pPr>
        <w:jc w:val="center"/>
        <w:rPr>
          <w:rFonts w:asciiTheme="minorEastAsia" w:hAnsiTheme="minorEastAsia"/>
          <w:b/>
          <w:sz w:val="28"/>
          <w:szCs w:val="28"/>
        </w:rPr>
      </w:pPr>
    </w:p>
    <w:p w14:paraId="27D4A6CB">
      <w:pPr>
        <w:jc w:val="center"/>
        <w:rPr>
          <w:rFonts w:asciiTheme="minorEastAsia" w:hAnsiTheme="minorEastAsia"/>
          <w:b/>
          <w:sz w:val="28"/>
          <w:szCs w:val="28"/>
        </w:rPr>
      </w:pPr>
    </w:p>
    <w:p w14:paraId="375D3403">
      <w:pPr>
        <w:rPr>
          <w:rFonts w:asciiTheme="minorEastAsia" w:hAnsiTheme="minorEastAsia"/>
          <w:b/>
          <w:sz w:val="28"/>
          <w:szCs w:val="28"/>
        </w:rPr>
      </w:pPr>
    </w:p>
    <w:p w14:paraId="5666E73A">
      <w:pPr>
        <w:rPr>
          <w:rFonts w:asciiTheme="minorEastAsia" w:hAnsiTheme="minorEastAsia"/>
          <w:b/>
          <w:sz w:val="28"/>
          <w:szCs w:val="28"/>
        </w:rPr>
      </w:pPr>
      <w:r>
        <w:rPr>
          <w:rFonts w:hint="eastAsia" w:asciiTheme="minorEastAsia" w:hAnsiTheme="minorEastAsia"/>
          <w:b/>
          <w:sz w:val="28"/>
          <w:szCs w:val="28"/>
        </w:rPr>
        <w:t>一、部门概况</w:t>
      </w:r>
    </w:p>
    <w:p w14:paraId="39BA312B">
      <w:pPr>
        <w:rPr>
          <w:rFonts w:asciiTheme="minorEastAsia" w:hAnsiTheme="minorEastAsia"/>
          <w:b/>
          <w:sz w:val="28"/>
          <w:szCs w:val="28"/>
        </w:rPr>
      </w:pPr>
      <w:r>
        <w:rPr>
          <w:rFonts w:hint="eastAsia" w:asciiTheme="minorEastAsia" w:hAnsiTheme="minorEastAsia"/>
          <w:b/>
          <w:sz w:val="28"/>
          <w:szCs w:val="28"/>
        </w:rPr>
        <w:t>1、主要职能</w:t>
      </w:r>
    </w:p>
    <w:p w14:paraId="4FCACA1D">
      <w:pPr>
        <w:ind w:firstLine="560" w:firstLineChars="200"/>
        <w:rPr>
          <w:rFonts w:ascii="宋体" w:hAnsi="宋体" w:eastAsia="宋体"/>
          <w:sz w:val="28"/>
          <w:szCs w:val="28"/>
        </w:rPr>
      </w:pPr>
      <w:r>
        <w:rPr>
          <w:rFonts w:hint="eastAsia" w:asciiTheme="minorEastAsia" w:hAnsiTheme="minorEastAsia"/>
          <w:sz w:val="28"/>
          <w:szCs w:val="28"/>
        </w:rPr>
        <w:t>内蒙古艺术学院是自治区唯一一所综合性高等艺术学府，前身是创建于1957年的全国重点艺术中专—内蒙古艺术学校。1957年,在时任内蒙古自治区文化局党组书记布赫同志的亲自倡导下，成立了内蒙古艺术学校，开启了内蒙古民族艺术教育事业的崭新篇章。1987年3月27日，国家教委下发（87）教计字067号文件，批准建立内蒙古大学艺术学院，内蒙古艺术学校作为艺术学院的中专部仍然保留。1994年，经自治区教育厅批准，内蒙古大学艺术学院开始招收本科学生。2001年底，内蒙古大学艺术学院与内蒙古大学实现实质性合并。学院的建设发展仍然延续相对独立的运行机制，在人、财、物、办学等方面独立运行，形成了完备的建设体系。合并以来，在内蒙古大学“211工程”、省部共建高校计划、中西部高校提升综合实力计划等建设发展过程中，学院在学科建设、人才培养、科学研究等方面，特别是学位点建设方面取得了较快的发展，办学实力和办学水平得到了进一步提升。2004年，内蒙古大学艺术学院开始培养硕士研究生。2012年，自治区人民政府鉴于艺术学院的发展实际，根据自治区经济社会发展和民族文化强区建设对人才培养、繁荣发展民族文化的需要，决定报请教育部批准内蒙古大学艺术学院独立设置为内蒙古艺术学院。2015年4月，教育部发文《教育部关于同意建立内蒙古艺术学院的函》（教发函〔2015〕72号），教育部“同意在内蒙古大学艺术学院（资源）基础上建立内蒙古艺术学院”。2015年8月，自治区政府发文《内蒙古自治区人民政府关于成立内蒙古艺术学院和鄂尔多斯应用技术学院有关事宜的通知》（内政发〔2015〕90号），正式批准独立设置内蒙古艺术学院。</w:t>
      </w:r>
      <w:r>
        <w:rPr>
          <w:rFonts w:hint="eastAsia" w:ascii="宋体" w:hAnsi="宋体" w:eastAsia="宋体"/>
          <w:sz w:val="28"/>
          <w:szCs w:val="28"/>
        </w:rPr>
        <w:t>学校现有新华和云谷两个校区，占地面积</w:t>
      </w:r>
      <w:r>
        <w:rPr>
          <w:rFonts w:ascii="宋体" w:hAnsi="宋体" w:eastAsia="宋体"/>
          <w:sz w:val="28"/>
          <w:szCs w:val="28"/>
        </w:rPr>
        <w:t>504232.00平方米，总建筑面积191807.78 平方米。现有音乐学院、舞蹈学院、影视戏剧学院、美术学院、设计学院、新媒体学院、文化艺术管理学院、马克思主义学院、公共教学部9个教学单位和1所附属中等艺术学校。学科专业设置以艺术学学科为主，有音乐与舞蹈学、美术学、艺术学理论3个一级学科硕士学位授权点和艺术硕士专业学位授权点。有艺术史论、音乐表演、音乐学、作曲与作曲技术理论、舞蹈表演、舞蹈学、舞蹈编导、表演、戏剧影视文学、广播电视编导、播音与主持艺术、动画、美术学、绘画</w:t>
      </w:r>
      <w:r>
        <w:rPr>
          <w:rFonts w:hint="eastAsia" w:ascii="宋体" w:hAnsi="宋体" w:eastAsia="宋体"/>
          <w:sz w:val="28"/>
          <w:szCs w:val="28"/>
        </w:rPr>
        <w:t>、雕塑、书法学、中国画、艺术设计学、视觉传达设计、环境设计、产品设计、服装与服饰设计、公共艺术、数字媒体艺术、文化产业管理等</w:t>
      </w:r>
      <w:r>
        <w:rPr>
          <w:rFonts w:ascii="宋体" w:hAnsi="宋体" w:eastAsia="宋体"/>
          <w:sz w:val="28"/>
          <w:szCs w:val="28"/>
        </w:rPr>
        <w:t>25个本科专业。　　</w:t>
      </w:r>
    </w:p>
    <w:p w14:paraId="3BDB9E0A">
      <w:pPr>
        <w:rPr>
          <w:rFonts w:ascii="宋体" w:hAnsi="宋体" w:eastAsia="宋体"/>
          <w:sz w:val="28"/>
          <w:szCs w:val="28"/>
        </w:rPr>
      </w:pPr>
      <w:r>
        <w:rPr>
          <w:rFonts w:ascii="宋体" w:hAnsi="宋体" w:eastAsia="宋体"/>
          <w:sz w:val="28"/>
          <w:szCs w:val="28"/>
        </w:rPr>
        <w:t xml:space="preserve">    学校现有自治区级一流建设学科1个，国家级一流本科专业建设点7个，国家级特色专业1个，自治区级一流本科专业建设点 6个。获批国家级一流本科课程4门，国家级精品课程1门，自治区级一流本科课程17门，自治区级精品课程6门、精品在线开放课程8门。获国家级教学成果二等奖2项，自治区级教学成果一等奖5项，二等奖4项。获批教育部新文科研究与改革项目2项。建有自治区级课程思政示范中心1个。获中国国际“互联网+”大学生创新创业大赛国家级铜奖4项，自治区级金奖5项、银奖7项、铜奖7项。</w:t>
      </w:r>
    </w:p>
    <w:p w14:paraId="30676D56">
      <w:pPr>
        <w:ind w:firstLine="560" w:firstLineChars="200"/>
        <w:rPr>
          <w:rFonts w:asciiTheme="minorEastAsia" w:hAnsiTheme="minorEastAsia"/>
          <w:sz w:val="28"/>
          <w:szCs w:val="28"/>
        </w:rPr>
      </w:pPr>
      <w:r>
        <w:rPr>
          <w:rFonts w:hint="eastAsia" w:ascii="宋体" w:hAnsi="宋体" w:eastAsia="宋体"/>
          <w:sz w:val="28"/>
          <w:szCs w:val="28"/>
        </w:rPr>
        <w:t>现有自治区重点培育学科</w:t>
      </w:r>
      <w:r>
        <w:rPr>
          <w:rFonts w:ascii="宋体" w:hAnsi="宋体" w:eastAsia="宋体"/>
          <w:sz w:val="28"/>
          <w:szCs w:val="28"/>
        </w:rPr>
        <w:t>1个（艺术学理论），自治区高校人文社会科学重点研究基地2个（内蒙古自治区艺术类高校美育研究中心、内蒙古自治区高校民族艺术研究基地），自治区哲学社会科学重点研究基地1个（草原丝路音乐文化研究与传播基地）。先后获批建立全国普通高校中华优秀传统文化传承基地（传承项目《蒙古族传统音乐》）、文旅部中国—中东欧国家民族艺术传承交流中心、中国文联首批中国文艺评论基地等国家级科研创演平台；蒙古族青年合唱艺术人才培养基地、安达民族音乐传承创新与传播中心、自治区级工业设计中心、内蒙古皮革艺术产业化项目</w:t>
      </w:r>
      <w:r>
        <w:rPr>
          <w:rFonts w:hint="eastAsia" w:ascii="宋体" w:hAnsi="宋体" w:eastAsia="宋体"/>
          <w:sz w:val="28"/>
          <w:szCs w:val="28"/>
        </w:rPr>
        <w:t>示范基地、蒙古族服装造型与工艺实践教学示范中心、蒙古族装饰艺术研究中心、内蒙古动漫产业研发与人才培养基地等自治区级科研与人才培养平台。</w:t>
      </w:r>
      <w:r>
        <w:rPr>
          <w:rFonts w:ascii="宋体" w:hAnsi="宋体" w:eastAsia="宋体"/>
          <w:sz w:val="28"/>
          <w:szCs w:val="28"/>
        </w:rPr>
        <w:t>2017年以来获中央财政支持地方高校发展项目资助12676万元。学报2020年获评“RCCSE中国核心学术期刊（A-）”，2022年被评为《中国人文社会科学期刊AMI综合评价报告（2022年）》“艺术学”类核心期刊扩展等级。</w:t>
      </w:r>
    </w:p>
    <w:p w14:paraId="225C00DA">
      <w:pPr>
        <w:rPr>
          <w:rFonts w:asciiTheme="minorEastAsia" w:hAnsiTheme="minorEastAsia"/>
          <w:b/>
          <w:sz w:val="28"/>
          <w:szCs w:val="28"/>
        </w:rPr>
      </w:pPr>
      <w:r>
        <w:rPr>
          <w:rFonts w:hint="eastAsia" w:asciiTheme="minorEastAsia" w:hAnsiTheme="minorEastAsia"/>
          <w:b/>
          <w:sz w:val="28"/>
          <w:szCs w:val="28"/>
        </w:rPr>
        <w:t>2、机构设置</w:t>
      </w:r>
    </w:p>
    <w:p w14:paraId="68C5A94D">
      <w:pPr>
        <w:ind w:firstLine="560" w:firstLineChars="200"/>
        <w:rPr>
          <w:rFonts w:asciiTheme="minorEastAsia" w:hAnsiTheme="minorEastAsia"/>
          <w:sz w:val="28"/>
          <w:szCs w:val="28"/>
        </w:rPr>
      </w:pPr>
      <w:r>
        <w:rPr>
          <w:rFonts w:hint="eastAsia" w:asciiTheme="minorEastAsia" w:hAnsiTheme="minorEastAsia"/>
          <w:sz w:val="28"/>
          <w:szCs w:val="28"/>
        </w:rPr>
        <w:t>内蒙古艺术学院行政编制为正厅级单位，隶属于内蒙古自治区教育厅。学校下设舞蹈学院、音乐学院等</w:t>
      </w:r>
      <w:r>
        <w:rPr>
          <w:rFonts w:asciiTheme="minorEastAsia" w:hAnsiTheme="minorEastAsia"/>
          <w:sz w:val="28"/>
          <w:szCs w:val="28"/>
        </w:rPr>
        <w:t>12</w:t>
      </w:r>
      <w:r>
        <w:rPr>
          <w:rFonts w:hint="eastAsia" w:asciiTheme="minorEastAsia" w:hAnsiTheme="minorEastAsia"/>
          <w:sz w:val="28"/>
          <w:szCs w:val="28"/>
        </w:rPr>
        <w:t>个教学机构， 1个附属中等艺术学校，图书馆、运维中心、艺术创作与实践中心、</w:t>
      </w:r>
      <w:r>
        <w:rPr>
          <w:rFonts w:asciiTheme="minorEastAsia" w:hAnsiTheme="minorEastAsia"/>
          <w:sz w:val="28"/>
          <w:szCs w:val="28"/>
        </w:rPr>
        <w:t>教学质量监控与评估中心4</w:t>
      </w:r>
      <w:r>
        <w:rPr>
          <w:rFonts w:hint="eastAsia" w:asciiTheme="minorEastAsia" w:hAnsiTheme="minorEastAsia"/>
          <w:sz w:val="28"/>
          <w:szCs w:val="28"/>
        </w:rPr>
        <w:t>个教辅机构，党政办公室、党委组织部等16个党政职能部门。截止</w:t>
      </w:r>
      <w:r>
        <w:rPr>
          <w:rFonts w:hint="eastAsia" w:asciiTheme="minorEastAsia" w:hAnsiTheme="minorEastAsia"/>
          <w:sz w:val="28"/>
          <w:szCs w:val="28"/>
          <w:lang w:eastAsia="zh-CN"/>
        </w:rPr>
        <w:t>202</w:t>
      </w:r>
      <w:r>
        <w:rPr>
          <w:rFonts w:hint="eastAsia" w:asciiTheme="minorEastAsia" w:hAnsiTheme="minorEastAsia"/>
          <w:sz w:val="28"/>
          <w:szCs w:val="28"/>
          <w:lang w:val="en-US" w:eastAsia="zh-CN"/>
        </w:rPr>
        <w:t>5</w:t>
      </w:r>
      <w:r>
        <w:rPr>
          <w:rFonts w:hint="eastAsia" w:asciiTheme="minorEastAsia" w:hAnsiTheme="minorEastAsia"/>
          <w:sz w:val="28"/>
          <w:szCs w:val="28"/>
        </w:rPr>
        <w:t>年底，我院</w:t>
      </w:r>
      <w:r>
        <w:rPr>
          <w:rFonts w:asciiTheme="minorEastAsia" w:hAnsiTheme="minorEastAsia"/>
          <w:sz w:val="28"/>
          <w:szCs w:val="28"/>
        </w:rPr>
        <w:t>有</w:t>
      </w:r>
      <w:r>
        <w:rPr>
          <w:rFonts w:hint="eastAsia" w:asciiTheme="minorEastAsia" w:hAnsiTheme="minorEastAsia"/>
          <w:sz w:val="28"/>
          <w:szCs w:val="28"/>
        </w:rPr>
        <w:t>在职职工</w:t>
      </w:r>
      <w:r>
        <w:rPr>
          <w:rFonts w:hint="eastAsia" w:asciiTheme="minorEastAsia" w:hAnsiTheme="minorEastAsia"/>
          <w:sz w:val="28"/>
          <w:szCs w:val="28"/>
          <w:lang w:val="en-US" w:eastAsia="zh-CN"/>
        </w:rPr>
        <w:t>635</w:t>
      </w:r>
      <w:r>
        <w:rPr>
          <w:rFonts w:hint="eastAsia" w:asciiTheme="minorEastAsia" w:hAnsiTheme="minorEastAsia"/>
          <w:sz w:val="28"/>
          <w:szCs w:val="28"/>
        </w:rPr>
        <w:t>人。</w:t>
      </w:r>
    </w:p>
    <w:p w14:paraId="2402EDB8">
      <w:pPr>
        <w:rPr>
          <w:rFonts w:asciiTheme="minorEastAsia" w:hAnsiTheme="minorEastAsia"/>
          <w:b/>
          <w:sz w:val="28"/>
          <w:szCs w:val="28"/>
        </w:rPr>
      </w:pPr>
      <w:r>
        <w:rPr>
          <w:rFonts w:hint="eastAsia" w:asciiTheme="minorEastAsia" w:hAnsiTheme="minorEastAsia"/>
          <w:b/>
          <w:sz w:val="28"/>
          <w:szCs w:val="28"/>
        </w:rPr>
        <w:t>二、202</w:t>
      </w:r>
      <w:r>
        <w:rPr>
          <w:rFonts w:hint="eastAsia" w:asciiTheme="minorEastAsia" w:hAnsiTheme="minorEastAsia"/>
          <w:b/>
          <w:sz w:val="28"/>
          <w:szCs w:val="28"/>
          <w:lang w:val="en-US" w:eastAsia="zh-CN"/>
        </w:rPr>
        <w:t>6</w:t>
      </w:r>
      <w:r>
        <w:rPr>
          <w:rFonts w:hint="eastAsia" w:asciiTheme="minorEastAsia" w:hAnsiTheme="minorEastAsia"/>
          <w:b/>
          <w:sz w:val="28"/>
          <w:szCs w:val="28"/>
        </w:rPr>
        <w:t>年部门预算安排情况说明</w:t>
      </w:r>
    </w:p>
    <w:p w14:paraId="78AD0E29">
      <w:pPr>
        <w:rPr>
          <w:rFonts w:asciiTheme="minorEastAsia" w:hAnsiTheme="minorEastAsia"/>
          <w:b/>
          <w:sz w:val="28"/>
          <w:szCs w:val="28"/>
        </w:rPr>
      </w:pPr>
      <w:r>
        <w:rPr>
          <w:rFonts w:hint="eastAsia" w:asciiTheme="minorEastAsia" w:hAnsiTheme="minorEastAsia"/>
          <w:b/>
          <w:sz w:val="28"/>
          <w:szCs w:val="28"/>
        </w:rPr>
        <w:t>1、部门预算收支总体情况说明</w:t>
      </w:r>
    </w:p>
    <w:p w14:paraId="552B2C0A">
      <w:pPr>
        <w:ind w:firstLine="560" w:firstLineChars="200"/>
        <w:rPr>
          <w:rFonts w:asciiTheme="minorEastAsia" w:hAnsiTheme="minorEastAsia"/>
          <w:sz w:val="28"/>
          <w:szCs w:val="28"/>
        </w:rPr>
      </w:pPr>
      <w:r>
        <w:rPr>
          <w:rFonts w:hint="eastAsia" w:asciiTheme="minorEastAsia" w:hAnsiTheme="minorEastAsia"/>
          <w:sz w:val="28"/>
          <w:szCs w:val="28"/>
        </w:rPr>
        <w:t>202</w:t>
      </w:r>
      <w:r>
        <w:rPr>
          <w:rFonts w:hint="eastAsia" w:asciiTheme="minorEastAsia" w:hAnsiTheme="minorEastAsia"/>
          <w:sz w:val="28"/>
          <w:szCs w:val="28"/>
          <w:lang w:val="en-US" w:eastAsia="zh-CN"/>
        </w:rPr>
        <w:t>6</w:t>
      </w:r>
      <w:r>
        <w:rPr>
          <w:rFonts w:hint="eastAsia" w:asciiTheme="minorEastAsia" w:hAnsiTheme="minorEastAsia"/>
          <w:sz w:val="28"/>
          <w:szCs w:val="28"/>
        </w:rPr>
        <w:t>年内蒙古艺术学院部门收入预算</w:t>
      </w:r>
      <w:r>
        <w:rPr>
          <w:rFonts w:hint="eastAsia" w:asciiTheme="minorEastAsia" w:hAnsiTheme="minorEastAsia"/>
          <w:sz w:val="28"/>
          <w:szCs w:val="28"/>
          <w:lang w:val="en-US" w:eastAsia="zh-CN"/>
        </w:rPr>
        <w:t>28657.75</w:t>
      </w:r>
      <w:r>
        <w:rPr>
          <w:rFonts w:hint="eastAsia" w:asciiTheme="minorEastAsia" w:hAnsiTheme="minorEastAsia"/>
          <w:sz w:val="28"/>
          <w:szCs w:val="28"/>
        </w:rPr>
        <w:t>万元，比</w:t>
      </w:r>
      <w:r>
        <w:rPr>
          <w:rFonts w:hint="eastAsia" w:asciiTheme="minorEastAsia" w:hAnsiTheme="minorEastAsia"/>
          <w:sz w:val="28"/>
          <w:szCs w:val="28"/>
          <w:lang w:eastAsia="zh-CN"/>
        </w:rPr>
        <w:t>2025</w:t>
      </w:r>
      <w:r>
        <w:rPr>
          <w:rFonts w:hint="eastAsia" w:asciiTheme="minorEastAsia" w:hAnsiTheme="minorEastAsia"/>
          <w:sz w:val="28"/>
          <w:szCs w:val="28"/>
        </w:rPr>
        <w:t>年预算减少</w:t>
      </w:r>
      <w:r>
        <w:rPr>
          <w:rFonts w:hint="eastAsia" w:asciiTheme="minorEastAsia" w:hAnsiTheme="minorEastAsia"/>
          <w:sz w:val="28"/>
          <w:szCs w:val="28"/>
          <w:lang w:val="en-US" w:eastAsia="zh-CN"/>
        </w:rPr>
        <w:t>582.66</w:t>
      </w:r>
      <w:r>
        <w:rPr>
          <w:rFonts w:hint="eastAsia" w:asciiTheme="minorEastAsia" w:hAnsiTheme="minorEastAsia"/>
          <w:sz w:val="28"/>
          <w:szCs w:val="28"/>
        </w:rPr>
        <w:t>万元，减少</w:t>
      </w:r>
      <w:r>
        <w:rPr>
          <w:rFonts w:hint="eastAsia" w:asciiTheme="minorEastAsia" w:hAnsiTheme="minorEastAsia"/>
          <w:sz w:val="28"/>
          <w:szCs w:val="28"/>
          <w:lang w:val="en-US" w:eastAsia="zh-CN"/>
        </w:rPr>
        <w:t>1.99</w:t>
      </w:r>
      <w:r>
        <w:rPr>
          <w:rFonts w:hint="eastAsia" w:asciiTheme="minorEastAsia" w:hAnsiTheme="minorEastAsia"/>
          <w:sz w:val="28"/>
          <w:szCs w:val="28"/>
        </w:rPr>
        <w:t>%。</w:t>
      </w:r>
    </w:p>
    <w:p w14:paraId="47BDAA25">
      <w:pPr>
        <w:ind w:firstLine="560" w:firstLineChars="200"/>
        <w:rPr>
          <w:rFonts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年内蒙古艺术学院部门支出预算</w:t>
      </w:r>
      <w:r>
        <w:rPr>
          <w:rFonts w:hint="eastAsia" w:asciiTheme="minorEastAsia" w:hAnsiTheme="minorEastAsia"/>
          <w:sz w:val="28"/>
          <w:szCs w:val="28"/>
          <w:lang w:val="en-US" w:eastAsia="zh-CN"/>
        </w:rPr>
        <w:t>28657.75</w:t>
      </w:r>
      <w:r>
        <w:rPr>
          <w:rFonts w:hint="eastAsia" w:asciiTheme="minorEastAsia" w:hAnsiTheme="minorEastAsia"/>
          <w:sz w:val="28"/>
          <w:szCs w:val="28"/>
        </w:rPr>
        <w:t>万元，比</w:t>
      </w:r>
      <w:r>
        <w:rPr>
          <w:rFonts w:hint="eastAsia" w:asciiTheme="minorEastAsia" w:hAnsiTheme="minorEastAsia"/>
          <w:sz w:val="28"/>
          <w:szCs w:val="28"/>
          <w:lang w:eastAsia="zh-CN"/>
        </w:rPr>
        <w:t>2025</w:t>
      </w:r>
      <w:r>
        <w:rPr>
          <w:rFonts w:hint="eastAsia" w:asciiTheme="minorEastAsia" w:hAnsiTheme="minorEastAsia"/>
          <w:sz w:val="28"/>
          <w:szCs w:val="28"/>
        </w:rPr>
        <w:t>年预算减少</w:t>
      </w:r>
      <w:r>
        <w:rPr>
          <w:rFonts w:hint="eastAsia" w:asciiTheme="minorEastAsia" w:hAnsiTheme="minorEastAsia"/>
          <w:sz w:val="28"/>
          <w:szCs w:val="28"/>
          <w:lang w:val="en-US" w:eastAsia="zh-CN"/>
        </w:rPr>
        <w:t>582.66</w:t>
      </w:r>
      <w:r>
        <w:rPr>
          <w:rFonts w:hint="eastAsia" w:asciiTheme="minorEastAsia" w:hAnsiTheme="minorEastAsia"/>
          <w:sz w:val="28"/>
          <w:szCs w:val="28"/>
        </w:rPr>
        <w:t>万元，减少</w:t>
      </w:r>
      <w:r>
        <w:rPr>
          <w:rFonts w:hint="eastAsia" w:asciiTheme="minorEastAsia" w:hAnsiTheme="minorEastAsia"/>
          <w:sz w:val="28"/>
          <w:szCs w:val="28"/>
          <w:lang w:val="en-US" w:eastAsia="zh-CN"/>
        </w:rPr>
        <w:t>1.99</w:t>
      </w:r>
      <w:r>
        <w:rPr>
          <w:rFonts w:hint="eastAsia" w:asciiTheme="minorEastAsia" w:hAnsiTheme="minorEastAsia"/>
          <w:sz w:val="28"/>
          <w:szCs w:val="28"/>
        </w:rPr>
        <w:t>%。</w:t>
      </w:r>
    </w:p>
    <w:p w14:paraId="75361AF7">
      <w:pPr>
        <w:rPr>
          <w:rFonts w:asciiTheme="minorEastAsia" w:hAnsiTheme="minorEastAsia"/>
          <w:sz w:val="28"/>
          <w:szCs w:val="28"/>
        </w:rPr>
      </w:pPr>
      <w:r>
        <w:rPr>
          <w:rFonts w:hint="eastAsia" w:asciiTheme="minorEastAsia" w:hAnsiTheme="minorEastAsia"/>
          <w:sz w:val="28"/>
          <w:szCs w:val="28"/>
        </w:rPr>
        <w:t xml:space="preserve"> (1)部门预算收入情况说明</w:t>
      </w:r>
    </w:p>
    <w:p w14:paraId="3BD9B5D7">
      <w:pPr>
        <w:ind w:firstLine="560" w:firstLineChars="200"/>
        <w:rPr>
          <w:rFonts w:asciiTheme="minorEastAsia" w:hAnsiTheme="minorEastAsia"/>
          <w:sz w:val="28"/>
          <w:szCs w:val="28"/>
        </w:rPr>
      </w:pPr>
      <w:r>
        <w:rPr>
          <w:rFonts w:hint="eastAsia" w:asciiTheme="minorEastAsia" w:hAnsiTheme="minorEastAsia"/>
          <w:sz w:val="28"/>
          <w:szCs w:val="28"/>
        </w:rPr>
        <w:t>内蒙古艺术学院部门预算收入28657.75 万元，其中：一般公共预算拨款收入22570.00 万元，占比</w:t>
      </w:r>
      <w:r>
        <w:rPr>
          <w:rFonts w:hint="eastAsia" w:asciiTheme="minorEastAsia" w:hAnsiTheme="minorEastAsia"/>
          <w:sz w:val="28"/>
          <w:szCs w:val="28"/>
          <w:lang w:val="en-US" w:eastAsia="zh-CN"/>
        </w:rPr>
        <w:t>78.76</w:t>
      </w:r>
      <w:r>
        <w:rPr>
          <w:rFonts w:hint="eastAsia" w:asciiTheme="minorEastAsia" w:hAnsiTheme="minorEastAsia"/>
          <w:sz w:val="28"/>
          <w:szCs w:val="28"/>
        </w:rPr>
        <w:t>%；财政专户管理资金收入</w:t>
      </w:r>
      <w:r>
        <w:rPr>
          <w:rFonts w:hint="eastAsia" w:asciiTheme="minorEastAsia" w:hAnsiTheme="minorEastAsia"/>
          <w:sz w:val="28"/>
          <w:szCs w:val="28"/>
          <w:lang w:val="en-US" w:eastAsia="zh-CN"/>
        </w:rPr>
        <w:t>5000</w:t>
      </w:r>
      <w:r>
        <w:rPr>
          <w:rFonts w:hint="eastAsia" w:asciiTheme="minorEastAsia" w:hAnsiTheme="minorEastAsia"/>
          <w:sz w:val="28"/>
          <w:szCs w:val="28"/>
        </w:rPr>
        <w:t>万元，占比</w:t>
      </w:r>
      <w:r>
        <w:rPr>
          <w:rFonts w:asciiTheme="minorEastAsia" w:hAnsiTheme="minorEastAsia"/>
          <w:sz w:val="28"/>
          <w:szCs w:val="28"/>
        </w:rPr>
        <w:t>17.</w:t>
      </w:r>
      <w:r>
        <w:rPr>
          <w:rFonts w:hint="eastAsia" w:asciiTheme="minorEastAsia" w:hAnsiTheme="minorEastAsia"/>
          <w:sz w:val="28"/>
          <w:szCs w:val="28"/>
          <w:lang w:val="en-US" w:eastAsia="zh-CN"/>
        </w:rPr>
        <w:t>45</w:t>
      </w:r>
      <w:r>
        <w:rPr>
          <w:rFonts w:hint="eastAsia" w:asciiTheme="minorEastAsia" w:hAnsiTheme="minorEastAsia"/>
          <w:sz w:val="28"/>
          <w:szCs w:val="28"/>
        </w:rPr>
        <w:t>%；</w:t>
      </w:r>
      <w:r>
        <w:rPr>
          <w:rFonts w:hint="eastAsia" w:asciiTheme="minorEastAsia" w:hAnsiTheme="minorEastAsia"/>
          <w:sz w:val="28"/>
          <w:szCs w:val="28"/>
          <w:lang w:val="en-US" w:eastAsia="zh-CN"/>
        </w:rPr>
        <w:t>其他收入500万元，占比1.74</w:t>
      </w:r>
      <w:r>
        <w:rPr>
          <w:rFonts w:hint="eastAsia" w:asciiTheme="minorEastAsia" w:hAnsiTheme="minorEastAsia"/>
          <w:sz w:val="28"/>
          <w:szCs w:val="28"/>
        </w:rPr>
        <w:t>%；</w:t>
      </w:r>
      <w:r>
        <w:rPr>
          <w:rFonts w:asciiTheme="minorEastAsia" w:hAnsiTheme="minorEastAsia"/>
          <w:sz w:val="28"/>
          <w:szCs w:val="28"/>
        </w:rPr>
        <w:t>上年结转结余资金</w:t>
      </w:r>
      <w:r>
        <w:rPr>
          <w:rFonts w:hint="eastAsia" w:asciiTheme="minorEastAsia" w:hAnsiTheme="minorEastAsia"/>
          <w:sz w:val="28"/>
          <w:szCs w:val="28"/>
          <w:lang w:val="en-US" w:eastAsia="zh-CN"/>
        </w:rPr>
        <w:t>587.76</w:t>
      </w:r>
      <w:r>
        <w:rPr>
          <w:rFonts w:hint="eastAsia" w:asciiTheme="minorEastAsia" w:hAnsiTheme="minorEastAsia"/>
          <w:sz w:val="28"/>
          <w:szCs w:val="28"/>
        </w:rPr>
        <w:t>万元，</w:t>
      </w:r>
      <w:r>
        <w:rPr>
          <w:rFonts w:asciiTheme="minorEastAsia" w:hAnsiTheme="minorEastAsia"/>
          <w:sz w:val="28"/>
          <w:szCs w:val="28"/>
        </w:rPr>
        <w:t>占比</w:t>
      </w:r>
      <w:r>
        <w:rPr>
          <w:rFonts w:hint="eastAsia" w:asciiTheme="minorEastAsia" w:hAnsiTheme="minorEastAsia"/>
          <w:sz w:val="28"/>
          <w:szCs w:val="28"/>
          <w:lang w:val="en-US" w:eastAsia="zh-CN"/>
        </w:rPr>
        <w:t>2.05</w:t>
      </w:r>
      <w:r>
        <w:rPr>
          <w:rFonts w:asciiTheme="minorEastAsia" w:hAnsiTheme="minorEastAsia"/>
          <w:sz w:val="28"/>
          <w:szCs w:val="28"/>
        </w:rPr>
        <w:t>%。</w:t>
      </w:r>
      <w:r>
        <w:rPr>
          <w:rFonts w:hint="eastAsia" w:asciiTheme="minorEastAsia" w:hAnsiTheme="minorEastAsia"/>
          <w:sz w:val="28"/>
          <w:szCs w:val="28"/>
        </w:rPr>
        <w:t xml:space="preserve"> </w:t>
      </w:r>
    </w:p>
    <w:p w14:paraId="13C686D4">
      <w:pPr>
        <w:rPr>
          <w:rFonts w:asciiTheme="minorEastAsia" w:hAnsiTheme="minorEastAsia"/>
          <w:sz w:val="28"/>
          <w:szCs w:val="28"/>
        </w:rPr>
      </w:pPr>
      <w:r>
        <w:rPr>
          <w:rFonts w:hint="eastAsia" w:asciiTheme="minorEastAsia" w:hAnsiTheme="minorEastAsia"/>
          <w:sz w:val="28"/>
          <w:szCs w:val="28"/>
        </w:rPr>
        <w:t>(2)部门预算支出情况说明</w:t>
      </w:r>
    </w:p>
    <w:p w14:paraId="1BBDC543">
      <w:pPr>
        <w:ind w:firstLine="560" w:firstLineChars="200"/>
        <w:rPr>
          <w:rFonts w:asciiTheme="minorEastAsia" w:hAnsiTheme="minorEastAsia"/>
          <w:sz w:val="28"/>
          <w:szCs w:val="28"/>
        </w:rPr>
      </w:pPr>
      <w:r>
        <w:rPr>
          <w:rFonts w:hint="eastAsia" w:asciiTheme="minorEastAsia" w:hAnsiTheme="minorEastAsia"/>
          <w:sz w:val="28"/>
          <w:szCs w:val="28"/>
        </w:rPr>
        <w:t>内蒙古艺术学院部门预算支出28657.75万元，其中：基本支出21069.00 万元（包括人员经费和公用经费），占比</w:t>
      </w:r>
      <w:r>
        <w:rPr>
          <w:rFonts w:asciiTheme="minorEastAsia" w:hAnsiTheme="minorEastAsia"/>
          <w:sz w:val="28"/>
          <w:szCs w:val="28"/>
        </w:rPr>
        <w:t>7</w:t>
      </w:r>
      <w:r>
        <w:rPr>
          <w:rFonts w:hint="eastAsia" w:asciiTheme="minorEastAsia" w:hAnsiTheme="minorEastAsia"/>
          <w:sz w:val="28"/>
          <w:szCs w:val="28"/>
          <w:lang w:val="en-US" w:eastAsia="zh-CN"/>
        </w:rPr>
        <w:t>3.52</w:t>
      </w:r>
      <w:r>
        <w:rPr>
          <w:rFonts w:hint="eastAsia" w:asciiTheme="minorEastAsia" w:hAnsiTheme="minorEastAsia"/>
          <w:sz w:val="28"/>
          <w:szCs w:val="28"/>
        </w:rPr>
        <w:t>%；项目支出7588.76 万元，占比</w:t>
      </w:r>
      <w:r>
        <w:rPr>
          <w:rFonts w:asciiTheme="minorEastAsia" w:hAnsiTheme="minorEastAsia"/>
          <w:sz w:val="28"/>
          <w:szCs w:val="28"/>
        </w:rPr>
        <w:t>2</w:t>
      </w:r>
      <w:r>
        <w:rPr>
          <w:rFonts w:hint="eastAsia" w:asciiTheme="minorEastAsia" w:hAnsiTheme="minorEastAsia"/>
          <w:sz w:val="28"/>
          <w:szCs w:val="28"/>
          <w:lang w:val="en-US" w:eastAsia="zh-CN"/>
        </w:rPr>
        <w:t>6.48</w:t>
      </w:r>
      <w:r>
        <w:rPr>
          <w:rFonts w:hint="eastAsia" w:asciiTheme="minorEastAsia" w:hAnsiTheme="minorEastAsia"/>
          <w:sz w:val="28"/>
          <w:szCs w:val="28"/>
        </w:rPr>
        <w:t>%。</w:t>
      </w:r>
    </w:p>
    <w:p w14:paraId="300F1372">
      <w:pPr>
        <w:ind w:firstLine="560" w:firstLineChars="200"/>
        <w:rPr>
          <w:rFonts w:asciiTheme="minorEastAsia" w:hAnsiTheme="minorEastAsia"/>
          <w:sz w:val="28"/>
          <w:szCs w:val="28"/>
        </w:rPr>
      </w:pPr>
      <w:r>
        <w:rPr>
          <w:rFonts w:hint="eastAsia" w:asciiTheme="minorEastAsia" w:hAnsiTheme="minorEastAsia"/>
          <w:sz w:val="28"/>
          <w:szCs w:val="28"/>
        </w:rPr>
        <w:t>基本支出主要用于学校人员经费、公用经费等方面支出。项目支出主要用于重点实验室重点学科建设、高校基本科研业务费、中央支持地方高校改革发展、草原英才</w:t>
      </w:r>
      <w:r>
        <w:rPr>
          <w:rFonts w:asciiTheme="minorEastAsia" w:hAnsiTheme="minorEastAsia"/>
          <w:sz w:val="28"/>
          <w:szCs w:val="28"/>
        </w:rPr>
        <w:t>、思想政治和体美劳专项、高等教育改革发展项目、</w:t>
      </w:r>
      <w:r>
        <w:rPr>
          <w:rFonts w:hint="eastAsia" w:asciiTheme="minorEastAsia" w:hAnsiTheme="minorEastAsia"/>
          <w:sz w:val="28"/>
          <w:szCs w:val="28"/>
        </w:rPr>
        <w:t>学生奖助学金等方面的支出。</w:t>
      </w:r>
    </w:p>
    <w:p w14:paraId="4D745F1C">
      <w:pPr>
        <w:rPr>
          <w:rFonts w:asciiTheme="minorEastAsia" w:hAnsiTheme="minorEastAsia"/>
          <w:b/>
          <w:sz w:val="28"/>
          <w:szCs w:val="28"/>
        </w:rPr>
      </w:pPr>
      <w:r>
        <w:rPr>
          <w:rFonts w:hint="eastAsia" w:asciiTheme="minorEastAsia" w:hAnsiTheme="minorEastAsia"/>
          <w:b/>
          <w:sz w:val="28"/>
          <w:szCs w:val="28"/>
        </w:rPr>
        <w:t>2、一般公共预算财政拨款收支情况说明</w:t>
      </w:r>
    </w:p>
    <w:p w14:paraId="54C6F20B">
      <w:pPr>
        <w:rPr>
          <w:rFonts w:asciiTheme="minorEastAsia" w:hAnsiTheme="minorEastAsia"/>
          <w:sz w:val="28"/>
          <w:szCs w:val="28"/>
        </w:rPr>
      </w:pPr>
      <w:r>
        <w:rPr>
          <w:rFonts w:hint="eastAsia" w:asciiTheme="minorEastAsia" w:hAnsiTheme="minorEastAsia"/>
          <w:sz w:val="28"/>
          <w:szCs w:val="28"/>
        </w:rPr>
        <w:t>（1）财政拨款规模情况</w:t>
      </w:r>
    </w:p>
    <w:p w14:paraId="6ED20C56">
      <w:pPr>
        <w:ind w:firstLine="560" w:firstLineChars="200"/>
        <w:rPr>
          <w:rFonts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 xml:space="preserve">年一般公共预算财政拨款22570.00 </w:t>
      </w:r>
      <w:r>
        <w:rPr>
          <w:rFonts w:asciiTheme="minorEastAsia" w:hAnsiTheme="minorEastAsia"/>
          <w:sz w:val="28"/>
          <w:szCs w:val="28"/>
        </w:rPr>
        <w:t>20874.08</w:t>
      </w:r>
      <w:r>
        <w:rPr>
          <w:rFonts w:hint="eastAsia" w:asciiTheme="minorEastAsia" w:hAnsiTheme="minorEastAsia"/>
          <w:sz w:val="28"/>
          <w:szCs w:val="28"/>
        </w:rPr>
        <w:t>万元，比</w:t>
      </w:r>
      <w:r>
        <w:rPr>
          <w:rFonts w:hint="eastAsia" w:asciiTheme="minorEastAsia" w:hAnsiTheme="minorEastAsia"/>
          <w:sz w:val="28"/>
          <w:szCs w:val="28"/>
          <w:lang w:eastAsia="zh-CN"/>
        </w:rPr>
        <w:t>2025</w:t>
      </w:r>
      <w:r>
        <w:rPr>
          <w:rFonts w:hint="eastAsia" w:asciiTheme="minorEastAsia" w:hAnsiTheme="minorEastAsia"/>
          <w:sz w:val="28"/>
          <w:szCs w:val="28"/>
        </w:rPr>
        <w:t>年</w:t>
      </w:r>
      <w:r>
        <w:rPr>
          <w:rFonts w:hint="eastAsia" w:asciiTheme="minorEastAsia" w:hAnsiTheme="minorEastAsia"/>
          <w:sz w:val="28"/>
          <w:szCs w:val="28"/>
          <w:lang w:val="en-US" w:eastAsia="zh-CN"/>
        </w:rPr>
        <w:t>增加1695.92</w:t>
      </w:r>
      <w:r>
        <w:rPr>
          <w:rFonts w:hint="eastAsia" w:asciiTheme="minorEastAsia" w:hAnsiTheme="minorEastAsia"/>
          <w:sz w:val="28"/>
          <w:szCs w:val="28"/>
        </w:rPr>
        <w:t>万元</w:t>
      </w:r>
      <w:r>
        <w:rPr>
          <w:rFonts w:asciiTheme="minorEastAsia" w:hAnsiTheme="minorEastAsia"/>
          <w:sz w:val="28"/>
          <w:szCs w:val="28"/>
        </w:rPr>
        <w:t>，</w:t>
      </w:r>
      <w:r>
        <w:rPr>
          <w:rFonts w:hint="eastAsia" w:asciiTheme="minorEastAsia" w:hAnsiTheme="minorEastAsia"/>
          <w:sz w:val="28"/>
          <w:szCs w:val="28"/>
        </w:rPr>
        <w:t>增加</w:t>
      </w:r>
      <w:r>
        <w:rPr>
          <w:rFonts w:hint="eastAsia" w:asciiTheme="minorEastAsia" w:hAnsiTheme="minorEastAsia"/>
          <w:sz w:val="28"/>
          <w:szCs w:val="28"/>
          <w:lang w:val="en-US" w:eastAsia="zh-CN"/>
        </w:rPr>
        <w:t>8.12</w:t>
      </w:r>
      <w:r>
        <w:rPr>
          <w:rFonts w:asciiTheme="minorEastAsia" w:hAnsiTheme="minorEastAsia"/>
          <w:sz w:val="28"/>
          <w:szCs w:val="28"/>
        </w:rPr>
        <w:t>%</w:t>
      </w:r>
      <w:r>
        <w:rPr>
          <w:rFonts w:hint="eastAsia" w:asciiTheme="minorEastAsia" w:hAnsiTheme="minorEastAsia"/>
          <w:sz w:val="28"/>
          <w:szCs w:val="28"/>
        </w:rPr>
        <w:t>。</w:t>
      </w:r>
    </w:p>
    <w:p w14:paraId="0599A17A">
      <w:pPr>
        <w:rPr>
          <w:rFonts w:asciiTheme="minorEastAsia" w:hAnsiTheme="minorEastAsia"/>
          <w:sz w:val="28"/>
          <w:szCs w:val="28"/>
        </w:rPr>
      </w:pPr>
      <w:r>
        <w:rPr>
          <w:rFonts w:hint="eastAsia" w:asciiTheme="minorEastAsia" w:hAnsiTheme="minorEastAsia"/>
          <w:sz w:val="28"/>
          <w:szCs w:val="28"/>
        </w:rPr>
        <w:t>（2）一般公共预算财政拨款具体使用安排情况</w:t>
      </w:r>
    </w:p>
    <w:p w14:paraId="796A4A4B">
      <w:pPr>
        <w:rPr>
          <w:rFonts w:asciiTheme="minorEastAsia" w:hAnsiTheme="minorEastAsia"/>
          <w:sz w:val="28"/>
          <w:szCs w:val="28"/>
        </w:rPr>
      </w:pPr>
      <w:r>
        <w:rPr>
          <w:rFonts w:hint="eastAsia" w:asciiTheme="minorEastAsia" w:hAnsiTheme="minorEastAsia"/>
          <w:sz w:val="28"/>
          <w:szCs w:val="28"/>
        </w:rPr>
        <w:t>教育支出类</w:t>
      </w:r>
      <w:r>
        <w:rPr>
          <w:rFonts w:hint="eastAsia" w:asciiTheme="minorEastAsia" w:hAnsiTheme="minorEastAsia"/>
          <w:sz w:val="28"/>
          <w:szCs w:val="28"/>
          <w:lang w:val="en-US" w:eastAsia="zh-CN"/>
        </w:rPr>
        <w:t>17445.85</w:t>
      </w:r>
      <w:r>
        <w:rPr>
          <w:rFonts w:hint="eastAsia" w:asciiTheme="minorEastAsia" w:hAnsiTheme="minorEastAsia"/>
          <w:sz w:val="28"/>
          <w:szCs w:val="28"/>
        </w:rPr>
        <w:t>万元。</w:t>
      </w:r>
    </w:p>
    <w:p w14:paraId="50F40FA4">
      <w:pPr>
        <w:rPr>
          <w:rFonts w:asciiTheme="minorEastAsia" w:hAnsiTheme="minorEastAsia"/>
          <w:sz w:val="28"/>
          <w:szCs w:val="28"/>
        </w:rPr>
      </w:pPr>
      <w:r>
        <w:rPr>
          <w:rFonts w:hint="eastAsia" w:asciiTheme="minorEastAsia" w:hAnsiTheme="minorEastAsia"/>
          <w:sz w:val="28"/>
          <w:szCs w:val="28"/>
        </w:rPr>
        <w:t>社会保障和就业类2964.16万元。</w:t>
      </w:r>
    </w:p>
    <w:p w14:paraId="21892391">
      <w:pPr>
        <w:rPr>
          <w:rFonts w:asciiTheme="minorEastAsia" w:hAnsiTheme="minorEastAsia"/>
          <w:sz w:val="28"/>
          <w:szCs w:val="28"/>
        </w:rPr>
      </w:pPr>
      <w:r>
        <w:rPr>
          <w:rFonts w:hint="eastAsia" w:asciiTheme="minorEastAsia" w:hAnsiTheme="minorEastAsia"/>
          <w:sz w:val="28"/>
          <w:szCs w:val="28"/>
        </w:rPr>
        <w:t>卫生健康支出</w:t>
      </w:r>
      <w:r>
        <w:rPr>
          <w:rFonts w:asciiTheme="minorEastAsia" w:hAnsiTheme="minorEastAsia"/>
          <w:sz w:val="28"/>
          <w:szCs w:val="28"/>
        </w:rPr>
        <w:t>类</w:t>
      </w:r>
      <w:r>
        <w:rPr>
          <w:rFonts w:hint="eastAsia" w:asciiTheme="minorEastAsia" w:hAnsiTheme="minorEastAsia"/>
          <w:sz w:val="28"/>
          <w:szCs w:val="28"/>
          <w:lang w:val="en-US" w:eastAsia="zh-CN"/>
        </w:rPr>
        <w:t>1000.00</w:t>
      </w:r>
      <w:r>
        <w:rPr>
          <w:rFonts w:hint="eastAsia" w:asciiTheme="minorEastAsia" w:hAnsiTheme="minorEastAsia"/>
          <w:sz w:val="28"/>
          <w:szCs w:val="28"/>
        </w:rPr>
        <w:t>万元</w:t>
      </w:r>
      <w:r>
        <w:rPr>
          <w:rFonts w:asciiTheme="minorEastAsia" w:hAnsiTheme="minorEastAsia"/>
          <w:sz w:val="28"/>
          <w:szCs w:val="28"/>
        </w:rPr>
        <w:t>。</w:t>
      </w:r>
    </w:p>
    <w:p w14:paraId="04DAFC8E">
      <w:pPr>
        <w:rPr>
          <w:rFonts w:asciiTheme="minorEastAsia" w:hAnsiTheme="minorEastAsia"/>
          <w:sz w:val="28"/>
          <w:szCs w:val="28"/>
        </w:rPr>
      </w:pPr>
      <w:r>
        <w:rPr>
          <w:rFonts w:hint="eastAsia" w:asciiTheme="minorEastAsia" w:hAnsiTheme="minorEastAsia"/>
          <w:sz w:val="28"/>
          <w:szCs w:val="28"/>
        </w:rPr>
        <w:t>科学技术支出类</w:t>
      </w:r>
      <w:r>
        <w:rPr>
          <w:rFonts w:hint="eastAsia" w:asciiTheme="minorEastAsia" w:hAnsiTheme="minorEastAsia"/>
          <w:sz w:val="28"/>
          <w:szCs w:val="28"/>
          <w:lang w:val="en-US" w:eastAsia="zh-CN"/>
        </w:rPr>
        <w:t>59.99</w:t>
      </w:r>
      <w:r>
        <w:rPr>
          <w:rFonts w:hint="eastAsia" w:asciiTheme="minorEastAsia" w:hAnsiTheme="minorEastAsia"/>
          <w:sz w:val="28"/>
          <w:szCs w:val="28"/>
        </w:rPr>
        <w:t>万元</w:t>
      </w:r>
      <w:r>
        <w:rPr>
          <w:rFonts w:asciiTheme="minorEastAsia" w:hAnsiTheme="minorEastAsia"/>
          <w:sz w:val="28"/>
          <w:szCs w:val="28"/>
        </w:rPr>
        <w:t>。</w:t>
      </w:r>
    </w:p>
    <w:p w14:paraId="05036F9A">
      <w:pPr>
        <w:rPr>
          <w:rFonts w:asciiTheme="minorEastAsia" w:hAnsiTheme="minorEastAsia"/>
          <w:sz w:val="28"/>
          <w:szCs w:val="28"/>
        </w:rPr>
      </w:pPr>
      <w:r>
        <w:rPr>
          <w:rFonts w:hint="eastAsia" w:asciiTheme="minorEastAsia" w:hAnsiTheme="minorEastAsia"/>
          <w:sz w:val="28"/>
          <w:szCs w:val="28"/>
        </w:rPr>
        <w:t>住房保障支出</w:t>
      </w:r>
      <w:r>
        <w:rPr>
          <w:rFonts w:asciiTheme="minorEastAsia" w:hAnsiTheme="minorEastAsia"/>
          <w:sz w:val="28"/>
          <w:szCs w:val="28"/>
        </w:rPr>
        <w:t>类</w:t>
      </w:r>
      <w:r>
        <w:rPr>
          <w:rFonts w:hint="eastAsia" w:asciiTheme="minorEastAsia" w:hAnsiTheme="minorEastAsia"/>
          <w:sz w:val="28"/>
          <w:szCs w:val="28"/>
          <w:lang w:val="en-US" w:eastAsia="zh-CN"/>
        </w:rPr>
        <w:t>1100.00</w:t>
      </w:r>
      <w:r>
        <w:rPr>
          <w:rFonts w:hint="eastAsia" w:asciiTheme="minorEastAsia" w:hAnsiTheme="minorEastAsia"/>
          <w:sz w:val="28"/>
          <w:szCs w:val="28"/>
        </w:rPr>
        <w:t>万元</w:t>
      </w:r>
      <w:r>
        <w:rPr>
          <w:rFonts w:asciiTheme="minorEastAsia" w:hAnsiTheme="minorEastAsia"/>
          <w:sz w:val="28"/>
          <w:szCs w:val="28"/>
        </w:rPr>
        <w:t>。</w:t>
      </w:r>
    </w:p>
    <w:p w14:paraId="6B44D074">
      <w:pPr>
        <w:rPr>
          <w:rFonts w:asciiTheme="minorEastAsia" w:hAnsiTheme="minorEastAsia"/>
          <w:b/>
          <w:sz w:val="28"/>
          <w:szCs w:val="28"/>
        </w:rPr>
      </w:pPr>
      <w:r>
        <w:rPr>
          <w:rFonts w:hint="eastAsia" w:asciiTheme="minorEastAsia" w:hAnsiTheme="minorEastAsia"/>
          <w:b/>
          <w:sz w:val="28"/>
          <w:szCs w:val="28"/>
        </w:rPr>
        <w:t>3、政府性基金预算财政拨款支出情况说明</w:t>
      </w:r>
    </w:p>
    <w:p w14:paraId="429FCD06">
      <w:pPr>
        <w:ind w:firstLine="560" w:firstLineChars="200"/>
        <w:rPr>
          <w:rFonts w:asciiTheme="minorEastAsia" w:hAnsiTheme="minorEastAsia"/>
          <w:sz w:val="28"/>
          <w:szCs w:val="28"/>
        </w:rPr>
      </w:pPr>
      <w:r>
        <w:rPr>
          <w:rFonts w:hint="eastAsia" w:asciiTheme="minorEastAsia" w:hAnsiTheme="minorEastAsia"/>
          <w:sz w:val="28"/>
          <w:szCs w:val="28"/>
        </w:rPr>
        <w:t>无政府性基金财政拨款。</w:t>
      </w:r>
    </w:p>
    <w:p w14:paraId="2420B002">
      <w:pPr>
        <w:rPr>
          <w:rFonts w:asciiTheme="minorEastAsia" w:hAnsiTheme="minorEastAsia"/>
          <w:b/>
          <w:sz w:val="28"/>
          <w:szCs w:val="28"/>
        </w:rPr>
      </w:pPr>
      <w:r>
        <w:rPr>
          <w:rFonts w:hint="eastAsia" w:asciiTheme="minorEastAsia" w:hAnsiTheme="minorEastAsia"/>
          <w:b/>
          <w:sz w:val="28"/>
          <w:szCs w:val="28"/>
        </w:rPr>
        <w:t>4、财政拨款“三公”经费预算情况说明</w:t>
      </w:r>
    </w:p>
    <w:p w14:paraId="7809F3C3">
      <w:pPr>
        <w:adjustRightInd w:val="0"/>
        <w:snapToGrid w:val="0"/>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财政拨款“三公”经费预算</w:t>
      </w:r>
      <w:r>
        <w:rPr>
          <w:rFonts w:hint="eastAsia" w:asciiTheme="minorEastAsia" w:hAnsiTheme="minorEastAsia"/>
          <w:sz w:val="28"/>
          <w:szCs w:val="28"/>
          <w:lang w:val="en-US" w:eastAsia="zh-CN"/>
        </w:rPr>
        <w:t>10</w:t>
      </w:r>
      <w:r>
        <w:rPr>
          <w:rFonts w:hint="eastAsia" w:asciiTheme="minorEastAsia" w:hAnsiTheme="minorEastAsia"/>
          <w:sz w:val="28"/>
          <w:szCs w:val="28"/>
        </w:rPr>
        <w:t>万元，比上年预算增加</w:t>
      </w:r>
      <w:r>
        <w:rPr>
          <w:rFonts w:hint="eastAsia" w:asciiTheme="minorEastAsia" w:hAnsiTheme="minorEastAsia"/>
          <w:sz w:val="28"/>
          <w:szCs w:val="28"/>
          <w:lang w:val="en-US" w:eastAsia="zh-CN"/>
        </w:rPr>
        <w:t>10</w:t>
      </w:r>
      <w:r>
        <w:rPr>
          <w:rFonts w:hint="eastAsia" w:asciiTheme="minorEastAsia" w:hAnsiTheme="minorEastAsia"/>
          <w:sz w:val="28"/>
          <w:szCs w:val="28"/>
        </w:rPr>
        <w:t>万元，增长</w:t>
      </w:r>
      <w:r>
        <w:rPr>
          <w:rFonts w:hint="eastAsia" w:asciiTheme="minorEastAsia" w:hAnsiTheme="minorEastAsia"/>
          <w:sz w:val="28"/>
          <w:szCs w:val="28"/>
          <w:lang w:val="en-US" w:eastAsia="zh-CN"/>
        </w:rPr>
        <w:t>10</w:t>
      </w:r>
      <w:r>
        <w:rPr>
          <w:rFonts w:asciiTheme="minorEastAsia" w:hAnsiTheme="minorEastAsia"/>
          <w:sz w:val="28"/>
          <w:szCs w:val="28"/>
        </w:rPr>
        <w:t>0</w:t>
      </w:r>
      <w:r>
        <w:rPr>
          <w:rFonts w:hint="eastAsia" w:asciiTheme="minorEastAsia" w:hAnsiTheme="minorEastAsia"/>
          <w:sz w:val="28"/>
          <w:szCs w:val="28"/>
        </w:rPr>
        <w:t xml:space="preserve"> %。原因是按照中央“八项规定”要求，厉行节约，严格控制“三公”经费支出，</w:t>
      </w:r>
      <w:r>
        <w:rPr>
          <w:rFonts w:asciiTheme="minorEastAsia" w:hAnsiTheme="minorEastAsia"/>
          <w:sz w:val="28"/>
          <w:szCs w:val="28"/>
        </w:rPr>
        <w:t>未安排预算。</w:t>
      </w:r>
    </w:p>
    <w:p w14:paraId="2470E5EE">
      <w:pPr>
        <w:rPr>
          <w:rFonts w:asciiTheme="minorEastAsia" w:hAnsiTheme="minorEastAsia"/>
          <w:sz w:val="28"/>
          <w:szCs w:val="28"/>
        </w:rPr>
      </w:pPr>
    </w:p>
    <w:p w14:paraId="425E0A8E">
      <w:pPr>
        <w:rPr>
          <w:rFonts w:asciiTheme="minorEastAsia" w:hAnsiTheme="minorEastAsia"/>
          <w:b/>
          <w:sz w:val="28"/>
          <w:szCs w:val="28"/>
        </w:rPr>
      </w:pPr>
      <w:r>
        <w:rPr>
          <w:rFonts w:hint="eastAsia" w:asciiTheme="minorEastAsia" w:hAnsiTheme="minorEastAsia"/>
          <w:b/>
          <w:sz w:val="28"/>
          <w:szCs w:val="28"/>
        </w:rPr>
        <w:t>三、其他公开事项说明</w:t>
      </w:r>
    </w:p>
    <w:p w14:paraId="4685E156">
      <w:pPr>
        <w:rPr>
          <w:rFonts w:asciiTheme="minorEastAsia" w:hAnsiTheme="minorEastAsia"/>
          <w:b/>
          <w:sz w:val="28"/>
          <w:szCs w:val="28"/>
        </w:rPr>
      </w:pPr>
      <w:r>
        <w:rPr>
          <w:rFonts w:hint="eastAsia" w:asciiTheme="minorEastAsia" w:hAnsiTheme="minorEastAsia"/>
          <w:b/>
          <w:sz w:val="28"/>
          <w:szCs w:val="28"/>
        </w:rPr>
        <w:t>1、机关运行经费安排情况说明</w:t>
      </w:r>
    </w:p>
    <w:p w14:paraId="680CBAE2">
      <w:pPr>
        <w:ind w:firstLine="560" w:firstLineChars="200"/>
        <w:rPr>
          <w:rFonts w:asciiTheme="minorEastAsia" w:hAnsiTheme="minorEastAsia"/>
          <w:sz w:val="28"/>
          <w:szCs w:val="28"/>
        </w:rPr>
      </w:pPr>
      <w:r>
        <w:rPr>
          <w:rFonts w:hint="eastAsia" w:asciiTheme="minorEastAsia" w:hAnsiTheme="minorEastAsia"/>
          <w:sz w:val="28"/>
          <w:szCs w:val="28"/>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w:t>
      </w:r>
    </w:p>
    <w:p w14:paraId="1EE8C56E">
      <w:pPr>
        <w:adjustRightInd w:val="0"/>
        <w:snapToGrid w:val="0"/>
        <w:spacing w:line="56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sz w:val="28"/>
          <w:szCs w:val="28"/>
          <w:lang w:eastAsia="zh-CN"/>
        </w:rPr>
        <w:t>2026</w:t>
      </w:r>
      <w:r>
        <w:rPr>
          <w:rFonts w:hint="eastAsia" w:asciiTheme="minorEastAsia" w:hAnsiTheme="minorEastAsia"/>
          <w:sz w:val="28"/>
          <w:szCs w:val="28"/>
        </w:rPr>
        <w:t>年，我校运行经费财政拨款预</w:t>
      </w:r>
      <w:r>
        <w:rPr>
          <w:rFonts w:hint="eastAsia" w:asciiTheme="minorEastAsia" w:hAnsiTheme="minorEastAsia"/>
          <w:sz w:val="28"/>
          <w:szCs w:val="28"/>
          <w:lang w:val="en-US" w:eastAsia="zh-CN"/>
        </w:rPr>
        <w:t>今年未安排资金。</w:t>
      </w:r>
    </w:p>
    <w:p w14:paraId="79AE63C6">
      <w:pPr>
        <w:rPr>
          <w:rFonts w:asciiTheme="minorEastAsia" w:hAnsiTheme="minorEastAsia"/>
          <w:b/>
          <w:sz w:val="28"/>
          <w:szCs w:val="28"/>
        </w:rPr>
      </w:pPr>
      <w:r>
        <w:rPr>
          <w:rFonts w:hint="eastAsia" w:asciiTheme="minorEastAsia" w:hAnsiTheme="minorEastAsia"/>
          <w:b/>
          <w:sz w:val="28"/>
          <w:szCs w:val="28"/>
        </w:rPr>
        <w:t>2、政府采购预算情况说明</w:t>
      </w:r>
    </w:p>
    <w:p w14:paraId="4893851E">
      <w:pPr>
        <w:ind w:firstLine="560" w:firstLineChars="200"/>
        <w:rPr>
          <w:rFonts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年财政拨款政府采购预算</w:t>
      </w:r>
      <w:r>
        <w:rPr>
          <w:rFonts w:hint="eastAsia" w:asciiTheme="minorEastAsia" w:hAnsiTheme="minorEastAsia"/>
          <w:sz w:val="28"/>
          <w:szCs w:val="28"/>
          <w:lang w:val="en-US" w:eastAsia="zh-CN"/>
        </w:rPr>
        <w:t>19.40</w:t>
      </w:r>
      <w:r>
        <w:rPr>
          <w:rFonts w:hint="eastAsia" w:asciiTheme="minorEastAsia" w:hAnsiTheme="minorEastAsia"/>
          <w:sz w:val="28"/>
          <w:szCs w:val="28"/>
        </w:rPr>
        <w:t>万元。其中</w:t>
      </w:r>
      <w:r>
        <w:rPr>
          <w:rFonts w:asciiTheme="minorEastAsia" w:hAnsiTheme="minorEastAsia"/>
          <w:sz w:val="28"/>
          <w:szCs w:val="28"/>
        </w:rPr>
        <w:t>：</w:t>
      </w:r>
      <w:r>
        <w:rPr>
          <w:rFonts w:hint="eastAsia" w:asciiTheme="minorEastAsia" w:hAnsiTheme="minorEastAsia"/>
          <w:sz w:val="28"/>
          <w:szCs w:val="28"/>
        </w:rPr>
        <w:t>计算机、</w:t>
      </w:r>
      <w:r>
        <w:rPr>
          <w:rFonts w:asciiTheme="minorEastAsia" w:hAnsiTheme="minorEastAsia"/>
          <w:sz w:val="28"/>
          <w:szCs w:val="28"/>
        </w:rPr>
        <w:t>一体机</w:t>
      </w:r>
      <w:r>
        <w:rPr>
          <w:rFonts w:hint="eastAsia" w:asciiTheme="minorEastAsia" w:hAnsiTheme="minorEastAsia"/>
          <w:sz w:val="28"/>
          <w:szCs w:val="28"/>
        </w:rPr>
        <w:t>等</w:t>
      </w:r>
      <w:r>
        <w:rPr>
          <w:rFonts w:asciiTheme="minorEastAsia" w:hAnsiTheme="minorEastAsia"/>
          <w:sz w:val="28"/>
          <w:szCs w:val="28"/>
        </w:rPr>
        <w:t>办公设备</w:t>
      </w:r>
      <w:r>
        <w:rPr>
          <w:rFonts w:hint="eastAsia" w:asciiTheme="minorEastAsia" w:hAnsiTheme="minorEastAsia"/>
          <w:sz w:val="28"/>
          <w:szCs w:val="28"/>
          <w:lang w:val="en-US" w:eastAsia="zh-CN"/>
        </w:rPr>
        <w:t>19.40</w:t>
      </w:r>
      <w:r>
        <w:rPr>
          <w:rFonts w:hint="eastAsia" w:asciiTheme="minorEastAsia" w:hAnsiTheme="minorEastAsia"/>
          <w:sz w:val="28"/>
          <w:szCs w:val="28"/>
        </w:rPr>
        <w:t>万元。</w:t>
      </w:r>
    </w:p>
    <w:p w14:paraId="26578691">
      <w:pPr>
        <w:rPr>
          <w:rFonts w:asciiTheme="minorEastAsia" w:hAnsiTheme="minorEastAsia"/>
          <w:b/>
          <w:sz w:val="28"/>
          <w:szCs w:val="28"/>
        </w:rPr>
      </w:pPr>
      <w:r>
        <w:rPr>
          <w:rFonts w:hint="eastAsia" w:asciiTheme="minorEastAsia" w:hAnsiTheme="minorEastAsia"/>
          <w:b/>
          <w:sz w:val="28"/>
          <w:szCs w:val="28"/>
        </w:rPr>
        <w:t>3、国有资产占有使用情况</w:t>
      </w:r>
    </w:p>
    <w:p w14:paraId="529424F9">
      <w:pPr>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共有房屋4.39万平米，其中办公用房</w:t>
      </w:r>
      <w:r>
        <w:rPr>
          <w:rFonts w:asciiTheme="minorEastAsia" w:hAnsiTheme="minorEastAsia"/>
          <w:sz w:val="28"/>
          <w:szCs w:val="28"/>
        </w:rPr>
        <w:t>0.43</w:t>
      </w:r>
      <w:r>
        <w:rPr>
          <w:rFonts w:hint="eastAsia" w:asciiTheme="minorEastAsia" w:hAnsiTheme="minorEastAsia"/>
          <w:sz w:val="28"/>
          <w:szCs w:val="28"/>
        </w:rPr>
        <w:t>万平方米，业务用房为3.24万平方米，其他用房为</w:t>
      </w:r>
      <w:r>
        <w:rPr>
          <w:rFonts w:asciiTheme="minorEastAsia" w:hAnsiTheme="minorEastAsia"/>
          <w:sz w:val="28"/>
          <w:szCs w:val="28"/>
        </w:rPr>
        <w:t>0</w:t>
      </w:r>
      <w:r>
        <w:rPr>
          <w:rFonts w:hint="eastAsia" w:asciiTheme="minorEastAsia" w:hAnsiTheme="minorEastAsia"/>
          <w:sz w:val="28"/>
          <w:szCs w:val="28"/>
        </w:rPr>
        <w:t>.72万平方米，价值合计为</w:t>
      </w:r>
      <w:r>
        <w:rPr>
          <w:rFonts w:asciiTheme="minorEastAsia" w:hAnsiTheme="minorEastAsia"/>
          <w:sz w:val="28"/>
          <w:szCs w:val="28"/>
        </w:rPr>
        <w:t>8663.27</w:t>
      </w:r>
      <w:r>
        <w:rPr>
          <w:rFonts w:hint="eastAsia" w:asciiTheme="minorEastAsia" w:hAnsiTheme="minorEastAsia"/>
          <w:sz w:val="28"/>
          <w:szCs w:val="28"/>
        </w:rPr>
        <w:t>万元；车辆共有</w:t>
      </w:r>
      <w:r>
        <w:rPr>
          <w:rFonts w:hint="eastAsia" w:asciiTheme="minorEastAsia" w:hAnsiTheme="minorEastAsia"/>
          <w:sz w:val="28"/>
          <w:szCs w:val="28"/>
          <w:lang w:val="en-US" w:eastAsia="zh-CN"/>
        </w:rPr>
        <w:t>4</w:t>
      </w:r>
      <w:r>
        <w:rPr>
          <w:rFonts w:hint="eastAsia" w:asciiTheme="minorEastAsia" w:hAnsiTheme="minorEastAsia"/>
          <w:sz w:val="28"/>
          <w:szCs w:val="28"/>
        </w:rPr>
        <w:t>辆，其中：</w:t>
      </w:r>
      <w:r>
        <w:rPr>
          <w:rFonts w:asciiTheme="minorEastAsia" w:hAnsiTheme="minorEastAsia"/>
          <w:sz w:val="28"/>
          <w:szCs w:val="28"/>
        </w:rPr>
        <w:t>其他车型</w:t>
      </w:r>
      <w:r>
        <w:rPr>
          <w:rFonts w:hint="eastAsia" w:asciiTheme="minorEastAsia" w:hAnsiTheme="minorEastAsia"/>
          <w:sz w:val="28"/>
          <w:szCs w:val="28"/>
          <w:lang w:val="en-US" w:eastAsia="zh-CN"/>
        </w:rPr>
        <w:t>4</w:t>
      </w:r>
      <w:r>
        <w:rPr>
          <w:rFonts w:hint="eastAsia" w:asciiTheme="minorEastAsia" w:hAnsiTheme="minorEastAsia"/>
          <w:sz w:val="28"/>
          <w:szCs w:val="28"/>
        </w:rPr>
        <w:t>辆。单价100万元（含）以上的专用设备（台、套…）</w:t>
      </w:r>
      <w:r>
        <w:rPr>
          <w:rFonts w:asciiTheme="minorEastAsia" w:hAnsiTheme="minorEastAsia"/>
          <w:sz w:val="28"/>
          <w:szCs w:val="28"/>
        </w:rPr>
        <w:t>1</w:t>
      </w:r>
      <w:r>
        <w:rPr>
          <w:rFonts w:hint="eastAsia" w:asciiTheme="minorEastAsia" w:hAnsiTheme="minorEastAsia"/>
          <w:sz w:val="28"/>
          <w:szCs w:val="28"/>
          <w:lang w:val="en-US" w:eastAsia="zh-CN"/>
        </w:rPr>
        <w:t>1</w:t>
      </w:r>
      <w:r>
        <w:rPr>
          <w:rFonts w:hint="eastAsia" w:asciiTheme="minorEastAsia" w:hAnsiTheme="minorEastAsia"/>
          <w:sz w:val="28"/>
          <w:szCs w:val="28"/>
        </w:rPr>
        <w:t>台（套）</w:t>
      </w:r>
      <w:r>
        <w:rPr>
          <w:rFonts w:hint="eastAsia" w:asciiTheme="minorEastAsia" w:hAnsiTheme="minorEastAsia"/>
          <w:sz w:val="28"/>
          <w:szCs w:val="28"/>
          <w:lang w:eastAsia="zh-CN"/>
        </w:rPr>
        <w:t>。</w:t>
      </w:r>
    </w:p>
    <w:p w14:paraId="51E7E96F">
      <w:pPr>
        <w:rPr>
          <w:rFonts w:asciiTheme="minorEastAsia" w:hAnsiTheme="minorEastAsia"/>
          <w:b/>
          <w:sz w:val="28"/>
          <w:szCs w:val="28"/>
        </w:rPr>
      </w:pPr>
      <w:r>
        <w:rPr>
          <w:rFonts w:hint="eastAsia" w:asciiTheme="minorEastAsia" w:hAnsiTheme="minorEastAsia"/>
          <w:b/>
          <w:sz w:val="28"/>
          <w:szCs w:val="28"/>
        </w:rPr>
        <w:t>4、重点项目</w:t>
      </w:r>
      <w:r>
        <w:rPr>
          <w:rFonts w:asciiTheme="minorEastAsia" w:hAnsiTheme="minorEastAsia"/>
          <w:b/>
          <w:sz w:val="28"/>
          <w:szCs w:val="28"/>
        </w:rPr>
        <w:t>绩效目标</w:t>
      </w:r>
    </w:p>
    <w:p w14:paraId="0E205243">
      <w:pPr>
        <w:ind w:firstLine="560" w:firstLineChars="200"/>
        <w:rPr>
          <w:rFonts w:asciiTheme="minorEastAsia" w:hAnsiTheme="minorEastAsia"/>
          <w:sz w:val="28"/>
          <w:szCs w:val="28"/>
        </w:rPr>
      </w:pPr>
      <w:r>
        <w:rPr>
          <w:rFonts w:hint="eastAsia" w:asciiTheme="minorEastAsia" w:hAnsiTheme="minorEastAsia"/>
          <w:sz w:val="28"/>
          <w:szCs w:val="28"/>
        </w:rPr>
        <w:t>项目支出预算绩效目标填报情况</w:t>
      </w:r>
    </w:p>
    <w:p w14:paraId="2F83069F">
      <w:pPr>
        <w:ind w:firstLine="560" w:firstLineChars="200"/>
        <w:rPr>
          <w:rFonts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年，填报绩效目标的预算项目</w:t>
      </w:r>
      <w:r>
        <w:rPr>
          <w:rFonts w:asciiTheme="minorEastAsia" w:hAnsiTheme="minorEastAsia"/>
          <w:sz w:val="28"/>
          <w:szCs w:val="28"/>
        </w:rPr>
        <w:t>1</w:t>
      </w:r>
      <w:r>
        <w:rPr>
          <w:rFonts w:hint="eastAsia" w:asciiTheme="minorEastAsia" w:hAnsiTheme="minorEastAsia"/>
          <w:sz w:val="28"/>
          <w:szCs w:val="28"/>
          <w:lang w:val="en-US" w:eastAsia="zh-CN"/>
        </w:rPr>
        <w:t>3</w:t>
      </w:r>
      <w:r>
        <w:rPr>
          <w:rFonts w:hint="eastAsia" w:asciiTheme="minorEastAsia" w:hAnsiTheme="minorEastAsia"/>
          <w:sz w:val="28"/>
          <w:szCs w:val="28"/>
        </w:rPr>
        <w:t>个，</w:t>
      </w:r>
      <w:bookmarkStart w:id="0" w:name="OLE_LINK1"/>
      <w:r>
        <w:rPr>
          <w:rFonts w:hint="eastAsia" w:asciiTheme="minorEastAsia" w:hAnsiTheme="minorEastAsia"/>
          <w:sz w:val="28"/>
          <w:szCs w:val="28"/>
        </w:rPr>
        <w:t>公开绩效目标</w:t>
      </w:r>
      <w:r>
        <w:rPr>
          <w:rFonts w:asciiTheme="minorEastAsia" w:hAnsiTheme="minorEastAsia"/>
          <w:sz w:val="28"/>
          <w:szCs w:val="28"/>
        </w:rPr>
        <w:t>1</w:t>
      </w:r>
      <w:r>
        <w:rPr>
          <w:rFonts w:hint="eastAsia" w:asciiTheme="minorEastAsia" w:hAnsiTheme="minorEastAsia"/>
          <w:sz w:val="28"/>
          <w:szCs w:val="28"/>
          <w:lang w:val="en-US" w:eastAsia="zh-CN"/>
        </w:rPr>
        <w:t>3</w:t>
      </w:r>
      <w:r>
        <w:rPr>
          <w:rFonts w:hint="eastAsia" w:asciiTheme="minorEastAsia" w:hAnsiTheme="minorEastAsia"/>
          <w:sz w:val="28"/>
          <w:szCs w:val="28"/>
        </w:rPr>
        <w:t>个，公开项目占全部预算项目的</w:t>
      </w:r>
      <w:r>
        <w:rPr>
          <w:rFonts w:asciiTheme="minorEastAsia" w:hAnsiTheme="minorEastAsia"/>
          <w:sz w:val="28"/>
          <w:szCs w:val="28"/>
        </w:rPr>
        <w:t>100</w:t>
      </w:r>
      <w:r>
        <w:rPr>
          <w:rFonts w:hint="eastAsia" w:asciiTheme="minorEastAsia" w:hAnsiTheme="minorEastAsia"/>
          <w:sz w:val="28"/>
          <w:szCs w:val="28"/>
        </w:rPr>
        <w:t>%。</w:t>
      </w:r>
      <w:bookmarkEnd w:id="0"/>
      <w:r>
        <w:rPr>
          <w:rFonts w:hint="eastAsia" w:asciiTheme="minorEastAsia" w:hAnsiTheme="minorEastAsia"/>
          <w:sz w:val="28"/>
          <w:szCs w:val="28"/>
        </w:rPr>
        <w:t>公开填报绩效目标的项目支出预算</w:t>
      </w:r>
      <w:r>
        <w:rPr>
          <w:rFonts w:hint="eastAsia" w:asciiTheme="minorEastAsia" w:hAnsiTheme="minorEastAsia"/>
          <w:sz w:val="28"/>
          <w:szCs w:val="28"/>
          <w:lang w:val="en-US" w:eastAsia="zh-CN"/>
        </w:rPr>
        <w:t>7001</w:t>
      </w:r>
      <w:r>
        <w:rPr>
          <w:rFonts w:hint="eastAsia" w:asciiTheme="minorEastAsia" w:hAnsiTheme="minorEastAsia"/>
          <w:sz w:val="28"/>
          <w:szCs w:val="28"/>
        </w:rPr>
        <w:t>万元，占全部项目支出预算的</w:t>
      </w:r>
      <w:r>
        <w:rPr>
          <w:rFonts w:asciiTheme="minorEastAsia" w:hAnsiTheme="minorEastAsia"/>
          <w:sz w:val="28"/>
          <w:szCs w:val="28"/>
        </w:rPr>
        <w:t>100</w:t>
      </w:r>
      <w:r>
        <w:rPr>
          <w:rFonts w:hint="eastAsia" w:asciiTheme="minorEastAsia" w:hAnsiTheme="minorEastAsia"/>
          <w:sz w:val="28"/>
          <w:szCs w:val="28"/>
        </w:rPr>
        <w:t>%。</w:t>
      </w:r>
    </w:p>
    <w:p w14:paraId="0E03FA59">
      <w:pPr>
        <w:rPr>
          <w:rFonts w:asciiTheme="minorEastAsia" w:hAnsiTheme="minorEastAsia"/>
          <w:sz w:val="28"/>
          <w:szCs w:val="28"/>
        </w:rPr>
      </w:pPr>
    </w:p>
    <w:p w14:paraId="2FCE17EB">
      <w:pPr>
        <w:ind w:left="700" w:hanging="700" w:hangingChars="250"/>
        <w:rPr>
          <w:rFonts w:hint="eastAsia" w:asciiTheme="minorEastAsia" w:hAnsiTheme="minorEastAsia"/>
          <w:sz w:val="28"/>
          <w:szCs w:val="28"/>
        </w:rPr>
      </w:pPr>
      <w:r>
        <w:rPr>
          <w:rFonts w:hint="eastAsia" w:asciiTheme="minorEastAsia" w:hAnsiTheme="minorEastAsia"/>
          <w:sz w:val="28"/>
          <w:szCs w:val="28"/>
        </w:rPr>
        <w:t>（1）高等教育改革发展项目：充分利用专项资金完成精品在线开放课程建设和自治区大学生创新创业计划相关工作，支持地方本科院校提升教学质量内涵，鼓励凝练教学成果，凸显教学教育成绩；加强推进在线开放课程建设，改变教学模式，提升信息化教学水平。增强大学生创新创业水平和数量。</w:t>
      </w:r>
    </w:p>
    <w:p w14:paraId="0D989D09">
      <w:pPr>
        <w:ind w:left="700" w:hanging="700" w:hangingChars="250"/>
        <w:rPr>
          <w:rFonts w:hint="eastAsia" w:asciiTheme="minorEastAsia" w:hAnsiTheme="minorEastAsia"/>
          <w:sz w:val="28"/>
          <w:szCs w:val="28"/>
        </w:rPr>
      </w:pPr>
      <w:r>
        <w:rPr>
          <w:rFonts w:hint="eastAsia" w:asciiTheme="minorEastAsia" w:hAnsiTheme="minorEastAsia"/>
          <w:sz w:val="28"/>
          <w:szCs w:val="28"/>
        </w:rPr>
        <w:t>（2）高校基本科研业务费项目：本项经费预计 2 年完成支出，重点聚焦艺术学科特色与区域文化发展需求，以产出高质量科研成果为核心目标。重点支持教师开展自主选题研究，力争发表学术论文30篇以上、出版学术专著6部以上，形成一批兼具理论价值与实践意义的艺术研究成果；强化科研人才培育，面向青年教师、学术骨干开展专题培训、学术讲座8-10场，系统提升教师科研立项、成果转化等综合能力；对现有科研平台择优支持，进一步夯实科研支撑体系，全面提升学校艺术学术研究的核心竞争力与区域影响力，为内蒙古文化强区建设提供有力学术支撑。</w:t>
      </w:r>
    </w:p>
    <w:p w14:paraId="64AD1AE7">
      <w:pPr>
        <w:ind w:left="700" w:hanging="700" w:hangingChars="250"/>
        <w:rPr>
          <w:rFonts w:hint="eastAsia" w:asciiTheme="minorEastAsia" w:hAnsiTheme="minorEastAsia"/>
          <w:sz w:val="28"/>
          <w:szCs w:val="28"/>
        </w:rPr>
      </w:pPr>
      <w:r>
        <w:rPr>
          <w:rFonts w:hint="eastAsia" w:asciiTheme="minorEastAsia" w:hAnsiTheme="minorEastAsia"/>
          <w:sz w:val="28"/>
          <w:szCs w:val="28"/>
        </w:rPr>
        <w:t>（3）高校学生资助项目：目标1：本科学生各项资助政策按规定得到落实 目标2：教育公平显著提高，满足家庭经济困难学生基本学习生活需要 目标3：激励引导我校学生应征入伍，保障退役士兵享受相关国家资助</w:t>
      </w:r>
    </w:p>
    <w:p w14:paraId="499CA862">
      <w:pPr>
        <w:ind w:left="700" w:hanging="700" w:hangingChars="250"/>
        <w:rPr>
          <w:rFonts w:hint="eastAsia" w:asciiTheme="minorEastAsia" w:hAnsiTheme="minorEastAsia"/>
          <w:sz w:val="28"/>
          <w:szCs w:val="28"/>
        </w:rPr>
      </w:pPr>
      <w:r>
        <w:rPr>
          <w:rFonts w:hint="eastAsia" w:asciiTheme="minorEastAsia" w:hAnsiTheme="minorEastAsia"/>
          <w:sz w:val="28"/>
          <w:szCs w:val="28"/>
        </w:rPr>
        <w:t>（4）老年教育社区教育专项资金项目：通过项目的实施，预计培训老年学员20人，举办演出5场，以满足老年人多元化学习需求为核心，依托专项资金强化老年教育与社区教育资源供给，培育特色课程与学习团队，扩大教育服务覆盖面。保障各类教学活动规范开展，提升教育教学质量与服务效能，促进老有所学、老有所乐、老有所为，助力学习型社会建设，持续增强群众教育获得感与满意度。</w:t>
      </w:r>
    </w:p>
    <w:p w14:paraId="715A8299">
      <w:pPr>
        <w:ind w:left="700" w:hanging="700" w:hangingChars="250"/>
        <w:rPr>
          <w:rFonts w:hint="eastAsia" w:asciiTheme="minorEastAsia" w:hAnsiTheme="minorEastAsia"/>
          <w:sz w:val="28"/>
          <w:szCs w:val="28"/>
        </w:rPr>
      </w:pPr>
      <w:r>
        <w:rPr>
          <w:rFonts w:hint="eastAsia" w:asciiTheme="minorEastAsia" w:hAnsiTheme="minorEastAsia"/>
          <w:sz w:val="28"/>
          <w:szCs w:val="28"/>
        </w:rPr>
        <w:t>（5）双一流学科建设和特色发展引导资金项目：完成音乐与舞蹈学自治区一流培育提质学科项目，建设“民族音乐组合训练与实践”国家一流本科课程；完成博士硕士一级学科授权点对应调整申报工作。重点打造一流创作表演团队，积极调动高学历青年教师及学生的创演积极性和自觉性，弘扬创新创造精神，创作艺术精品。为一流学科提档升级目标奠定坚实的基础。</w:t>
      </w:r>
    </w:p>
    <w:p w14:paraId="52AB4A16">
      <w:pPr>
        <w:ind w:left="700" w:hanging="700" w:hangingChars="250"/>
        <w:rPr>
          <w:rFonts w:hint="eastAsia" w:asciiTheme="minorEastAsia" w:hAnsiTheme="minorEastAsia"/>
          <w:sz w:val="28"/>
          <w:szCs w:val="28"/>
        </w:rPr>
      </w:pPr>
      <w:r>
        <w:rPr>
          <w:rFonts w:hint="eastAsia" w:asciiTheme="minorEastAsia" w:hAnsiTheme="minorEastAsia"/>
          <w:sz w:val="28"/>
          <w:szCs w:val="28"/>
        </w:rPr>
        <w:t>（6）双一流学科建设和特色发展引导资金项目（科研）：针对2025年建设中的不足，为了推动一流学科建设取得新进展。开展学术讲座、会议3场，支持科研项目2项，出版绘本等6项，建设数字化特色数据库1项，使学科建设水平明显提高，人才培养质量和服务经济社会发展能力显著提升，师资队伍结构更加优化，科研水平和对外交流影响力显著提高，学科创新能力显著增强，成为特色鲜明，成果丰厚</w:t>
      </w:r>
    </w:p>
    <w:p w14:paraId="2E75D681">
      <w:pPr>
        <w:ind w:left="700" w:hanging="700" w:hangingChars="250"/>
        <w:rPr>
          <w:rFonts w:hint="eastAsia" w:asciiTheme="minorEastAsia" w:hAnsiTheme="minorEastAsia"/>
          <w:sz w:val="28"/>
          <w:szCs w:val="28"/>
        </w:rPr>
      </w:pPr>
      <w:r>
        <w:rPr>
          <w:rFonts w:hint="eastAsia" w:asciiTheme="minorEastAsia" w:hAnsiTheme="minorEastAsia"/>
          <w:sz w:val="28"/>
          <w:szCs w:val="28"/>
        </w:rPr>
        <w:t>（7）思想政治和体美劳项目：  通过举办"爱我国防"大学生演讲比赛，提升大学生国防意识和爱国情怀，选拔优秀演讲人才，营造浓厚的国防教育氛围，促进校园国防文化建设，提升学校国防教育工作水平，为国家国防教育事业贡献力量。聚焦“古诗词+现代音乐”美育模式，建设贯通“大、中、小学”的美育团队，开发诗乐融通课程，组织举办师生音乐会，让学生在浅吟低唱中领悟中华美学精神，提升审美素养。学校美育教学与实践指导委员会充分发挥美育教指委委员专业优势，加强学校美育理论与实践研究，组织开展学校艺术教师教学能力提升、学术研讨、经验交流和对外交流等活动。发挥专业特点，承办全区大学生“十佳校园歌手”大赛，通过组织开展专业组、业余组两个组别的赛事，选拔培养全区优秀校园歌手，并组织开展全区十佳校园歌手展演，为优秀校园歌手展示提供平台，展示青年昂扬向上风采。</w:t>
      </w:r>
    </w:p>
    <w:p w14:paraId="3722F72F">
      <w:pPr>
        <w:ind w:left="700" w:hanging="700" w:hangingChars="250"/>
        <w:rPr>
          <w:rFonts w:hint="eastAsia" w:asciiTheme="minorEastAsia" w:hAnsiTheme="minorEastAsia"/>
          <w:sz w:val="28"/>
          <w:szCs w:val="28"/>
        </w:rPr>
      </w:pPr>
      <w:r>
        <w:rPr>
          <w:rFonts w:hint="eastAsia" w:asciiTheme="minorEastAsia" w:hAnsiTheme="minorEastAsia"/>
          <w:sz w:val="28"/>
          <w:szCs w:val="28"/>
        </w:rPr>
        <w:t>（8）现代职业教育质量提升计划资金：年培养学生人数大于200人，外聘教师人数大于10人，购置乐器种类大于6种，开展文艺演出大于10次。学生学习成绩逐年提高。当年及时举办文艺汇演。项目总体成本300万元。中职教育教学质量逐年提高。持续有效地促进学校持续健康发展，达到较好的师生满意度。</w:t>
      </w:r>
    </w:p>
    <w:p w14:paraId="0151A0F1">
      <w:pPr>
        <w:ind w:left="700" w:hanging="700" w:hangingChars="250"/>
        <w:rPr>
          <w:rFonts w:hint="eastAsia" w:asciiTheme="minorEastAsia" w:hAnsiTheme="minorEastAsia"/>
          <w:sz w:val="28"/>
          <w:szCs w:val="28"/>
        </w:rPr>
      </w:pPr>
      <w:r>
        <w:rPr>
          <w:rFonts w:hint="eastAsia" w:asciiTheme="minorEastAsia" w:hAnsiTheme="minorEastAsia"/>
          <w:sz w:val="28"/>
          <w:szCs w:val="28"/>
        </w:rPr>
        <w:t>（9）中央支持地方高校改革发展项目：紧扣教育数字化战略行动要求，全面推进智慧教室、教师发展中心、国家级实验平台及巡课系统建设。构建数字化教学与管理新生态，打造高效互动的智慧教学空间、赋能教师成长的发展平台、跨学科融合的科研实验载体及精准化教学监管体系。实现教学模式智能化升级、教师能力精准提升、科研创新协同赋能，推动校园治理精细化与育人质量全面提升，筑牢高水平智慧校园发展根基。</w:t>
      </w:r>
    </w:p>
    <w:p w14:paraId="559DCA24">
      <w:pPr>
        <w:ind w:left="700" w:hanging="700" w:hangingChars="250"/>
        <w:rPr>
          <w:rFonts w:hint="eastAsia" w:asciiTheme="minorEastAsia" w:hAnsiTheme="minorEastAsia"/>
          <w:sz w:val="28"/>
          <w:szCs w:val="28"/>
        </w:rPr>
      </w:pPr>
      <w:r>
        <w:rPr>
          <w:rFonts w:hint="eastAsia" w:asciiTheme="minorEastAsia" w:hAnsiTheme="minorEastAsia"/>
          <w:sz w:val="28"/>
          <w:szCs w:val="28"/>
        </w:rPr>
        <w:t>（10）中职学生资助项目：全面落实2026年中职资助政策要求，确保第一批资金专款专用、精准直达，助力教育公平与中职教育高质量发展，提升学生及家长满意度。</w:t>
      </w:r>
    </w:p>
    <w:p w14:paraId="11AA44D2">
      <w:pPr>
        <w:ind w:left="700" w:hanging="700" w:hangingChars="250"/>
        <w:rPr>
          <w:rFonts w:hint="eastAsia" w:asciiTheme="minorEastAsia" w:hAnsiTheme="minorEastAsia"/>
          <w:sz w:val="28"/>
          <w:szCs w:val="28"/>
        </w:rPr>
      </w:pPr>
      <w:r>
        <w:rPr>
          <w:rFonts w:hint="eastAsia" w:asciiTheme="minorEastAsia" w:hAnsiTheme="minorEastAsia"/>
          <w:sz w:val="28"/>
          <w:szCs w:val="28"/>
        </w:rPr>
        <w:t>（11）自治区人才工作专项资金补贴类项目：通过给基层人才研修人员补贴，加大干部人才培养支持力度，进一步完善高层次人才服务保障体系，推动自治区人才工作高质量发展。</w:t>
      </w:r>
    </w:p>
    <w:p w14:paraId="1AE994CE">
      <w:pPr>
        <w:ind w:left="700" w:hanging="700" w:hangingChars="250"/>
        <w:rPr>
          <w:rFonts w:hint="eastAsia" w:asciiTheme="minorEastAsia" w:hAnsiTheme="minorEastAsia"/>
          <w:sz w:val="28"/>
          <w:szCs w:val="28"/>
        </w:rPr>
      </w:pPr>
      <w:r>
        <w:rPr>
          <w:rFonts w:hint="eastAsia" w:asciiTheme="minorEastAsia" w:hAnsiTheme="minorEastAsia"/>
          <w:sz w:val="28"/>
          <w:szCs w:val="28"/>
        </w:rPr>
        <w:t>（12）自治区人才工作专项资金科研类项目：1、2026年，作为内蒙古美术界水彩绘画的带头人，内蒙古艺术学院颉元芳工作室计划牵头内蒙古美术水彩画领域，组织内蒙古画家和校师生代表开展实地采风与主题创作研究活动，通过采风创作、国内作品展览等形式，以铸牢中华民族共同体意识为主线，生动讲述内蒙古大地的自然之美、人文之韵与发展之貌，凝聚全社会共建美丽家园的精神合力；以此为契机，整合内蒙古水彩力量，提升水彩创作水平与学术影响力，推动内蒙古水彩艺术在全国美术界的影响力。2、2026年计划公开发表学术论文3篇，聚焦内蒙古地区多元一体的艺术理论、方法及创新机制，推动各门类艺术精品创作，弘扬中华优秀传统文化，铸牢中华民族共同体意识。</w:t>
      </w:r>
    </w:p>
    <w:p w14:paraId="6C70E780">
      <w:pPr>
        <w:ind w:left="700" w:hanging="700" w:hangingChars="250"/>
        <w:rPr>
          <w:rFonts w:asciiTheme="minorEastAsia" w:hAnsiTheme="minorEastAsia"/>
          <w:sz w:val="28"/>
          <w:szCs w:val="28"/>
        </w:rPr>
      </w:pPr>
      <w:r>
        <w:rPr>
          <w:rFonts w:hint="eastAsia" w:asciiTheme="minorEastAsia" w:hAnsiTheme="minorEastAsia"/>
          <w:sz w:val="28"/>
          <w:szCs w:val="28"/>
        </w:rPr>
        <w:t>（13）自治区职业教育专项资金项目：通过项目的实施，预计外聘专家及教师50人对学生进行授课，加强教育教学能力提升，贯彻落优化职业教育资源配置，加强教育教学能力提升，举办艺术演出30场，提升技术技能人才培养质量，增强职业教育服务区域经济社会发展的适应性、贡献度和吸引力，为自治区高质量发展提供坚实的技能人才支撑。</w:t>
      </w:r>
      <w:bookmarkStart w:id="1" w:name="_GoBack"/>
      <w:bookmarkEnd w:id="1"/>
    </w:p>
    <w:p w14:paraId="1A86A59B">
      <w:pPr>
        <w:rPr>
          <w:rFonts w:asciiTheme="minorEastAsia" w:hAnsiTheme="minorEastAsia"/>
          <w:b/>
          <w:sz w:val="28"/>
          <w:szCs w:val="28"/>
        </w:rPr>
      </w:pPr>
      <w:r>
        <w:rPr>
          <w:rFonts w:hint="eastAsia" w:asciiTheme="minorEastAsia" w:hAnsiTheme="minorEastAsia"/>
          <w:b/>
          <w:sz w:val="28"/>
          <w:szCs w:val="28"/>
        </w:rPr>
        <w:t>四、 名词解释</w:t>
      </w:r>
    </w:p>
    <w:p w14:paraId="1E479CF4">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、一般公共预算财政拨款收入：指自治区财政当年拨付的资金。</w:t>
      </w:r>
    </w:p>
    <w:p w14:paraId="610A5989">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、事业收入：指学校开展专业业务活动及辅助活动所取得的收入。</w:t>
      </w:r>
    </w:p>
    <w:p w14:paraId="78F7A043">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、事业单位经营收入：指事业单位在专业业务活动及其辅助活动之外开展非独立核算经营活动取得的收入。</w:t>
      </w:r>
    </w:p>
    <w:p w14:paraId="66C90863">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、其他收入：指除上述“财政拨款收入”、“事业收入”、“事业单位经营收入”等以外的收入。</w:t>
      </w:r>
    </w:p>
    <w:p w14:paraId="5D19DE37">
      <w:pPr>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用事业基金弥补收支差额：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188CAA9E">
      <w:pPr>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、上年结转：指以前年度尚未完成、结转到本年仍按原规定用途继续使用的资金。</w:t>
      </w:r>
    </w:p>
    <w:p w14:paraId="7A6CDA2D">
      <w:pPr>
        <w:rPr>
          <w:rFonts w:asciiTheme="minorEastAsia" w:hAnsiTheme="minorEastAsia"/>
          <w:sz w:val="28"/>
          <w:szCs w:val="28"/>
        </w:rPr>
      </w:pPr>
      <w:r>
        <w:rPr>
          <w:rFonts w:asciiTheme="minorEastAsia" w:hAnsiTheme="minorEastAsia"/>
          <w:sz w:val="28"/>
          <w:szCs w:val="28"/>
        </w:rPr>
        <w:t>7</w:t>
      </w:r>
      <w:r>
        <w:rPr>
          <w:rFonts w:hint="eastAsia" w:asciiTheme="minorEastAsia" w:hAnsiTheme="minorEastAsia"/>
          <w:sz w:val="28"/>
          <w:szCs w:val="28"/>
        </w:rPr>
        <w:t>、教育（类）：指学校以人才培养为中心，开展教育教学、科学研究、社会服务，推进文化传承和创新等工作形成的支出。</w:t>
      </w:r>
    </w:p>
    <w:p w14:paraId="7AA62976">
      <w:pPr>
        <w:rPr>
          <w:rFonts w:asciiTheme="minorEastAsia" w:hAnsiTheme="minorEastAsia"/>
          <w:sz w:val="28"/>
          <w:szCs w:val="28"/>
        </w:rPr>
      </w:pPr>
      <w:r>
        <w:rPr>
          <w:rFonts w:asciiTheme="minorEastAsia" w:hAnsiTheme="minorEastAsia"/>
          <w:sz w:val="28"/>
          <w:szCs w:val="28"/>
        </w:rPr>
        <w:t>8</w:t>
      </w:r>
      <w:r>
        <w:rPr>
          <w:rFonts w:hint="eastAsia" w:asciiTheme="minorEastAsia" w:hAnsiTheme="minorEastAsia"/>
          <w:sz w:val="28"/>
          <w:szCs w:val="28"/>
        </w:rPr>
        <w:t>、社会保障和就业（类）：指学校用于离退休人员的经费，以及在职人员基本养老保险缴费、职业年金缴费。</w:t>
      </w:r>
    </w:p>
    <w:p w14:paraId="231EDCD9">
      <w:pPr>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、住房保障支出（类）：指按照国家统一规定，按规定比例为职工缴纳的住房公积金。</w:t>
      </w:r>
    </w:p>
    <w:p w14:paraId="77D09343">
      <w:pPr>
        <w:rPr>
          <w:rFonts w:asciiTheme="minorEastAsia" w:hAnsiTheme="minorEastAsia"/>
          <w:sz w:val="28"/>
          <w:szCs w:val="28"/>
        </w:rPr>
      </w:pPr>
      <w:r>
        <w:rPr>
          <w:rFonts w:asciiTheme="minorEastAsia" w:hAnsiTheme="minorEastAsia"/>
          <w:sz w:val="28"/>
          <w:szCs w:val="28"/>
        </w:rPr>
        <w:t>10</w:t>
      </w:r>
      <w:r>
        <w:rPr>
          <w:rFonts w:hint="eastAsia" w:asciiTheme="minorEastAsia" w:hAnsiTheme="minorEastAsia"/>
          <w:sz w:val="28"/>
          <w:szCs w:val="28"/>
        </w:rPr>
        <w:t>、结转下年：指以前年度预算安排、因客观条件发生变化无法按原计划实施，需延迟到以后年度按原规定用途继续使用的资金。</w:t>
      </w:r>
    </w:p>
    <w:p w14:paraId="3FDBFB55">
      <w:pPr>
        <w:rPr>
          <w:rFonts w:asciiTheme="minorEastAsia" w:hAnsiTheme="minorEastAsia"/>
          <w:sz w:val="28"/>
          <w:szCs w:val="28"/>
        </w:rPr>
      </w:pPr>
      <w:r>
        <w:rPr>
          <w:rFonts w:asciiTheme="minorEastAsia" w:hAnsiTheme="minorEastAsia"/>
          <w:sz w:val="28"/>
          <w:szCs w:val="28"/>
        </w:rPr>
        <w:t>11</w:t>
      </w:r>
      <w:r>
        <w:rPr>
          <w:rFonts w:hint="eastAsia" w:asciiTheme="minorEastAsia" w:hAnsiTheme="minorEastAsia"/>
          <w:sz w:val="28"/>
          <w:szCs w:val="28"/>
        </w:rPr>
        <w:t>、基本支出：指为保障学校正常运转、完成日常工作任务而发生的人员支出和公用支出。</w:t>
      </w:r>
    </w:p>
    <w:p w14:paraId="33F6BBFC">
      <w:pPr>
        <w:rPr>
          <w:rFonts w:asciiTheme="minorEastAsia" w:hAnsiTheme="minorEastAsia"/>
          <w:sz w:val="28"/>
          <w:szCs w:val="28"/>
        </w:rPr>
      </w:pPr>
      <w:r>
        <w:rPr>
          <w:rFonts w:asciiTheme="minorEastAsia" w:hAnsiTheme="minorEastAsia"/>
          <w:sz w:val="28"/>
          <w:szCs w:val="28"/>
        </w:rPr>
        <w:t>12</w:t>
      </w:r>
      <w:r>
        <w:rPr>
          <w:rFonts w:hint="eastAsia" w:asciiTheme="minorEastAsia" w:hAnsiTheme="minorEastAsia"/>
          <w:sz w:val="28"/>
          <w:szCs w:val="28"/>
        </w:rPr>
        <w:t>、项目支出：指在基本支出之外为完成学校特定专项任务和事业发展目标所发生的支出。</w:t>
      </w:r>
    </w:p>
    <w:p w14:paraId="25EE342B">
      <w:pPr>
        <w:rPr>
          <w:rFonts w:asciiTheme="minorEastAsia" w:hAnsiTheme="minorEastAsia"/>
          <w:sz w:val="28"/>
          <w:szCs w:val="28"/>
        </w:rPr>
      </w:pPr>
      <w:r>
        <w:rPr>
          <w:rFonts w:asciiTheme="minorEastAsia" w:hAnsiTheme="minorEastAsia"/>
          <w:sz w:val="28"/>
          <w:szCs w:val="28"/>
        </w:rPr>
        <w:t>13</w:t>
      </w:r>
      <w:r>
        <w:rPr>
          <w:rFonts w:hint="eastAsia" w:asciiTheme="minorEastAsia" w:hAnsiTheme="minorEastAsia"/>
          <w:sz w:val="28"/>
          <w:szCs w:val="28"/>
        </w:rPr>
        <w:t>、“三公”经费：纳入财政预决算管理的“三公”经费，是指部门用财政拨款安排的因公出国（境）费、公务用车购置及运行费和公务接待费。</w:t>
      </w:r>
    </w:p>
    <w:p w14:paraId="524C310C">
      <w:pPr>
        <w:rPr>
          <w:rFonts w:asciiTheme="minorEastAsia" w:hAnsiTheme="minorEastAsia"/>
          <w:b/>
          <w:sz w:val="28"/>
          <w:szCs w:val="28"/>
        </w:rPr>
      </w:pPr>
      <w:r>
        <w:rPr>
          <w:rFonts w:hint="eastAsia" w:asciiTheme="minorEastAsia" w:hAnsiTheme="minorEastAsia"/>
          <w:b/>
          <w:sz w:val="28"/>
          <w:szCs w:val="28"/>
        </w:rPr>
        <w:t>五、</w:t>
      </w:r>
      <w:r>
        <w:rPr>
          <w:rFonts w:hint="eastAsia" w:asciiTheme="minorEastAsia" w:hAnsiTheme="minorEastAsia"/>
          <w:b/>
          <w:sz w:val="28"/>
          <w:szCs w:val="28"/>
          <w:lang w:eastAsia="zh-CN"/>
        </w:rPr>
        <w:t>2026</w:t>
      </w:r>
      <w:r>
        <w:rPr>
          <w:rFonts w:hint="eastAsia" w:asciiTheme="minorEastAsia" w:hAnsiTheme="minorEastAsia"/>
          <w:b/>
          <w:sz w:val="28"/>
          <w:szCs w:val="28"/>
        </w:rPr>
        <w:t>年部门预算公开表</w:t>
      </w:r>
    </w:p>
    <w:p w14:paraId="16E98A93">
      <w:pPr>
        <w:rPr>
          <w:rFonts w:asciiTheme="minorEastAsia" w:hAnsiTheme="minorEastAsia"/>
          <w:sz w:val="28"/>
          <w:szCs w:val="28"/>
        </w:rPr>
      </w:pPr>
      <w:r>
        <w:rPr>
          <w:rFonts w:hint="eastAsia" w:asciiTheme="minorEastAsia" w:hAnsiTheme="minorEastAsia"/>
          <w:sz w:val="28"/>
          <w:szCs w:val="28"/>
        </w:rPr>
        <w:t>1、部门收支总体</w:t>
      </w:r>
      <w:r>
        <w:rPr>
          <w:rFonts w:asciiTheme="minorEastAsia" w:hAnsiTheme="minorEastAsia"/>
          <w:sz w:val="28"/>
          <w:szCs w:val="28"/>
        </w:rPr>
        <w:t>情况</w:t>
      </w:r>
      <w:r>
        <w:rPr>
          <w:rFonts w:hint="eastAsia" w:asciiTheme="minorEastAsia" w:hAnsiTheme="minorEastAsia"/>
          <w:sz w:val="28"/>
          <w:szCs w:val="28"/>
        </w:rPr>
        <w:t>表</w:t>
      </w:r>
    </w:p>
    <w:p w14:paraId="75D388DC">
      <w:pPr>
        <w:rPr>
          <w:rFonts w:asciiTheme="minorEastAsia" w:hAnsiTheme="minorEastAsia"/>
          <w:sz w:val="28"/>
          <w:szCs w:val="28"/>
        </w:rPr>
      </w:pPr>
      <w:r>
        <w:rPr>
          <w:rFonts w:hint="eastAsia" w:asciiTheme="minorEastAsia" w:hAnsiTheme="minorEastAsia"/>
          <w:sz w:val="28"/>
          <w:szCs w:val="28"/>
        </w:rPr>
        <w:t>2、部门收入总体</w:t>
      </w:r>
      <w:r>
        <w:rPr>
          <w:rFonts w:asciiTheme="minorEastAsia" w:hAnsiTheme="minorEastAsia"/>
          <w:sz w:val="28"/>
          <w:szCs w:val="28"/>
        </w:rPr>
        <w:t>情况</w:t>
      </w:r>
      <w:r>
        <w:rPr>
          <w:rFonts w:hint="eastAsia" w:asciiTheme="minorEastAsia" w:hAnsiTheme="minorEastAsia"/>
          <w:sz w:val="28"/>
          <w:szCs w:val="28"/>
        </w:rPr>
        <w:t>表</w:t>
      </w:r>
    </w:p>
    <w:p w14:paraId="786F42F2">
      <w:pPr>
        <w:rPr>
          <w:rFonts w:asciiTheme="minorEastAsia" w:hAnsiTheme="minorEastAsia"/>
          <w:sz w:val="28"/>
          <w:szCs w:val="28"/>
        </w:rPr>
      </w:pPr>
      <w:r>
        <w:rPr>
          <w:rFonts w:hint="eastAsia" w:asciiTheme="minorEastAsia" w:hAnsiTheme="minorEastAsia"/>
          <w:sz w:val="28"/>
          <w:szCs w:val="28"/>
        </w:rPr>
        <w:t>3、部门支出总体</w:t>
      </w:r>
      <w:r>
        <w:rPr>
          <w:rFonts w:asciiTheme="minorEastAsia" w:hAnsiTheme="minorEastAsia"/>
          <w:sz w:val="28"/>
          <w:szCs w:val="28"/>
        </w:rPr>
        <w:t>情况</w:t>
      </w:r>
      <w:r>
        <w:rPr>
          <w:rFonts w:hint="eastAsia" w:asciiTheme="minorEastAsia" w:hAnsiTheme="minorEastAsia"/>
          <w:sz w:val="28"/>
          <w:szCs w:val="28"/>
        </w:rPr>
        <w:t xml:space="preserve">表  </w:t>
      </w:r>
    </w:p>
    <w:p w14:paraId="47F7267E">
      <w:pPr>
        <w:rPr>
          <w:rFonts w:asciiTheme="minorEastAsia" w:hAnsiTheme="minorEastAsia"/>
          <w:sz w:val="28"/>
          <w:szCs w:val="28"/>
        </w:rPr>
      </w:pPr>
      <w:r>
        <w:rPr>
          <w:rFonts w:hint="eastAsia" w:asciiTheme="minorEastAsia" w:hAnsiTheme="minorEastAsia"/>
          <w:sz w:val="28"/>
          <w:szCs w:val="28"/>
        </w:rPr>
        <w:t>4、财政拨款收支总体</w:t>
      </w:r>
      <w:r>
        <w:rPr>
          <w:rFonts w:asciiTheme="minorEastAsia" w:hAnsiTheme="minorEastAsia"/>
          <w:sz w:val="28"/>
          <w:szCs w:val="28"/>
        </w:rPr>
        <w:t>情况</w:t>
      </w:r>
      <w:r>
        <w:rPr>
          <w:rFonts w:hint="eastAsia" w:asciiTheme="minorEastAsia" w:hAnsiTheme="minorEastAsia"/>
          <w:sz w:val="28"/>
          <w:szCs w:val="28"/>
        </w:rPr>
        <w:t xml:space="preserve">表  </w:t>
      </w:r>
    </w:p>
    <w:p w14:paraId="21DA2ACA">
      <w:pPr>
        <w:rPr>
          <w:rFonts w:asciiTheme="minorEastAsia" w:hAnsiTheme="minorEastAsia"/>
          <w:sz w:val="28"/>
          <w:szCs w:val="28"/>
        </w:rPr>
      </w:pPr>
      <w:r>
        <w:rPr>
          <w:rFonts w:hint="eastAsia" w:asciiTheme="minorEastAsia" w:hAnsiTheme="minorEastAsia"/>
          <w:sz w:val="28"/>
          <w:szCs w:val="28"/>
        </w:rPr>
        <w:t xml:space="preserve">5、一般公共预算支出表 </w:t>
      </w:r>
    </w:p>
    <w:p w14:paraId="485F5758">
      <w:pPr>
        <w:rPr>
          <w:rFonts w:asciiTheme="minorEastAsia" w:hAnsiTheme="minorEastAsia"/>
          <w:sz w:val="28"/>
          <w:szCs w:val="28"/>
        </w:rPr>
      </w:pPr>
      <w:r>
        <w:rPr>
          <w:rFonts w:hint="eastAsia" w:asciiTheme="minorEastAsia" w:hAnsiTheme="minorEastAsia"/>
          <w:sz w:val="28"/>
          <w:szCs w:val="28"/>
        </w:rPr>
        <w:t xml:space="preserve">6、一般公共预算基本支出表 </w:t>
      </w:r>
    </w:p>
    <w:p w14:paraId="1E6057AE">
      <w:pPr>
        <w:rPr>
          <w:rFonts w:asciiTheme="minorEastAsia" w:hAnsiTheme="minorEastAsia"/>
          <w:sz w:val="28"/>
          <w:szCs w:val="28"/>
        </w:rPr>
      </w:pPr>
      <w:r>
        <w:rPr>
          <w:rFonts w:hint="eastAsia" w:asciiTheme="minorEastAsia" w:hAnsiTheme="minorEastAsia"/>
          <w:sz w:val="28"/>
          <w:szCs w:val="28"/>
        </w:rPr>
        <w:t xml:space="preserve">7、一般公共预算“三公”经费支出表 </w:t>
      </w:r>
    </w:p>
    <w:p w14:paraId="5E39A727">
      <w:pPr>
        <w:rPr>
          <w:rFonts w:asciiTheme="minorEastAsia" w:hAnsiTheme="minorEastAsia"/>
          <w:sz w:val="28"/>
          <w:szCs w:val="28"/>
        </w:rPr>
      </w:pPr>
      <w:r>
        <w:rPr>
          <w:rFonts w:hint="eastAsia" w:asciiTheme="minorEastAsia" w:hAnsiTheme="minorEastAsia"/>
          <w:sz w:val="28"/>
          <w:szCs w:val="28"/>
        </w:rPr>
        <w:t xml:space="preserve">8、政府性基金预算支出预算表 </w:t>
      </w:r>
    </w:p>
    <w:p w14:paraId="73E6ED9D">
      <w:pPr>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w:t>
      </w:r>
      <w:r>
        <w:rPr>
          <w:rFonts w:asciiTheme="minorEastAsia" w:hAnsiTheme="minorEastAsia"/>
          <w:sz w:val="28"/>
          <w:szCs w:val="28"/>
        </w:rPr>
        <w:t>国有资本经营预算表</w:t>
      </w:r>
    </w:p>
    <w:p w14:paraId="74D77910">
      <w:pPr>
        <w:rPr>
          <w:rFonts w:asciiTheme="minorEastAsia" w:hAnsiTheme="minorEastAsia"/>
          <w:sz w:val="28"/>
          <w:szCs w:val="28"/>
        </w:rPr>
      </w:pPr>
      <w:r>
        <w:rPr>
          <w:rFonts w:hint="eastAsia" w:asciiTheme="minorEastAsia" w:hAnsiTheme="minorEastAsia"/>
          <w:sz w:val="28"/>
          <w:szCs w:val="28"/>
        </w:rPr>
        <w:t>10、</w:t>
      </w:r>
      <w:r>
        <w:rPr>
          <w:rFonts w:asciiTheme="minorEastAsia" w:hAnsiTheme="minorEastAsia"/>
          <w:sz w:val="28"/>
          <w:szCs w:val="28"/>
        </w:rPr>
        <w:t>部门项目支出表</w:t>
      </w:r>
    </w:p>
    <w:p w14:paraId="2A4DFC99">
      <w:pPr>
        <w:rPr>
          <w:rFonts w:asciiTheme="minorEastAsia" w:hAnsiTheme="minorEastAsia"/>
          <w:sz w:val="28"/>
          <w:szCs w:val="28"/>
        </w:rPr>
      </w:pPr>
      <w:r>
        <w:rPr>
          <w:rFonts w:asciiTheme="minorEastAsia" w:hAnsiTheme="minorEastAsia"/>
          <w:sz w:val="28"/>
          <w:szCs w:val="28"/>
        </w:rPr>
        <w:t>11</w:t>
      </w:r>
      <w:r>
        <w:rPr>
          <w:rFonts w:hint="eastAsia" w:asciiTheme="minorEastAsia" w:hAnsiTheme="minorEastAsia"/>
          <w:sz w:val="28"/>
          <w:szCs w:val="28"/>
        </w:rPr>
        <w:t>、项目</w:t>
      </w:r>
      <w:r>
        <w:rPr>
          <w:rFonts w:asciiTheme="minorEastAsia" w:hAnsiTheme="minorEastAsia"/>
          <w:sz w:val="28"/>
          <w:szCs w:val="28"/>
        </w:rPr>
        <w:t>支出</w:t>
      </w:r>
      <w:r>
        <w:rPr>
          <w:rFonts w:hint="eastAsia" w:asciiTheme="minorEastAsia" w:hAnsiTheme="minorEastAsia"/>
          <w:sz w:val="28"/>
          <w:szCs w:val="28"/>
        </w:rPr>
        <w:t>绩效</w:t>
      </w:r>
      <w:r>
        <w:rPr>
          <w:rFonts w:asciiTheme="minorEastAsia" w:hAnsiTheme="minorEastAsia"/>
          <w:sz w:val="28"/>
          <w:szCs w:val="28"/>
        </w:rPr>
        <w:t>目标申报表</w:t>
      </w:r>
    </w:p>
    <w:p w14:paraId="3C437A47">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2</w:t>
      </w:r>
      <w:r>
        <w:rPr>
          <w:rFonts w:hint="eastAsia" w:asciiTheme="minorEastAsia" w:hAnsiTheme="minorEastAsia"/>
          <w:sz w:val="28"/>
          <w:szCs w:val="28"/>
        </w:rPr>
        <w:t>、政府采购预算</w:t>
      </w:r>
      <w:r>
        <w:rPr>
          <w:rFonts w:asciiTheme="minorEastAsia" w:hAnsiTheme="minorEastAsia"/>
          <w:sz w:val="28"/>
          <w:szCs w:val="28"/>
        </w:rPr>
        <w:t>明细</w:t>
      </w:r>
      <w:r>
        <w:rPr>
          <w:rFonts w:hint="eastAsia" w:asciiTheme="minorEastAsia" w:hAnsiTheme="minorEastAsia"/>
          <w:sz w:val="28"/>
          <w:szCs w:val="28"/>
        </w:rPr>
        <w:t>表</w:t>
      </w:r>
    </w:p>
    <w:p w14:paraId="15F966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A6385"/>
    <w:multiLevelType w:val="multilevel"/>
    <w:tmpl w:val="03DA6385"/>
    <w:lvl w:ilvl="0" w:tentative="0">
      <w:start w:val="1"/>
      <w:numFmt w:val="decimal"/>
      <w:lvlText w:val="%1、"/>
      <w:lvlJc w:val="left"/>
      <w:pPr>
        <w:ind w:left="1423" w:hanging="720"/>
      </w:pPr>
      <w:rPr>
        <w:rFonts w:hint="default"/>
      </w:rPr>
    </w:lvl>
    <w:lvl w:ilvl="1" w:tentative="0">
      <w:start w:val="1"/>
      <w:numFmt w:val="lowerLetter"/>
      <w:lvlText w:val="%2)"/>
      <w:lvlJc w:val="left"/>
      <w:pPr>
        <w:ind w:left="1543" w:hanging="420"/>
      </w:p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abstractNum w:abstractNumId="1">
    <w:nsid w:val="31EC7527"/>
    <w:multiLevelType w:val="multilevel"/>
    <w:tmpl w:val="31EC752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4C2830"/>
    <w:multiLevelType w:val="multilevel"/>
    <w:tmpl w:val="504C2830"/>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4D"/>
    <w:rsid w:val="00012AED"/>
    <w:rsid w:val="00015DF7"/>
    <w:rsid w:val="00024E4A"/>
    <w:rsid w:val="000A21C8"/>
    <w:rsid w:val="000A6AB0"/>
    <w:rsid w:val="000F0313"/>
    <w:rsid w:val="000F0BF6"/>
    <w:rsid w:val="001413AD"/>
    <w:rsid w:val="00156158"/>
    <w:rsid w:val="001900D9"/>
    <w:rsid w:val="001A3BE5"/>
    <w:rsid w:val="001A3E99"/>
    <w:rsid w:val="001E2744"/>
    <w:rsid w:val="00220B89"/>
    <w:rsid w:val="002D6C68"/>
    <w:rsid w:val="002E615C"/>
    <w:rsid w:val="003015A1"/>
    <w:rsid w:val="0031523A"/>
    <w:rsid w:val="00315F14"/>
    <w:rsid w:val="00336474"/>
    <w:rsid w:val="003F28F8"/>
    <w:rsid w:val="00423BAA"/>
    <w:rsid w:val="00425024"/>
    <w:rsid w:val="00442466"/>
    <w:rsid w:val="00452CA2"/>
    <w:rsid w:val="004816C0"/>
    <w:rsid w:val="00493826"/>
    <w:rsid w:val="004E35F6"/>
    <w:rsid w:val="004F1631"/>
    <w:rsid w:val="00523A40"/>
    <w:rsid w:val="005A7D0B"/>
    <w:rsid w:val="005B45FD"/>
    <w:rsid w:val="00615039"/>
    <w:rsid w:val="006710EE"/>
    <w:rsid w:val="006804EC"/>
    <w:rsid w:val="006951A4"/>
    <w:rsid w:val="00716B89"/>
    <w:rsid w:val="007A2042"/>
    <w:rsid w:val="007C6158"/>
    <w:rsid w:val="00810F9A"/>
    <w:rsid w:val="008245BD"/>
    <w:rsid w:val="008401E8"/>
    <w:rsid w:val="00890C2B"/>
    <w:rsid w:val="008D0F20"/>
    <w:rsid w:val="00951704"/>
    <w:rsid w:val="009530EE"/>
    <w:rsid w:val="00A144B5"/>
    <w:rsid w:val="00A32BB4"/>
    <w:rsid w:val="00A52FDD"/>
    <w:rsid w:val="00AA395C"/>
    <w:rsid w:val="00AA746A"/>
    <w:rsid w:val="00AC7084"/>
    <w:rsid w:val="00AE1502"/>
    <w:rsid w:val="00B01644"/>
    <w:rsid w:val="00B35F3A"/>
    <w:rsid w:val="00B4125D"/>
    <w:rsid w:val="00B63F56"/>
    <w:rsid w:val="00BA332C"/>
    <w:rsid w:val="00BD4049"/>
    <w:rsid w:val="00BF572A"/>
    <w:rsid w:val="00C2781F"/>
    <w:rsid w:val="00C32C03"/>
    <w:rsid w:val="00C417B1"/>
    <w:rsid w:val="00C61872"/>
    <w:rsid w:val="00CC308B"/>
    <w:rsid w:val="00D22BFD"/>
    <w:rsid w:val="00D5154D"/>
    <w:rsid w:val="00D908E6"/>
    <w:rsid w:val="00DB27D8"/>
    <w:rsid w:val="00DC2B2F"/>
    <w:rsid w:val="00DC7058"/>
    <w:rsid w:val="00DF5609"/>
    <w:rsid w:val="00E17BD4"/>
    <w:rsid w:val="00E4178F"/>
    <w:rsid w:val="00E52CBE"/>
    <w:rsid w:val="00E546A8"/>
    <w:rsid w:val="00E77AE8"/>
    <w:rsid w:val="00EB1489"/>
    <w:rsid w:val="00EB7713"/>
    <w:rsid w:val="00EC5AF7"/>
    <w:rsid w:val="00F0634E"/>
    <w:rsid w:val="00F21C5B"/>
    <w:rsid w:val="00F24ABE"/>
    <w:rsid w:val="00F36EAE"/>
    <w:rsid w:val="00F82D8D"/>
    <w:rsid w:val="00F93B21"/>
    <w:rsid w:val="00FA793C"/>
    <w:rsid w:val="00FC4239"/>
    <w:rsid w:val="00FF7D27"/>
    <w:rsid w:val="144B5496"/>
    <w:rsid w:val="18363C5F"/>
    <w:rsid w:val="3954256D"/>
    <w:rsid w:val="3DB01B5B"/>
    <w:rsid w:val="4D924EB8"/>
    <w:rsid w:val="55257EBD"/>
    <w:rsid w:val="6F877C9E"/>
    <w:rsid w:val="72AE33B3"/>
    <w:rsid w:val="7899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4704</Words>
  <Characters>5044</Characters>
  <Lines>37</Lines>
  <Paragraphs>10</Paragraphs>
  <TotalTime>41</TotalTime>
  <ScaleCrop>false</ScaleCrop>
  <LinksUpToDate>false</LinksUpToDate>
  <CharactersWithSpaces>5075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2022-02-10T01:28:00Z</dcterms:created>
  <dc:creator>PC</dc:creator>
  <cp:lastModifiedBy>赵亿彬</cp:lastModifiedBy>
  <cp:lastPrinted>2024-02-19T08:25:00Z</cp:lastPrinted>
  <dcterms:modified xsi:type="dcterms:W3CDTF">2026-02-27T03:46:48Z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25CA2107570D45A6AA469CB2A47DAA33_13</vt:lpwstr>
  </property>
  <property fmtid="{D5CDD505-2E9C-101B-9397-08002B2CF9AE}" pid="4" name="KSOTemplateDocerSaveRecord">
    <vt:lpwstr>eyJoZGlkIjoiNjRiNWFhNjY3OWIwZjA3ZmU4YmFjNjQ0M2YwMjg4NDIiLCJ1c2VySWQiOiIxNjQ4ODY4ODA2In0=</vt:lpwstr>
  </property>
</Properties>
</file>