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内蒙古</w:t>
      </w:r>
      <w:r>
        <w:rPr>
          <w:b/>
          <w:sz w:val="32"/>
          <w:szCs w:val="32"/>
        </w:rPr>
        <w:t>艺术学院零星维修、装饰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审批表</w:t>
      </w:r>
    </w:p>
    <w:p>
      <w:pPr>
        <w:jc w:val="center"/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                                         </w:t>
      </w:r>
      <w:r>
        <w:rPr>
          <w:b/>
          <w:szCs w:val="21"/>
        </w:rPr>
        <w:t xml:space="preserve">        </w:t>
      </w: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  年    月    日</w:t>
      </w:r>
    </w:p>
    <w:tbl>
      <w:tblPr>
        <w:tblStyle w:val="4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2717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020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sz w:val="28"/>
                <w:szCs w:val="28"/>
              </w:rPr>
              <w:t>内容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880" w:firstLineChars="21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10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>
              <w:rPr>
                <w:sz w:val="28"/>
                <w:szCs w:val="28"/>
              </w:rPr>
              <w:t>部门（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71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经办人：</w:t>
            </w:r>
          </w:p>
        </w:tc>
        <w:tc>
          <w:tcPr>
            <w:tcW w:w="337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01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项目预算金额：人民币           元（大写）：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长</w:t>
            </w:r>
          </w:p>
        </w:tc>
        <w:tc>
          <w:tcPr>
            <w:tcW w:w="271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  <w:r>
              <w:rPr>
                <w:sz w:val="28"/>
                <w:szCs w:val="28"/>
              </w:rPr>
              <w:t>财务校领导</w:t>
            </w:r>
          </w:p>
        </w:tc>
        <w:tc>
          <w:tcPr>
            <w:tcW w:w="33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分管后勤</w:t>
            </w:r>
            <w:r>
              <w:rPr>
                <w:sz w:val="28"/>
                <w:szCs w:val="28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分管报修部门</w:t>
            </w:r>
            <w:r>
              <w:rPr>
                <w:sz w:val="28"/>
                <w:szCs w:val="28"/>
              </w:rPr>
              <w:t>校领导</w:t>
            </w:r>
          </w:p>
        </w:tc>
        <w:tc>
          <w:tcPr>
            <w:tcW w:w="271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财务处</w:t>
            </w: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3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后勤保障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</w:t>
            </w:r>
            <w:r>
              <w:rPr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1、</w:t>
      </w:r>
      <w:r>
        <w:t>此表由各使用单位</w:t>
      </w:r>
      <w:r>
        <w:rPr>
          <w:rFonts w:hint="eastAsia"/>
          <w:lang w:val="en-US" w:eastAsia="zh-CN"/>
        </w:rPr>
        <w:t>根据批准的报告</w:t>
      </w:r>
      <w:r>
        <w:rPr>
          <w:rFonts w:hint="eastAsia"/>
        </w:rPr>
        <w:t>提出</w:t>
      </w:r>
      <w:r>
        <w:t>维修、装饰、改造内容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t>经后勤保障处</w:t>
      </w:r>
      <w:r>
        <w:rPr>
          <w:rFonts w:hint="eastAsia"/>
        </w:rPr>
        <w:t>核</w:t>
      </w:r>
      <w:r>
        <w:rPr>
          <w:rFonts w:hint="eastAsia"/>
          <w:lang w:val="en-US" w:eastAsia="zh-CN"/>
        </w:rPr>
        <w:t>实后编制项目预算</w:t>
      </w:r>
      <w:r>
        <w:t>后报学院各级领导审批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该表审批由报修部门履行手续，审批完毕后交回后勤保障处安排实施。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t>审批流程按照</w:t>
      </w:r>
      <w:r>
        <w:rPr>
          <w:rFonts w:hint="eastAsia"/>
        </w:rPr>
        <w:t>《内蒙古</w:t>
      </w:r>
      <w:r>
        <w:t>艺术学院</w:t>
      </w:r>
      <w:r>
        <w:rPr>
          <w:rFonts w:hint="eastAsia"/>
        </w:rPr>
        <w:t>经费</w:t>
      </w:r>
      <w:r>
        <w:t>支出审批管理办法</w:t>
      </w:r>
      <w:r>
        <w:rPr>
          <w:rFonts w:hint="eastAsia"/>
        </w:rPr>
        <w:t>》执行</w:t>
      </w:r>
      <w:r>
        <w:t>。</w:t>
      </w:r>
    </w:p>
    <w:sectPr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MmRhZjhiNGIyNmI1N2IxM2M4NGYwZWZkNTNiNTAifQ=="/>
  </w:docVars>
  <w:rsids>
    <w:rsidRoot w:val="009444C2"/>
    <w:rsid w:val="003B1DB6"/>
    <w:rsid w:val="00546F64"/>
    <w:rsid w:val="006A1D50"/>
    <w:rsid w:val="0074655F"/>
    <w:rsid w:val="009444C2"/>
    <w:rsid w:val="00C2424E"/>
    <w:rsid w:val="00F32D1A"/>
    <w:rsid w:val="00F83258"/>
    <w:rsid w:val="4DDD3DF0"/>
    <w:rsid w:val="775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256</Characters>
  <Lines>2</Lines>
  <Paragraphs>1</Paragraphs>
  <TotalTime>2</TotalTime>
  <ScaleCrop>false</ScaleCrop>
  <LinksUpToDate>false</LinksUpToDate>
  <CharactersWithSpaces>299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2024-04-01T00:32:00Z</dcterms:created>
  <dc:creator>Administrator</dc:creator>
  <cp:lastModifiedBy>Administrator</cp:lastModifiedBy>
  <cp:lastPrinted>2024-04-01T02:38:00Z</cp:lastPrinted>
  <dcterms:modified xsi:type="dcterms:W3CDTF">2024-04-01T03:22:52Z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EE54FF9F6CFA490FBE5F6151B19A342C_12</vt:lpwstr>
  </property>
</Properties>
</file>