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jc w:val="center"/>
        <w:rPr>
          <w:rFonts w:hint="eastAsia" w:ascii="仿宋" w:hAnsi="仿宋" w:eastAsia="仿宋" w:cs="宋体"/>
          <w:bCs/>
          <w:color w:val="000000"/>
          <w:sz w:val="32"/>
          <w:szCs w:val="32"/>
          <w:lang w:eastAsia="zh-CN"/>
        </w:rPr>
      </w:pPr>
      <w:r>
        <w:rPr>
          <w:rFonts w:ascii="仿宋" w:hAnsi="仿宋" w:eastAsia="仿宋" w:cs="宋体"/>
          <w:bCs/>
          <w:color w:val="000000"/>
          <w:sz w:val="32"/>
          <w:szCs w:val="32"/>
        </w:rPr>
        <w:t>内蒙古艺术学院</w:t>
      </w:r>
      <w:r>
        <w:rPr>
          <w:rFonts w:hint="eastAsia" w:ascii="仿宋" w:hAnsi="仿宋" w:eastAsia="仿宋" w:cs="宋体"/>
          <w:bCs/>
          <w:color w:val="000000"/>
          <w:sz w:val="32"/>
          <w:szCs w:val="32"/>
          <w:lang w:eastAsia="zh-CN"/>
        </w:rPr>
        <w:t>附属中等艺术学校</w:t>
      </w:r>
    </w:p>
    <w:p>
      <w:pPr>
        <w:pStyle w:val="2"/>
        <w:widowControl/>
        <w:spacing w:before="0" w:beforeAutospacing="0" w:after="0" w:afterAutospacing="0"/>
        <w:jc w:val="center"/>
        <w:rPr>
          <w:rFonts w:hint="default" w:ascii="仿宋" w:hAnsi="仿宋" w:eastAsia="仿宋" w:cs="宋体"/>
          <w:bCs/>
          <w:color w:val="000000"/>
          <w:kern w:val="2"/>
          <w:sz w:val="32"/>
          <w:szCs w:val="32"/>
        </w:rPr>
      </w:pPr>
      <w:r>
        <w:rPr>
          <w:rFonts w:ascii="仿宋" w:hAnsi="仿宋" w:eastAsia="仿宋" w:cs="宋体"/>
          <w:bCs/>
          <w:sz w:val="32"/>
          <w:szCs w:val="32"/>
        </w:rPr>
        <w:t>学生</w:t>
      </w:r>
      <w:r>
        <w:rPr>
          <w:rFonts w:ascii="仿宋" w:hAnsi="仿宋" w:eastAsia="仿宋" w:cs="宋体"/>
          <w:bCs/>
          <w:color w:val="000000"/>
          <w:kern w:val="2"/>
          <w:sz w:val="32"/>
          <w:szCs w:val="32"/>
        </w:rPr>
        <w:t>疫情防控义务告知书</w:t>
      </w:r>
    </w:p>
    <w:p>
      <w:pPr>
        <w:spacing w:before="156" w:beforeLines="50"/>
        <w:rPr>
          <w:rFonts w:hint="eastAsia" w:ascii="仿宋" w:hAnsi="仿宋" w:eastAsia="仿宋" w:cs="仿宋"/>
          <w:b/>
          <w:bCs/>
          <w:sz w:val="24"/>
        </w:rPr>
      </w:pPr>
      <w:r>
        <w:rPr>
          <w:rFonts w:hint="eastAsia" w:ascii="仿宋" w:hAnsi="仿宋" w:eastAsia="仿宋" w:cs="仿宋"/>
          <w:b/>
          <w:bCs/>
          <w:sz w:val="24"/>
        </w:rPr>
        <w:t>亲爱的同学们</w:t>
      </w:r>
      <w:r>
        <w:rPr>
          <w:rFonts w:hint="eastAsia" w:ascii="仿宋" w:hAnsi="仿宋" w:eastAsia="仿宋" w:cs="仿宋"/>
          <w:b/>
          <w:bCs/>
          <w:sz w:val="24"/>
          <w:lang w:eastAsia="zh-CN"/>
        </w:rPr>
        <w:t>：</w:t>
      </w:r>
    </w:p>
    <w:p>
      <w:pPr>
        <w:spacing w:before="156" w:beforeLines="50"/>
        <w:ind w:firstLineChars="200"/>
        <w:rPr>
          <w:rFonts w:ascii="仿宋" w:hAnsi="仿宋" w:eastAsia="仿宋" w:cs="仿宋"/>
          <w:color w:val="000000"/>
          <w:sz w:val="24"/>
        </w:rPr>
      </w:pPr>
      <w:r>
        <w:rPr>
          <w:rFonts w:hint="eastAsia" w:ascii="仿宋" w:hAnsi="仿宋" w:eastAsia="仿宋" w:cs="仿宋"/>
          <w:sz w:val="24"/>
        </w:rPr>
        <w:t>校</w:t>
      </w:r>
      <w:r>
        <w:rPr>
          <w:rFonts w:hint="eastAsia" w:ascii="仿宋" w:hAnsi="仿宋" w:eastAsia="仿宋" w:cs="仿宋"/>
          <w:sz w:val="24"/>
          <w:lang w:eastAsia="zh-CN"/>
        </w:rPr>
        <w:t>秋季学期开学在即，根据教育部印发《关于做好</w:t>
      </w:r>
      <w:r>
        <w:rPr>
          <w:rFonts w:hint="default" w:ascii="仿宋" w:hAnsi="仿宋" w:eastAsia="仿宋" w:cs="仿宋"/>
          <w:sz w:val="24"/>
          <w:lang w:val="en-US" w:eastAsia="zh-CN"/>
        </w:rPr>
        <w:t>2020</w:t>
      </w:r>
      <w:r>
        <w:rPr>
          <w:rFonts w:hint="eastAsia" w:ascii="仿宋" w:hAnsi="仿宋" w:eastAsia="仿宋" w:cs="仿宋"/>
          <w:sz w:val="24"/>
          <w:lang w:val="en-US" w:eastAsia="zh-CN"/>
        </w:rPr>
        <w:t>年秋季学期教育教学和疫情防控工作的通知</w:t>
      </w:r>
      <w:r>
        <w:rPr>
          <w:rFonts w:hint="eastAsia" w:ascii="仿宋" w:hAnsi="仿宋" w:eastAsia="仿宋" w:cs="仿宋"/>
          <w:sz w:val="24"/>
          <w:lang w:eastAsia="zh-CN"/>
        </w:rPr>
        <w:t>》和自治区党委、政府及高校工委、教育厅有关要求，</w:t>
      </w:r>
      <w:r>
        <w:rPr>
          <w:rFonts w:hint="eastAsia" w:ascii="仿宋" w:hAnsi="仿宋" w:eastAsia="仿宋" w:cs="仿宋"/>
          <w:color w:val="333333"/>
          <w:kern w:val="0"/>
          <w:sz w:val="24"/>
          <w:szCs w:val="24"/>
          <w:lang w:val="en-US" w:eastAsia="zh-CN" w:bidi="ar-SA"/>
        </w:rPr>
        <w:t>我校定于2020年9月1日报到。为切实保障全体学生的生命安全和身体健康，筑</w:t>
      </w:r>
      <w:r>
        <w:rPr>
          <w:rFonts w:hint="eastAsia" w:ascii="仿宋" w:hAnsi="仿宋" w:eastAsia="仿宋" w:cs="仿宋"/>
          <w:color w:val="000000"/>
          <w:sz w:val="24"/>
        </w:rPr>
        <w:t>牢校园群防群控的安全防线，现将疫情防控个人义务告知如下，</w:t>
      </w:r>
      <w:bookmarkStart w:id="0" w:name="_Hlk36007523"/>
      <w:r>
        <w:rPr>
          <w:rFonts w:hint="eastAsia" w:ascii="仿宋" w:hAnsi="仿宋" w:eastAsia="仿宋" w:cs="仿宋"/>
          <w:color w:val="000000"/>
          <w:sz w:val="24"/>
        </w:rPr>
        <w:t>请学生本人、家长或其他学生监护人知晓该告知书的内容，并签字承诺。</w:t>
      </w:r>
      <w:bookmarkEnd w:id="0"/>
    </w:p>
    <w:p>
      <w:pPr>
        <w:numPr>
          <w:ilvl w:val="0"/>
          <w:numId w:val="1"/>
        </w:numPr>
        <w:ind w:firstLine="482" w:firstLineChars="200"/>
        <w:rPr>
          <w:rFonts w:ascii="仿宋" w:hAnsi="仿宋" w:eastAsia="仿宋" w:cs="仿宋"/>
          <w:b/>
          <w:bCs/>
          <w:sz w:val="24"/>
        </w:rPr>
      </w:pPr>
      <w:r>
        <w:rPr>
          <w:rFonts w:hint="eastAsia" w:ascii="仿宋" w:hAnsi="仿宋" w:eastAsia="仿宋" w:cs="仿宋"/>
          <w:b/>
          <w:bCs/>
          <w:sz w:val="24"/>
        </w:rPr>
        <w:t>明确相关法律义务和法律责任</w:t>
      </w:r>
    </w:p>
    <w:p>
      <w:pPr>
        <w:spacing w:before="156" w:beforeLines="50"/>
        <w:ind w:firstLineChars="200"/>
        <w:rPr>
          <w:rFonts w:hint="eastAsia" w:ascii="仿宋" w:hAnsi="仿宋" w:eastAsia="仿宋" w:cs="仿宋"/>
          <w:sz w:val="24"/>
          <w:lang w:val="en-US" w:eastAsia="zh-CN"/>
        </w:rPr>
      </w:pPr>
      <w:r>
        <w:rPr>
          <w:rFonts w:hint="eastAsia" w:ascii="仿宋" w:hAnsi="仿宋" w:eastAsia="仿宋" w:cs="仿宋"/>
          <w:sz w:val="24"/>
          <w:lang w:val="en-US" w:eastAsia="zh-CN"/>
        </w:rPr>
        <w:t>1.国家卫健委已发布公告将新冠状肺炎纳入《中华人民共和国传染病防治法》规定管理的乙类传染病，并采取甲类传染病的预防、控制措施，将其纳入《中华人民共和国国境卫生检疫法》规定的检疫传染病管理。</w:t>
      </w:r>
    </w:p>
    <w:p>
      <w:pPr>
        <w:spacing w:before="156" w:beforeLines="50"/>
        <w:ind w:firstLineChars="200"/>
        <w:rPr>
          <w:rFonts w:hint="eastAsia" w:ascii="仿宋" w:hAnsi="仿宋" w:eastAsia="仿宋" w:cs="仿宋"/>
          <w:sz w:val="24"/>
          <w:lang w:val="en-US" w:eastAsia="zh-CN"/>
        </w:rPr>
      </w:pPr>
      <w:r>
        <w:rPr>
          <w:rFonts w:hint="eastAsia" w:ascii="仿宋" w:hAnsi="仿宋" w:eastAsia="仿宋" w:cs="仿宋"/>
          <w:sz w:val="24"/>
          <w:lang w:val="en-US" w:eastAsia="zh-CN"/>
        </w:rPr>
        <w:t>2.根据《中华人民共和国传染病防治法》的规定，拒绝隔离治疗或者隔离期未满擅自脱离隔离治疗的病人、病原携带者、疑似病人的密切接触者，可以由公安机关协助医疗机构采取强制隔离治疗措施。</w:t>
      </w:r>
    </w:p>
    <w:p>
      <w:pPr>
        <w:spacing w:before="156" w:beforeLines="50"/>
        <w:ind w:firstLineChars="200"/>
        <w:rPr>
          <w:rFonts w:ascii="仿宋" w:hAnsi="仿宋" w:eastAsia="仿宋" w:cs="宋体"/>
          <w:spacing w:val="12"/>
          <w:shd w:val="clear" w:color="auto" w:fill="FFFFFF"/>
        </w:rPr>
      </w:pPr>
      <w:r>
        <w:rPr>
          <w:rFonts w:hint="eastAsia" w:ascii="仿宋" w:hAnsi="仿宋" w:eastAsia="仿宋" w:cs="仿宋"/>
          <w:sz w:val="24"/>
          <w:lang w:val="en-US" w:eastAsia="zh-CN"/>
        </w:rPr>
        <w:t>3.根据《中华人民共和国刑法》《最高人民法院、最高人民检察院关于办理妨害预防、控制突发传染病疫情等灾害的刑事案件具体应用法律若干问题的解释》的规定，妨碍预防、控制疫情可能构成犯罪的行为包括但不限于：（1）故意传播突发传染病病原体，危害公共安全的；（2）违反传染病防治法的规定，拒绝执行卫生防疫机构依照传染病防治法提出的预防、控制措施的，引起甲类传染病传播或者有传播严重危险的；（3）在疫情防控过程中，以暴力、威胁方法妨碍有关机关工作人员依法执行职务的，如抗拒隔离、以暴力方式逃避隔离等。</w:t>
      </w:r>
      <w:r>
        <w:rPr>
          <w:rFonts w:eastAsia="仿宋" w:cs="Calibri"/>
        </w:rPr>
        <w:t> </w:t>
      </w:r>
      <w:r>
        <w:rPr>
          <w:rFonts w:hint="eastAsia" w:ascii="仿宋" w:hAnsi="仿宋" w:eastAsia="仿宋" w:cs="仿宋"/>
          <w:b/>
          <w:bCs/>
          <w:color w:val="333333"/>
        </w:rPr>
        <w:t>任何个人实施妨害预防、控制新冠肺炎疫情的犯罪行为，均应承担相应的刑事责任。</w:t>
      </w:r>
    </w:p>
    <w:p>
      <w:pPr>
        <w:numPr>
          <w:ilvl w:val="0"/>
          <w:numId w:val="1"/>
        </w:numPr>
        <w:ind w:firstLine="482" w:firstLineChars="200"/>
        <w:rPr>
          <w:rFonts w:ascii="仿宋" w:hAnsi="仿宋" w:eastAsia="仿宋" w:cs="仿宋"/>
          <w:b/>
          <w:bCs/>
          <w:sz w:val="24"/>
        </w:rPr>
      </w:pPr>
      <w:r>
        <w:rPr>
          <w:rFonts w:hint="eastAsia" w:ascii="仿宋" w:hAnsi="仿宋" w:eastAsia="仿宋" w:cs="仿宋"/>
          <w:b/>
          <w:bCs/>
          <w:sz w:val="24"/>
        </w:rPr>
        <w:t>配合学校各项防控工作</w:t>
      </w:r>
    </w:p>
    <w:p>
      <w:pPr>
        <w:widowControl/>
        <w:ind w:firstLine="482" w:firstLineChars="200"/>
        <w:rPr>
          <w:rFonts w:hint="eastAsia" w:ascii="仿宋" w:hAnsi="仿宋" w:eastAsia="仿宋" w:cs="仿宋"/>
          <w:sz w:val="24"/>
          <w:lang w:val="en-US" w:eastAsia="zh-CN"/>
        </w:rPr>
      </w:pPr>
      <w:r>
        <w:rPr>
          <w:rStyle w:val="11"/>
          <w:rFonts w:hint="eastAsia" w:ascii="仿宋" w:hAnsi="仿宋" w:eastAsia="仿宋" w:cs="仿宋"/>
          <w:color w:val="333333"/>
          <w:kern w:val="0"/>
          <w:sz w:val="24"/>
        </w:rPr>
        <w:t>1.自觉遵守，严于律己。</w:t>
      </w:r>
      <w:r>
        <w:rPr>
          <w:rFonts w:hint="eastAsia" w:ascii="仿宋" w:hAnsi="仿宋" w:eastAsia="仿宋" w:cs="仿宋"/>
          <w:kern w:val="0"/>
          <w:sz w:val="24"/>
        </w:rPr>
        <w:t>自</w:t>
      </w:r>
      <w:r>
        <w:rPr>
          <w:rFonts w:hint="eastAsia" w:ascii="仿宋" w:hAnsi="仿宋" w:eastAsia="仿宋" w:cs="仿宋"/>
          <w:sz w:val="24"/>
          <w:lang w:val="en-US" w:eastAsia="zh-CN"/>
        </w:rPr>
        <w:t>觉遵守国家、自治区以及学校出台的疫情防控相关规定，严格依照有关规定执行,防疫从自身做起。</w:t>
      </w:r>
    </w:p>
    <w:p>
      <w:pPr>
        <w:widowControl/>
        <w:ind w:firstLine="480" w:firstLineChars="200"/>
        <w:rPr>
          <w:rFonts w:hint="eastAsia" w:ascii="仿宋" w:hAnsi="仿宋" w:eastAsia="仿宋" w:cs="仿宋"/>
          <w:sz w:val="24"/>
          <w:lang w:val="en-US" w:eastAsia="zh-CN"/>
        </w:rPr>
      </w:pPr>
      <w:r>
        <w:rPr>
          <w:rFonts w:hint="eastAsia" w:ascii="仿宋" w:hAnsi="仿宋" w:eastAsia="仿宋" w:cs="仿宋"/>
          <w:color w:val="333333"/>
          <w:sz w:val="24"/>
        </w:rPr>
        <w:t>2.</w:t>
      </w:r>
      <w:r>
        <w:rPr>
          <w:rStyle w:val="11"/>
          <w:rFonts w:hint="eastAsia" w:ascii="仿宋" w:hAnsi="仿宋" w:eastAsia="仿宋" w:cs="仿宋"/>
          <w:color w:val="333333"/>
          <w:kern w:val="0"/>
          <w:sz w:val="24"/>
        </w:rPr>
        <w:t>及时汇报，严防严控。</w:t>
      </w:r>
      <w:r>
        <w:rPr>
          <w:rFonts w:hint="eastAsia" w:ascii="仿宋" w:hAnsi="仿宋" w:eastAsia="仿宋" w:cs="仿宋"/>
          <w:sz w:val="24"/>
          <w:lang w:val="en-US" w:eastAsia="zh-CN"/>
        </w:rPr>
        <w:t>一旦出现发热、咳嗽等症状，第一时间向辅导员报告，由辅导员向校医室、疾病预防控制机构或者医疗机构报告，绝不谎报瞒报，同时到定点医院发热门诊就诊。</w:t>
      </w:r>
    </w:p>
    <w:p>
      <w:pPr>
        <w:widowControl/>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w:t>
      </w:r>
      <w:r>
        <w:rPr>
          <w:rStyle w:val="11"/>
          <w:rFonts w:hint="eastAsia" w:ascii="仿宋" w:hAnsi="仿宋" w:eastAsia="仿宋" w:cs="仿宋"/>
          <w:color w:val="000000"/>
          <w:kern w:val="0"/>
          <w:sz w:val="24"/>
        </w:rPr>
        <w:t>科学安排，</w:t>
      </w:r>
      <w:r>
        <w:rPr>
          <w:rStyle w:val="11"/>
          <w:rFonts w:hint="eastAsia" w:ascii="仿宋" w:hAnsi="仿宋" w:eastAsia="仿宋" w:cs="仿宋"/>
          <w:color w:val="000000"/>
          <w:kern w:val="0"/>
          <w:sz w:val="24"/>
          <w:lang w:eastAsia="zh-CN"/>
        </w:rPr>
        <w:t>严格</w:t>
      </w:r>
      <w:r>
        <w:rPr>
          <w:rStyle w:val="11"/>
          <w:rFonts w:hint="eastAsia" w:ascii="仿宋" w:hAnsi="仿宋" w:eastAsia="仿宋" w:cs="仿宋"/>
          <w:color w:val="000000"/>
          <w:kern w:val="0"/>
          <w:sz w:val="24"/>
        </w:rPr>
        <w:t>管理。</w:t>
      </w:r>
      <w:r>
        <w:rPr>
          <w:rFonts w:hint="eastAsia" w:ascii="仿宋" w:hAnsi="仿宋" w:eastAsia="仿宋" w:cs="仿宋"/>
          <w:color w:val="000000"/>
          <w:kern w:val="0"/>
          <w:sz w:val="24"/>
        </w:rPr>
        <w:t>返校时如实填报《健康状况信息登记表》，并配合学校工作人员核实身份，按学校规定的路线进入校园。防疫期间</w:t>
      </w:r>
      <w:r>
        <w:rPr>
          <w:rFonts w:hint="eastAsia" w:ascii="仿宋" w:hAnsi="仿宋" w:eastAsia="仿宋" w:cs="仿宋"/>
          <w:color w:val="000000"/>
          <w:kern w:val="0"/>
          <w:sz w:val="24"/>
          <w:lang w:eastAsia="zh-CN"/>
        </w:rPr>
        <w:t>，严格执行校园管理的各项制度</w:t>
      </w:r>
      <w:r>
        <w:rPr>
          <w:rFonts w:hint="eastAsia" w:ascii="仿宋" w:hAnsi="仿宋" w:eastAsia="仿宋" w:cs="仿宋"/>
          <w:color w:val="000000"/>
          <w:kern w:val="0"/>
          <w:sz w:val="24"/>
        </w:rPr>
        <w:t>。</w:t>
      </w:r>
    </w:p>
    <w:p>
      <w:pPr>
        <w:widowControl/>
        <w:ind w:firstLine="482" w:firstLineChars="200"/>
        <w:rPr>
          <w:rFonts w:hint="eastAsia" w:ascii="仿宋" w:hAnsi="仿宋" w:eastAsia="仿宋" w:cs="仿宋"/>
          <w:sz w:val="24"/>
          <w:lang w:val="en-US" w:eastAsia="zh-CN"/>
        </w:rPr>
      </w:pPr>
      <w:r>
        <w:rPr>
          <w:rStyle w:val="11"/>
          <w:rFonts w:hint="eastAsia" w:ascii="仿宋" w:hAnsi="仿宋" w:eastAsia="仿宋" w:cs="仿宋"/>
          <w:color w:val="000000"/>
          <w:kern w:val="0"/>
          <w:sz w:val="24"/>
        </w:rPr>
        <w:t>4.拒绝集会，关注健康。</w:t>
      </w:r>
      <w:r>
        <w:rPr>
          <w:rFonts w:hint="eastAsia" w:ascii="仿宋" w:hAnsi="仿宋" w:eastAsia="仿宋" w:cs="仿宋"/>
          <w:sz w:val="24"/>
          <w:lang w:val="en-US" w:eastAsia="zh-CN"/>
        </w:rPr>
        <w:t>疫情防控期间，全校将停止举办各类大型人员聚集性活动，请大家保持高度警惕，不组织、不参与聚餐、聚会，提高自我防护意识。按照防疫要求，坚持执行体温晨午检制度，早睡早起，适当运动、合理饮食、劳逸结合，确保家校沟通顺畅。</w:t>
      </w:r>
    </w:p>
    <w:p>
      <w:pPr>
        <w:widowControl/>
        <w:ind w:firstLine="482" w:firstLineChars="200"/>
        <w:rPr>
          <w:rFonts w:hint="eastAsia" w:ascii="仿宋" w:hAnsi="仿宋" w:eastAsia="仿宋" w:cs="仿宋"/>
          <w:sz w:val="24"/>
          <w:lang w:val="en-US" w:eastAsia="zh-CN"/>
        </w:rPr>
      </w:pPr>
      <w:r>
        <w:rPr>
          <w:rStyle w:val="11"/>
          <w:rFonts w:hint="eastAsia" w:ascii="仿宋" w:hAnsi="仿宋" w:eastAsia="仿宋" w:cs="仿宋"/>
          <w:sz w:val="24"/>
        </w:rPr>
        <w:t>5.坚守信念，坚定信心。</w:t>
      </w:r>
      <w:r>
        <w:rPr>
          <w:rFonts w:hint="eastAsia" w:ascii="仿宋" w:hAnsi="仿宋" w:eastAsia="仿宋" w:cs="仿宋"/>
          <w:sz w:val="24"/>
          <w:lang w:val="en-US" w:eastAsia="zh-CN"/>
        </w:rPr>
        <w:t>相信党和政府，相信科学，坚定打赢疫情防控阻击战的必胜信心，不恐慌、不造谣、不信谣、不传谣，保持理智健康心态，积极传播正能量。</w:t>
      </w:r>
    </w:p>
    <w:p>
      <w:pPr>
        <w:widowControl/>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目前正是防控新冠肺炎疫情的关键时期，望大家严格遵守学校相关要求，齐心协力，共克时艰！</w:t>
      </w:r>
      <w:bookmarkStart w:id="1" w:name="_GoBack"/>
      <w:bookmarkEnd w:id="1"/>
    </w:p>
    <w:p>
      <w:pPr>
        <w:ind w:firstLine="482" w:firstLineChars="200"/>
        <w:rPr>
          <w:rFonts w:ascii="仿宋" w:hAnsi="仿宋" w:eastAsia="仿宋" w:cs="仿宋"/>
          <w:b/>
          <w:bCs/>
          <w:sz w:val="24"/>
        </w:rPr>
      </w:pPr>
      <w:r>
        <w:rPr>
          <w:rFonts w:hint="eastAsia" w:ascii="仿宋" w:hAnsi="仿宋" w:eastAsia="仿宋" w:cs="仿宋"/>
          <w:b/>
          <w:bCs/>
          <w:sz w:val="24"/>
        </w:rPr>
        <w:t>同学们，《中华人民共和国传染病防治法》第十二条、三十一条和第七十七条，《中华人民共和国刑法》第一百一十五条、第三百三十条以及《关于依法惩治妨害新型冠状</w:t>
      </w:r>
      <w:r>
        <w:rPr>
          <w:rFonts w:ascii="仿宋" w:hAnsi="仿宋" w:eastAsia="仿宋" w:cs="仿宋"/>
          <w:b/>
          <w:bCs/>
          <w:sz w:val="24"/>
        </w:rPr>
        <w:t>病毒感染</w:t>
      </w:r>
      <w:r>
        <w:rPr>
          <w:rFonts w:hint="eastAsia" w:ascii="仿宋" w:hAnsi="仿宋" w:eastAsia="仿宋" w:cs="仿宋"/>
          <w:b/>
          <w:bCs/>
          <w:sz w:val="24"/>
        </w:rPr>
        <w:t>肺炎疫情防控违法犯罪的意见》等法律法规均对个人承担的传染病防控义务和法律责任进行了规定，请你严格履行相关法律义务及学校相关规定，如你拒不履行上述义务和规定，将依法依规承担相关法律责任和</w:t>
      </w:r>
      <w:r>
        <w:rPr>
          <w:rFonts w:ascii="仿宋" w:hAnsi="仿宋" w:eastAsia="仿宋" w:cs="仿宋"/>
          <w:b/>
          <w:bCs/>
          <w:sz w:val="24"/>
        </w:rPr>
        <w:t>纪律处分</w:t>
      </w:r>
      <w:r>
        <w:rPr>
          <w:rFonts w:hint="eastAsia" w:ascii="仿宋" w:hAnsi="仿宋" w:eastAsia="仿宋" w:cs="仿宋"/>
          <w:b/>
          <w:bCs/>
          <w:sz w:val="24"/>
        </w:rPr>
        <w:t>。</w:t>
      </w:r>
    </w:p>
    <w:p>
      <w:pPr>
        <w:ind w:firstLine="482" w:firstLineChars="200"/>
        <w:rPr>
          <w:rFonts w:ascii="仿宋" w:hAnsi="仿宋" w:eastAsia="仿宋" w:cs="仿宋"/>
          <w:b/>
          <w:bCs/>
          <w:sz w:val="24"/>
        </w:rPr>
      </w:pPr>
    </w:p>
    <w:p>
      <w:pPr>
        <w:ind w:firstLine="482" w:firstLineChars="200"/>
        <w:rPr>
          <w:rFonts w:ascii="仿宋" w:hAnsi="仿宋" w:eastAsia="仿宋" w:cs="仿宋"/>
          <w:b/>
          <w:bCs/>
          <w:sz w:val="24"/>
        </w:rPr>
      </w:pPr>
      <w:r>
        <w:rPr>
          <w:rFonts w:hint="eastAsia" w:ascii="仿宋" w:hAnsi="仿宋" w:eastAsia="仿宋" w:cs="仿宋"/>
          <w:b/>
          <w:bCs/>
          <w:sz w:val="24"/>
        </w:rPr>
        <w:t>特此告知。</w:t>
      </w:r>
    </w:p>
    <w:p>
      <w:pPr>
        <w:rPr>
          <w:rFonts w:ascii="仿宋" w:hAnsi="仿宋" w:eastAsia="仿宋" w:cs="仿宋"/>
          <w:b/>
          <w:bCs/>
          <w:sz w:val="24"/>
        </w:rPr>
      </w:pPr>
      <w:r>
        <w:rPr>
          <w:rFonts w:hint="eastAsia" w:ascii="仿宋" w:hAnsi="仿宋" w:eastAsia="仿宋" w:cs="仿宋"/>
          <w:b/>
          <w:bCs/>
          <w:sz w:val="24"/>
        </w:rPr>
        <w:t xml:space="preserve">                                      </w:t>
      </w:r>
    </w:p>
    <w:p>
      <w:pPr>
        <w:rPr>
          <w:rFonts w:ascii="仿宋" w:hAnsi="仿宋" w:eastAsia="仿宋" w:cs="仿宋"/>
          <w:b/>
          <w:bCs/>
          <w:sz w:val="24"/>
        </w:rPr>
      </w:pPr>
    </w:p>
    <w:p>
      <w:pPr>
        <w:rPr>
          <w:rFonts w:hint="eastAsia" w:ascii="仿宋" w:hAnsi="仿宋" w:eastAsia="仿宋" w:cs="仿宋"/>
          <w:b/>
          <w:bCs/>
          <w:sz w:val="24"/>
          <w:lang w:eastAsia="zh-CN"/>
        </w:rPr>
      </w:pPr>
      <w:r>
        <w:rPr>
          <w:rFonts w:hint="eastAsia" w:ascii="仿宋" w:hAnsi="仿宋" w:eastAsia="仿宋" w:cs="仿宋"/>
          <w:b/>
          <w:bCs/>
          <w:sz w:val="24"/>
        </w:rPr>
        <w:t xml:space="preserve">                               内蒙古艺术学院</w:t>
      </w:r>
      <w:r>
        <w:rPr>
          <w:rFonts w:hint="eastAsia" w:ascii="仿宋" w:hAnsi="仿宋" w:eastAsia="仿宋" w:cs="仿宋"/>
          <w:b/>
          <w:bCs/>
          <w:sz w:val="24"/>
          <w:lang w:eastAsia="zh-CN"/>
        </w:rPr>
        <w:t>附属中等艺术学校</w:t>
      </w:r>
    </w:p>
    <w:p>
      <w:pPr>
        <w:ind w:firstLine="964" w:firstLineChars="400"/>
        <w:rPr>
          <w:rFonts w:ascii="仿宋" w:hAnsi="仿宋" w:eastAsia="仿宋" w:cs="仿宋"/>
          <w:b/>
          <w:bCs/>
          <w:sz w:val="24"/>
        </w:rPr>
      </w:pPr>
      <w:r>
        <w:rPr>
          <w:rFonts w:hint="eastAsia" w:ascii="仿宋" w:hAnsi="仿宋" w:eastAsia="仿宋" w:cs="仿宋"/>
          <w:b/>
          <w:bCs/>
          <w:sz w:val="24"/>
        </w:rPr>
        <w:t xml:space="preserve">                               2020 年</w:t>
      </w:r>
      <w:r>
        <w:rPr>
          <w:rFonts w:ascii="仿宋" w:hAnsi="仿宋" w:eastAsia="仿宋" w:cs="仿宋"/>
          <w:b/>
          <w:bCs/>
          <w:sz w:val="24"/>
        </w:rPr>
        <w:t xml:space="preserve">  </w:t>
      </w:r>
      <w:r>
        <w:rPr>
          <w:rFonts w:hint="eastAsia" w:ascii="仿宋" w:hAnsi="仿宋" w:eastAsia="仿宋" w:cs="仿宋"/>
          <w:b/>
          <w:bCs/>
          <w:sz w:val="24"/>
        </w:rPr>
        <w:t>月</w:t>
      </w:r>
      <w:r>
        <w:rPr>
          <w:rFonts w:ascii="仿宋" w:hAnsi="仿宋" w:eastAsia="仿宋" w:cs="仿宋"/>
          <w:b/>
          <w:bCs/>
          <w:sz w:val="24"/>
        </w:rPr>
        <w:t xml:space="preserve">   </w:t>
      </w:r>
      <w:r>
        <w:rPr>
          <w:rFonts w:hint="eastAsia" w:ascii="仿宋" w:hAnsi="仿宋" w:eastAsia="仿宋" w:cs="仿宋"/>
          <w:b/>
          <w:bCs/>
          <w:sz w:val="24"/>
        </w:rPr>
        <w:t>日</w:t>
      </w:r>
    </w:p>
    <w:p>
      <w:pPr>
        <w:ind w:firstLine="482" w:firstLineChars="200"/>
        <w:rPr>
          <w:rFonts w:ascii="仿宋" w:hAnsi="仿宋" w:eastAsia="仿宋" w:cs="仿宋"/>
          <w:b/>
          <w:bCs/>
          <w:sz w:val="24"/>
        </w:rPr>
      </w:pPr>
    </w:p>
    <w:p>
      <w:pPr>
        <w:ind w:firstLine="482" w:firstLineChars="200"/>
        <w:rPr>
          <w:rFonts w:ascii="仿宋" w:hAnsi="仿宋" w:eastAsia="仿宋" w:cs="仿宋"/>
          <w:b/>
          <w:bCs/>
          <w:sz w:val="24"/>
        </w:rPr>
      </w:pPr>
    </w:p>
    <w:p>
      <w:pPr>
        <w:ind w:firstLine="482" w:firstLineChars="200"/>
        <w:rPr>
          <w:rFonts w:ascii="仿宋" w:hAnsi="仿宋" w:eastAsia="仿宋" w:cs="仿宋"/>
          <w:b/>
          <w:bCs/>
          <w:sz w:val="24"/>
        </w:rPr>
      </w:pPr>
    </w:p>
    <w:p>
      <w:pPr>
        <w:ind w:firstLine="482" w:firstLineChars="200"/>
        <w:rPr>
          <w:rFonts w:ascii="仿宋" w:hAnsi="仿宋" w:eastAsia="仿宋" w:cs="仿宋"/>
          <w:b/>
          <w:bCs/>
          <w:sz w:val="24"/>
        </w:rPr>
      </w:pPr>
      <w:r>
        <w:rPr>
          <w:rFonts w:hint="eastAsia" w:ascii="仿宋" w:hAnsi="仿宋" w:eastAsia="仿宋" w:cs="仿宋"/>
          <w:b/>
          <w:bCs/>
          <w:sz w:val="24"/>
        </w:rPr>
        <w:t>（以下为个人承诺部分，</w:t>
      </w:r>
      <w:r>
        <w:rPr>
          <w:rFonts w:hint="eastAsia" w:ascii="仿宋" w:hAnsi="仿宋" w:eastAsia="仿宋" w:cs="仿宋"/>
          <w:b/>
          <w:bCs/>
          <w:color w:val="000000"/>
          <w:sz w:val="24"/>
        </w:rPr>
        <w:t>请家长、学生手写签字，并在学生开学报到</w:t>
      </w:r>
      <w:r>
        <w:rPr>
          <w:rFonts w:hint="eastAsia" w:ascii="仿宋" w:hAnsi="仿宋" w:eastAsia="仿宋" w:cs="仿宋"/>
          <w:b/>
          <w:bCs/>
          <w:sz w:val="24"/>
        </w:rPr>
        <w:t>时交至辅导员）</w:t>
      </w:r>
    </w:p>
    <w:p>
      <w:pPr>
        <w:ind w:firstLine="482" w:firstLineChars="200"/>
        <w:rPr>
          <w:rFonts w:ascii="仿宋" w:hAnsi="仿宋" w:eastAsia="仿宋" w:cs="仿宋"/>
          <w:b/>
          <w:bCs/>
          <w:sz w:val="24"/>
        </w:rPr>
      </w:pPr>
      <w:r>
        <w:rPr>
          <w:rFonts w:hint="eastAsia" w:ascii="仿宋" w:hAnsi="仿宋" w:eastAsia="仿宋" w:cs="仿宋"/>
          <w:b/>
          <w:bCs/>
          <w:sz w:val="24"/>
        </w:rPr>
        <mc:AlternateContent>
          <mc:Choice Requires="wps">
            <w:drawing>
              <wp:anchor distT="0" distB="0" distL="0" distR="0" simplePos="0" relativeHeight="1024" behindDoc="0" locked="0" layoutInCell="1" allowOverlap="1">
                <wp:simplePos x="0" y="0"/>
                <wp:positionH relativeFrom="column">
                  <wp:posOffset>276225</wp:posOffset>
                </wp:positionH>
                <wp:positionV relativeFrom="paragraph">
                  <wp:posOffset>57785</wp:posOffset>
                </wp:positionV>
                <wp:extent cx="5857875" cy="38100"/>
                <wp:effectExtent l="0" t="4445" r="9525" b="18415"/>
                <wp:wrapNone/>
                <wp:docPr id="1026" name="直接箭头连接符 1"/>
                <wp:cNvGraphicFramePr/>
                <a:graphic xmlns:a="http://schemas.openxmlformats.org/drawingml/2006/main">
                  <a:graphicData uri="http://schemas.microsoft.com/office/word/2010/wordprocessingShape">
                    <wps:wsp>
                      <wps:cNvCnPr/>
                      <wps:spPr>
                        <a:xfrm flipV="1">
                          <a:off x="0" y="0"/>
                          <a:ext cx="5857875" cy="38100"/>
                        </a:xfrm>
                        <a:prstGeom prst="straightConnector1">
                          <a:avLst/>
                        </a:prstGeom>
                        <a:ln w="9525" cap="flat" cmpd="sng">
                          <a:solidFill>
                            <a:srgbClr val="000000"/>
                          </a:solidFill>
                          <a:prstDash val="sysDot"/>
                          <a:round/>
                          <a:headEnd type="none" w="med" len="med"/>
                          <a:tailEnd type="none" w="med" len="med"/>
                        </a:ln>
                      </wps:spPr>
                      <wps:bodyPr/>
                    </wps:wsp>
                  </a:graphicData>
                </a:graphic>
              </wp:anchor>
            </w:drawing>
          </mc:Choice>
          <mc:Fallback>
            <w:pict>
              <v:shape id="直接箭头连接符 1" o:spid="_x0000_s1026" o:spt="32" type="#_x0000_t32" style="position:absolute;left:0pt;flip:y;margin-left:21.75pt;margin-top:4.55pt;height:3pt;width:461.25pt;z-index:1024;mso-width-relative:page;mso-height-relative:page;" filled="f" stroked="t" coordsize="21600,21600" o:gfxdata="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YVWvf1wAAAAcBAAAPAAAAAAAAAAEAIAAAACIAAABkcnMvZG93bnJldi54bWxQ&#10;SwECFAAUAAAACACHTuJA904hbPgBAAC6AwAADgAAAAAAAAABACAAAAAmAQAAZHJzL2Uyb0RvYy54&#10;bWxQSwUGAAAAAAYABgBZAQAAkAUAAAAA&#10;">
                <v:fill on="f" focussize="0,0"/>
                <v:stroke color="#000000" joinstyle="round" dashstyle="1 1"/>
                <v:imagedata o:title=""/>
                <o:lock v:ext="edit" aspectratio="f"/>
              </v:shape>
            </w:pict>
          </mc:Fallback>
        </mc:AlternateContent>
      </w:r>
    </w:p>
    <w:p>
      <w:pPr>
        <w:ind w:firstLine="482" w:firstLineChars="200"/>
        <w:rPr>
          <w:rFonts w:ascii="仿宋" w:hAnsi="仿宋" w:eastAsia="仿宋" w:cs="仿宋"/>
          <w:b/>
          <w:bCs/>
          <w:sz w:val="24"/>
        </w:rPr>
      </w:pPr>
    </w:p>
    <w:p>
      <w:pPr>
        <w:ind w:firstLine="482" w:firstLineChars="200"/>
        <w:rPr>
          <w:rFonts w:ascii="仿宋" w:hAnsi="仿宋" w:eastAsia="仿宋" w:cs="仿宋"/>
          <w:b/>
          <w:bCs/>
          <w:sz w:val="24"/>
        </w:rPr>
      </w:pPr>
      <w:r>
        <w:rPr>
          <w:rFonts w:hint="eastAsia" w:ascii="仿宋" w:hAnsi="仿宋" w:eastAsia="仿宋" w:cs="仿宋"/>
          <w:b/>
          <w:bCs/>
          <w:sz w:val="24"/>
        </w:rPr>
        <w:t>本人已充分知晓本告知书的全部内容，并将严格履行本告知书中要求的各项义务，如有违反，愿自行承担相关法律责任。</w:t>
      </w:r>
    </w:p>
    <w:p>
      <w:pPr>
        <w:ind w:firstLine="482" w:firstLineChars="200"/>
        <w:rPr>
          <w:rFonts w:ascii="仿宋" w:hAnsi="仿宋" w:eastAsia="仿宋" w:cs="仿宋"/>
          <w:b/>
          <w:bCs/>
          <w:sz w:val="24"/>
        </w:rPr>
      </w:pPr>
    </w:p>
    <w:p>
      <w:pPr>
        <w:ind w:firstLine="482" w:firstLineChars="200"/>
        <w:rPr>
          <w:rFonts w:ascii="仿宋" w:hAnsi="仿宋" w:eastAsia="仿宋" w:cs="仿宋"/>
          <w:b/>
          <w:bCs/>
          <w:sz w:val="24"/>
        </w:rPr>
      </w:pPr>
    </w:p>
    <w:p>
      <w:pPr>
        <w:ind w:firstLine="482" w:firstLineChars="200"/>
        <w:rPr>
          <w:rFonts w:ascii="仿宋" w:hAnsi="仿宋" w:eastAsia="仿宋" w:cs="仿宋"/>
          <w:b/>
          <w:bCs/>
          <w:sz w:val="24"/>
        </w:rPr>
      </w:pPr>
      <w:r>
        <w:rPr>
          <w:rFonts w:hint="eastAsia" w:ascii="仿宋" w:hAnsi="仿宋" w:eastAsia="仿宋" w:cs="仿宋"/>
          <w:b/>
          <w:bCs/>
          <w:sz w:val="24"/>
        </w:rPr>
        <w:t xml:space="preserve">                              学生签字：</w:t>
      </w:r>
    </w:p>
    <w:p>
      <w:pPr>
        <w:ind w:firstLine="482" w:firstLineChars="200"/>
        <w:rPr>
          <w:rFonts w:ascii="仿宋" w:hAnsi="仿宋" w:eastAsia="仿宋" w:cs="仿宋"/>
          <w:b/>
          <w:bCs/>
          <w:sz w:val="24"/>
        </w:rPr>
      </w:pPr>
    </w:p>
    <w:p>
      <w:pPr>
        <w:ind w:firstLine="482" w:firstLineChars="200"/>
        <w:rPr>
          <w:rFonts w:ascii="仿宋" w:hAnsi="仿宋" w:eastAsia="仿宋" w:cs="仿宋"/>
          <w:b/>
          <w:bCs/>
          <w:sz w:val="24"/>
        </w:rPr>
      </w:pPr>
      <w:r>
        <w:rPr>
          <w:rFonts w:hint="eastAsia" w:ascii="仿宋" w:hAnsi="仿宋" w:eastAsia="仿宋" w:cs="仿宋"/>
          <w:b/>
          <w:bCs/>
          <w:sz w:val="24"/>
        </w:rPr>
        <w:t xml:space="preserve">                              家长签字：</w:t>
      </w:r>
    </w:p>
    <w:p>
      <w:pPr>
        <w:ind w:firstLine="482" w:firstLineChars="200"/>
        <w:rPr>
          <w:rFonts w:ascii="仿宋" w:hAnsi="仿宋" w:eastAsia="仿宋" w:cs="仿宋"/>
          <w:b/>
          <w:bCs/>
          <w:sz w:val="24"/>
        </w:rPr>
      </w:pPr>
    </w:p>
    <w:p>
      <w:pPr>
        <w:ind w:firstLine="482" w:firstLineChars="200"/>
        <w:rPr>
          <w:rFonts w:ascii="仿宋" w:hAnsi="仿宋" w:eastAsia="仿宋" w:cs="仿宋"/>
          <w:sz w:val="24"/>
        </w:rPr>
      </w:pPr>
      <w:r>
        <w:rPr>
          <w:rFonts w:hint="eastAsia" w:ascii="仿宋" w:hAnsi="仿宋" w:eastAsia="仿宋" w:cs="仿宋"/>
          <w:b/>
          <w:bCs/>
          <w:sz w:val="24"/>
        </w:rPr>
        <w:t xml:space="preserve">                                     年    月    日</w:t>
      </w:r>
    </w:p>
    <w:p>
      <w:pPr>
        <w:pStyle w:val="7"/>
        <w:widowControl/>
        <w:spacing w:before="0" w:beforeAutospacing="0" w:after="0" w:afterAutospacing="0"/>
        <w:jc w:val="both"/>
        <w:rPr>
          <w:rFonts w:ascii="仿宋" w:hAnsi="仿宋" w:eastAsia="仿宋" w:cs="仿宋"/>
        </w:rPr>
      </w:pPr>
    </w:p>
    <w:p>
      <w:pPr>
        <w:widowControl/>
        <w:ind w:firstLine="480" w:firstLineChars="200"/>
        <w:rPr>
          <w:rFonts w:ascii="仿宋" w:hAnsi="仿宋" w:eastAsia="仿宋" w:cs="仿宋"/>
          <w:color w:val="333333"/>
          <w:kern w:val="0"/>
          <w:sz w:val="24"/>
        </w:rPr>
      </w:pPr>
    </w:p>
    <w:p>
      <w:pPr>
        <w:widowControl/>
        <w:ind w:firstLine="562"/>
        <w:rPr>
          <w:rFonts w:ascii="仿宋" w:hAnsi="仿宋" w:eastAsia="仿宋" w:cs="仿宋"/>
          <w:color w:val="333333"/>
          <w:kern w:val="0"/>
          <w:sz w:val="24"/>
        </w:rPr>
      </w:pPr>
    </w:p>
    <w:p>
      <w:pPr>
        <w:pStyle w:val="7"/>
        <w:widowControl/>
        <w:spacing w:before="0" w:beforeAutospacing="0" w:after="0" w:afterAutospacing="0"/>
        <w:jc w:val="both"/>
        <w:rPr>
          <w:rFonts w:ascii="仿宋" w:hAnsi="仿宋" w:eastAsia="仿宋" w:cs="仿宋"/>
        </w:rPr>
      </w:pPr>
    </w:p>
    <w:p>
      <w:pPr>
        <w:rPr>
          <w:rFonts w:ascii="仿宋" w:hAnsi="仿宋" w:eastAsia="仿宋" w:cs="仿宋"/>
          <w:color w:val="333333"/>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E690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3"/>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3"/>
    <w:next w:val="3"/>
    <w:link w:val="17"/>
    <w:qFormat/>
    <w:uiPriority w:val="0"/>
    <w:rPr>
      <w:b/>
      <w:bCs/>
    </w:r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Calibri" w:hAnsi="Calibri" w:eastAsia="宋体" w:cs="Times New Roman"/>
      <w:kern w:val="2"/>
      <w:sz w:val="18"/>
      <w:szCs w:val="18"/>
    </w:rPr>
  </w:style>
  <w:style w:type="character" w:customStyle="1" w:styleId="14">
    <w:name w:val="页眉 Char"/>
    <w:basedOn w:val="10"/>
    <w:link w:val="6"/>
    <w:qFormat/>
    <w:uiPriority w:val="0"/>
    <w:rPr>
      <w:rFonts w:ascii="Calibri" w:hAnsi="Calibri" w:eastAsia="宋体" w:cs="Times New Roman"/>
      <w:kern w:val="2"/>
      <w:sz w:val="18"/>
      <w:szCs w:val="18"/>
    </w:rPr>
  </w:style>
  <w:style w:type="character" w:customStyle="1" w:styleId="15">
    <w:name w:val="页脚 Char"/>
    <w:basedOn w:val="10"/>
    <w:link w:val="5"/>
    <w:qFormat/>
    <w:uiPriority w:val="0"/>
    <w:rPr>
      <w:rFonts w:ascii="Calibri" w:hAnsi="Calibri" w:eastAsia="宋体" w:cs="Times New Roman"/>
      <w:kern w:val="2"/>
      <w:sz w:val="18"/>
      <w:szCs w:val="18"/>
    </w:rPr>
  </w:style>
  <w:style w:type="character" w:customStyle="1" w:styleId="16">
    <w:name w:val="批注文字 Char"/>
    <w:basedOn w:val="10"/>
    <w:link w:val="3"/>
    <w:qFormat/>
    <w:uiPriority w:val="0"/>
    <w:rPr>
      <w:rFonts w:ascii="Calibri" w:hAnsi="Calibri" w:eastAsia="宋体" w:cs="Times New Roman"/>
      <w:kern w:val="2"/>
      <w:sz w:val="21"/>
      <w:szCs w:val="24"/>
    </w:rPr>
  </w:style>
  <w:style w:type="character" w:customStyle="1" w:styleId="17">
    <w:name w:val="批注主题 Char"/>
    <w:basedOn w:val="16"/>
    <w:link w:val="8"/>
    <w:qFormat/>
    <w:uiPriority w:val="0"/>
    <w:rPr>
      <w:rFonts w:ascii="Calibri" w:hAnsi="Calibri" w:eastAsia="宋体" w:cs="Times New Roman"/>
      <w:b/>
      <w:bCs/>
      <w:kern w:val="2"/>
      <w:sz w:val="21"/>
      <w:szCs w:val="24"/>
    </w:rPr>
  </w:style>
  <w:style w:type="paragraph" w:customStyle="1" w:styleId="18">
    <w:name w:val="&quot;HtmlNormal&quot;"/>
    <w:basedOn w:val="1"/>
    <w:qFormat/>
    <w:uiPriority w:val="0"/>
    <w:pPr>
      <w:widowControl/>
      <w:spacing w:before="100" w:beforeAutospacing="1" w:after="100" w:afterAutospacing="1"/>
      <w:ind w:left="0" w:right="0"/>
      <w:jc w:val="left"/>
    </w:pPr>
    <w:rPr>
      <w:rFonts w:ascii="宋体" w:hAnsi="宋体"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1411</Words>
  <Characters>1431</Characters>
  <Paragraphs>40</Paragraphs>
  <TotalTime>22</TotalTime>
  <ScaleCrop>false</ScaleCrop>
  <LinksUpToDate>false</LinksUpToDate>
  <CharactersWithSpaces>1651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2020-03-24T15:48:00Z</dcterms:created>
  <dc:creator>ZXC</dc:creator>
  <cp:lastModifiedBy>北仿以北</cp:lastModifiedBy>
  <cp:lastPrinted>2020-08-26T03:02:01Z</cp:lastPrinted>
  <dcterms:modified xsi:type="dcterms:W3CDTF">2020-08-26T03:06:39Z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