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党委会</w:t>
      </w:r>
      <w:r>
        <w:rPr>
          <w:rFonts w:hint="eastAsia" w:ascii="方正小标宋简体" w:eastAsia="方正小标宋简体"/>
          <w:bCs/>
          <w:sz w:val="44"/>
          <w:szCs w:val="44"/>
        </w:rPr>
        <w:t>议题审批表</w:t>
      </w:r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02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议 题</w:t>
            </w: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......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议题一事一提，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研究xx事宜/听取xx汇报/审定《xx（文件或制度）》/通报xx事项等）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提交议题的背景、事由或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政策性依据</w:t>
            </w:r>
          </w:p>
          <w:p>
            <w:pPr>
              <w:adjustRightInd w:val="0"/>
              <w:snapToGrid w:val="0"/>
              <w:spacing w:line="360" w:lineRule="exact"/>
              <w:ind w:firstLine="36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会前会商</w:t>
            </w:r>
          </w:p>
          <w:p>
            <w:pPr>
              <w:adjustRightInd w:val="0"/>
              <w:snapToGrid w:val="0"/>
              <w:spacing w:line="360" w:lineRule="exact"/>
              <w:ind w:firstLine="21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协调情况</w:t>
            </w:r>
          </w:p>
        </w:tc>
        <w:tc>
          <w:tcPr>
            <w:tcW w:w="50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形式</w:t>
            </w:r>
          </w:p>
        </w:tc>
        <w:tc>
          <w:tcPr>
            <w:tcW w:w="69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□相关会议研究  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所有议题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会前必须提前3天征求所有校领导、党委委员、相关职能部门和教学单位意见（该项为必选项）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规范性文件/重要协议已经合法性审查   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涉及资金事项已由财务审核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教学、科研和学术方面的重要事项，已听取学术委员会意见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通过教职工代表大会或其他方式广泛听取师生员工的意见和建议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212725</wp:posOffset>
                      </wp:positionV>
                      <wp:extent cx="2505075" cy="952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99080" y="485902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.85pt;margin-top:16.75pt;height:0.75pt;width:197.25pt;z-index:251659264;mso-width-relative:page;mso-height-relative:page;" filled="f" stroked="t" coordsize="21600,21600" o:gfxdata="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kHNgdcAAAAIAQAADwAAAAAAAAABACAAAAAiAAAAZHJzL2Rv&#10;d25yZXYueG1sUEsBAhQAFAAAAAgAh07iQOUpwikCAgAA8AMAAA4AAAAAAAAAAQAgAAAAJg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640" w:firstLineChars="110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部门主要负责人签字：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510" w:type="dxa"/>
            <w:vAlign w:val="center"/>
          </w:tcPr>
          <w:p>
            <w:pPr>
              <w:widowControl/>
              <w:spacing w:line="360" w:lineRule="exact"/>
              <w:ind w:right="42" w:rightChars="20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建议列席</w:t>
            </w:r>
          </w:p>
          <w:p>
            <w:pPr>
              <w:widowControl/>
              <w:spacing w:line="360" w:lineRule="exact"/>
              <w:ind w:right="42" w:rightChars="20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部门、教学单位</w:t>
            </w:r>
          </w:p>
        </w:tc>
        <w:tc>
          <w:tcPr>
            <w:tcW w:w="7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05" w:leftChars="50" w:right="105" w:rightChars="50"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申请部门意见</w:t>
            </w:r>
          </w:p>
        </w:tc>
        <w:tc>
          <w:tcPr>
            <w:tcW w:w="7409" w:type="dxa"/>
            <w:gridSpan w:val="2"/>
            <w:vAlign w:val="center"/>
          </w:tcPr>
          <w:p>
            <w:pPr>
              <w:snapToGrid w:val="0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</w:p>
          <w:p>
            <w:pPr>
              <w:snapToGrid w:val="0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0" w:firstLineChars="500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  月     日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510" w:type="dxa"/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分管领导意见</w:t>
            </w:r>
          </w:p>
        </w:tc>
        <w:tc>
          <w:tcPr>
            <w:tcW w:w="7409" w:type="dxa"/>
            <w:gridSpan w:val="2"/>
          </w:tcPr>
          <w:p>
            <w:pPr>
              <w:widowControl/>
              <w:ind w:firstLine="720" w:firstLineChars="300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  <w:t>    </w:t>
            </w: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ind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510" w:type="dxa"/>
            <w:vAlign w:val="center"/>
          </w:tcPr>
          <w:p>
            <w:pPr>
              <w:spacing w:line="40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会议主持人</w:t>
            </w:r>
          </w:p>
          <w:p>
            <w:pPr>
              <w:adjustRightInd w:val="0"/>
              <w:snapToGrid w:val="0"/>
              <w:spacing w:line="36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4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200" w:firstLineChars="5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315" w:leftChars="100" w:hanging="105" w:hanging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党政办公室审核意见</w:t>
            </w:r>
          </w:p>
        </w:tc>
        <w:tc>
          <w:tcPr>
            <w:tcW w:w="7409" w:type="dxa"/>
            <w:gridSpan w:val="2"/>
            <w:vAlign w:val="bottom"/>
          </w:tcPr>
          <w:p>
            <w:pPr>
              <w:wordWrap w:val="0"/>
              <w:spacing w:line="340" w:lineRule="exact"/>
              <w:ind w:right="420" w:firstLine="1200" w:firstLineChars="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5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  <w:tc>
          <w:tcPr>
            <w:tcW w:w="740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1.本审批表须于会议前3个工作日交到党政办公室，凡不履行报批程序，不得提交会议；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.提交议题部门会前应就初步意见或建议方案进行专题研究，如议题涉及到其他部门的，应在会前充分征求议题所涉及部门的意见,并将纸质材料提交校领导审阅，以便会议决策。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.本审批表根据《关于印发&lt;中共内蒙古艺术学院委员会党委会议议事规则（修订）&gt;&lt;内蒙古艺术学院院长办公会议议事规则（修订）&gt;的通知》（内艺党发〔2019〕25号）制定。</w:t>
            </w:r>
          </w:p>
        </w:tc>
      </w:tr>
    </w:tbl>
    <w:p>
      <w:pPr>
        <w:ind w:firstLine="420"/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0E44D31-A5CC-41A7-861A-C4A719A15F3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F2A2DD9-6A65-4255-BBA6-AE9FC429D1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1526DB-62A8-42D8-87BD-95531E97AA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3DA23F4-BA90-4BFE-893B-4825CA9EEE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2769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TlmMDI4Mzc3MzEwYjM4Y2E4N2Y2MTg1M2QyNDgifQ=="/>
  </w:docVars>
  <w:rsids>
    <w:rsidRoot w:val="4F2054EE"/>
    <w:rsid w:val="06651F8F"/>
    <w:rsid w:val="076014D1"/>
    <w:rsid w:val="13C05ACA"/>
    <w:rsid w:val="20A639A2"/>
    <w:rsid w:val="2B423A67"/>
    <w:rsid w:val="2BCC4267"/>
    <w:rsid w:val="2CC808CC"/>
    <w:rsid w:val="39D10AA3"/>
    <w:rsid w:val="3E246184"/>
    <w:rsid w:val="3F422D66"/>
    <w:rsid w:val="40692574"/>
    <w:rsid w:val="425E6909"/>
    <w:rsid w:val="43062759"/>
    <w:rsid w:val="43EF4B3E"/>
    <w:rsid w:val="448E4357"/>
    <w:rsid w:val="4D3749BF"/>
    <w:rsid w:val="4F2054EE"/>
    <w:rsid w:val="53A83D98"/>
    <w:rsid w:val="68D57606"/>
    <w:rsid w:val="729E440C"/>
    <w:rsid w:val="74197C13"/>
    <w:rsid w:val="74AB74F8"/>
    <w:rsid w:val="7F1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2023-06-15T08:15:00Z</dcterms:created>
  <dc:creator>303</dc:creator>
  <cp:lastModifiedBy>墨画如初</cp:lastModifiedBy>
  <dcterms:modified xsi:type="dcterms:W3CDTF">2023-11-29T07:17:16Z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0EA81D8F0FAE470AA03E7C1DC4DEE4FC_11</vt:lpwstr>
  </property>
</Properties>
</file>